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4B"/>
          <w:sz w:val="44"/>
          <w:szCs w:val="44"/>
        </w:rPr>
        <w:t xml:space="preserve">FREELANCE BRIEF</w:t>
      </w:r>
    </w:p>
    <w:p>
      <w:pPr>
        <w:spacing w:after="40"/>
        <w:jc w:val="center"/>
      </w:pPr>
      <w:r>
        <w:rPr>
          <w:rFonts w:ascii="Arial" w:cs="Arial" w:eastAsia="Arial" w:hAnsi="Arial"/>
          <w:color w:val="2C2C2C"/>
          <w:sz w:val="28"/>
          <w:szCs w:val="28"/>
        </w:rPr>
        <w:t xml:space="preserve">Submarine Interior Blockout — 3D Modeling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Sub3D — Unreal Engine 5.7 Submarine Simulation Game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Sub3D is an indie submarine simulation game built in Unreal Engine 5.7. The player controls a crew inside a submarine, navigating compartments, managing flooding, repairing breaches, and operating stations.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 need a low-poly blockout mesh of the submarine interior and exterior hull for gameplay prototyping (First Playable milestone). This is NOT a final art asset — it is a structural blockout for gameplay validation.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2. Deliverables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2.1 One submarine mesh set: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Outer hull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— single closed mesh, smooth exterior, 15cm wall thickness (solidify inward). Organic cigar shape with tapered bow/stern.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Deck plates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— 3 horizontal floors (upper, main, lower). Continuous, no holes. Variable width per deck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Bulkheads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— vertical walls between compartments, with rectangular door openings (90×185cm). One template, duplicated per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10 compartments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— interior rooms forming the submarine layout. Each is a box-room with walls, floor, ceiling, and door openings.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SAS/Airlock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— small room on top of the upper deck (bridge area), accessible from below. Open face for exterior hatch door.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2.2 File format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FBX export, centimeters, X-forward Y-lateral Z-up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major element as a separate object (hull, each deck, each compartment, each bulkhead)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Blender source file (.blend) included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Clean topology, quads preferred, normals consistent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3. Dimensions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~44 meters (4400 cm)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hull diameter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meters (800 cm)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Hull wall thickness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cm (solidify inward)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Deck plate thickness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cm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Bulkhead thickness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cm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door opening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cm wide × 185 cm tall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decks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(upper, main, lower)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compartments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+ 1 SAS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3.1 Compartment layout (side view)</w:t>
      </w:r>
    </w:p>
    <w:p>
      <w:pPr>
        <w:spacing w:after="20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    [SAS]
              [ NAV  ][ BRIDGE ]         &lt;- Upper deck
  [TORP][SONAR][ CREW ][ MEDBAY ][ ENG ][PROP]  &lt;- Main deck
              [ MACH ][ REACTOR]         &lt;- Lower deck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3.2 Compartment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1600"/>
        <w:gridCol w:w="140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 (cm)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Width (cm)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Height (cm)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Doors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Torpedo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 only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 + Aft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CrewQuarters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 + Aft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MedBay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 + Aft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 + Aft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Propulsion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 only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 + Aft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 + Aft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 + Aft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 + Aft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(vertical)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4. Visual Style &amp; References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a blockout, not final art. We need: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Clean, readable geometry — player must understand the space instantly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Flat shading / simple materials (one color per compartment is fine)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UV mapping needed (materials applied in UE)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interior props/furniture (we add those later)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Hull shape inspired by WW2 French submarines (Surcouf class) — organic, elongated, with a superstructure fairing on top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4.1 Reference submarines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Surcouf (1929) — elongated hull, prominent sail, multi-deck interior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Barotrauma (game) — modular compartments, clear deck separation, gameplay-first layout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Generic diesel-electric submarine silhouette — cigar body, tapered bow, stubby stern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5. Technical Constraints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CRITICAL —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These dimensions are driven by gameplay code and cannot be changed: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Door openings: exactly 90cm wide × 185cm tall, centered on wall, sill at floor level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Standing height: minimum 186cm floor-to-ceiling in every compartment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Deck plates: must be SOLID — no holes for hatches (those are separate game actors)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Hull: one continuous mesh, solidified inward. Player sees the interior surface of the hull.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compartment: separate Blender object for individual export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Coordinate system: X = forward (bow), Y = lateral, Z = up. Origin at submarine center.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Scale: 1 Blender unit = 1 centimeter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6. What is NOT needed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textures or UV maps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interior props (chairs, consoles, pipes,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rigging or animation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LODs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exterior details (periscope, rudder, propeller, etc.)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collision meshes (generated in-engine)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7. What We Provide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Blender script that generates the current blockout (for reference/starting point)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Reference images (Surcouf, Barotrauma, technical drawings)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brief document with all dimensions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Direct communication for feedback during modeling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8. Budget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50–150 EUR (negotiable based on quality)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rounds included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or French</w:t>
            </w:r>
          </w:p>
        </w:tc>
      </w:tr>
    </w:tbl>
    <w:p>
      <w:pPr>
        <w:spacing w:after="400"/>
      </w:pPr>
    </w:p>
    <w:p>
      <w:pPr>
        <w:pBdr>
          <w:top w:val="single" w:color="1B3A4B" w:sz="2" w:space="8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Contact: via Fiverr/Upwork messaging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Blender scripts and reference images provided upon acceptance.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Sub3D — Submarine Blockout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2026-04-12T17:52:09.752Z</dcterms:created>
  <dcterms:modified xsi:type="dcterms:W3CDTF">2026-04-12T17:52:09.753Z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