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Authors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Проследовав плану выполнения работы, научиться писать более сложные командные файлы с использованием логических управляющих конструкций и циклов.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r>
        <w:t xml:space="preserve">Описываются проведённые действия, в качестве иллюстрации даётся ссылка на иллюстрацию</w:t>
      </w:r>
    </w:p>
    <w:p>
      <w:pPr>
        <w:pStyle w:val="Compact"/>
        <w:numPr>
          <w:numId w:val="2"/>
          <w:ilvl w:val="0"/>
        </w:numPr>
      </w:pPr>
      <w:r>
        <w:t xml:space="preserve">Создаем файл для кода и файл, с котором будем работать, заходим в редактор emacs. После работы в emacs необходимо изменить права доступа (рис.1)</w:t>
      </w:r>
    </w:p>
    <w:p/>
    <w:p>
      <w:r>
        <w:rPr>
          <w:i/>
        </w:rPr>
        <w:t xml:space="preserve">Рис. 1: Работа с первым файлом в строке</w:t>
      </w:r>
    </w:p>
    <w:p>
      <w:r>
        <w:t xml:space="preserve">1.1. Написала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 (рис.1.1)</w:t>
      </w:r>
    </w:p>
    <w:p/>
    <w:p>
      <w:r>
        <w:rPr>
          <w:i/>
        </w:rPr>
        <w:t xml:space="preserve">Рис. 1.1: Работа в emacs</w:t>
      </w:r>
    </w:p>
    <w:p>
      <w:r>
        <w:t xml:space="preserve">1.2. Запускаем скрипт. Если открыть второй терминал и запустить этот же скрипт, можно заметить, что второй терминал уже не может открыть файл, потому что этот файл работает в другом процессе (рис.1.2.1). Если закрыть первый терминал, то второй получит доступ к файлу (рис.1.2.2)</w:t>
      </w:r>
    </w:p>
    <w:p/>
    <w:p>
      <w:r>
        <w:rPr>
          <w:i/>
        </w:rPr>
        <w:t xml:space="preserve">Рис. 1.2.1: Проверяем работу написанной программы</w:t>
      </w:r>
    </w:p>
    <w:p/>
    <w:p>
      <w:r>
        <w:rPr>
          <w:i/>
        </w:rPr>
        <w:t xml:space="preserve">Рис. 1.2.2: Продолжение работы скрипта</w:t>
      </w:r>
    </w:p>
    <w:p>
      <w:pPr>
        <w:pStyle w:val="Compact"/>
        <w:numPr>
          <w:numId w:val="3"/>
          <w:ilvl w:val="0"/>
        </w:numPr>
      </w:pPr>
      <w:r>
        <w:t xml:space="preserve">Создаем второй файл для работы с ним, открываем emacs и меняем права доступа (рис.2)</w:t>
      </w:r>
    </w:p>
    <w:p/>
    <w:p>
      <w:r>
        <w:rPr>
          <w:i/>
        </w:rPr>
        <w:t xml:space="preserve">Рис. 2: Работа со вторым файлом в строке</w:t>
      </w:r>
    </w:p>
    <w:p>
      <w:r>
        <w:t xml:space="preserve">2.1. Пишем программу, реализующую команду man. Нам необходимо изучить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 (рис.2.1)</w:t>
      </w:r>
    </w:p>
    <w:p/>
    <w:p>
      <w:r>
        <w:rPr>
          <w:i/>
        </w:rPr>
        <w:t xml:space="preserve">Рис. 2.1: Написание программы в emacs</w:t>
      </w:r>
    </w:p>
    <w:p>
      <w:r>
        <w:t xml:space="preserve">2.2 Запускаем файл, проверяем работу программы, команда cd не имеет справки (рис.2.2)</w:t>
      </w:r>
    </w:p>
    <w:p/>
    <w:p>
      <w:r>
        <w:rPr>
          <w:i/>
        </w:rPr>
        <w:t xml:space="preserve">Рис. 2.2: Проверка работы написанной программы</w:t>
      </w:r>
    </w:p>
    <w:p>
      <w:r>
        <w:t xml:space="preserve">2.3 Запускаем снова, проверяем на команде ls. (рис.2.3.1) Получаем справку по этой команде (рис. 2.3.2)</w:t>
      </w:r>
    </w:p>
    <w:p/>
    <w:p>
      <w:r>
        <w:rPr>
          <w:i/>
        </w:rPr>
        <w:t xml:space="preserve">Рис. 2.3.1: Запускаем файл</w:t>
      </w:r>
    </w:p>
    <w:p/>
    <w:p>
      <w:r>
        <w:rPr>
          <w:i/>
        </w:rPr>
        <w:t xml:space="preserve">Рис. 2.3.2: Получаем справку по команде ls</w:t>
      </w:r>
    </w:p>
    <w:p>
      <w:pPr>
        <w:pStyle w:val="Compact"/>
        <w:numPr>
          <w:numId w:val="4"/>
          <w:ilvl w:val="0"/>
        </w:numPr>
      </w:pPr>
      <w:r>
        <w:t xml:space="preserve">Создаем третий файл, запускаем emacs и меняем права доступа (рис. 3)</w:t>
      </w:r>
    </w:p>
    <w:p/>
    <w:p>
      <w:r>
        <w:rPr>
          <w:i/>
        </w:rPr>
        <w:t xml:space="preserve">Рис. 3: Работа в строке с третьим файлом</w:t>
      </w:r>
    </w:p>
    <w:p>
      <w:r>
        <w:t xml:space="preserve">3.1. Используя встроенную переменную $RANDOM, написала командный файл, генерирующий случайную последовательность букв латинского алфавита (рис.3.1)</w:t>
      </w:r>
    </w:p>
    <w:p/>
    <w:p>
      <w:r>
        <w:rPr>
          <w:i/>
        </w:rPr>
        <w:t xml:space="preserve">Рис. 3.1: Работа с программой в emacs</w:t>
      </w:r>
    </w:p>
    <w:p>
      <w:r>
        <w:t xml:space="preserve">3.2. Проверяем работу команды в строке (рис. 3.2)</w:t>
      </w:r>
    </w:p>
    <w:p/>
    <w:p>
      <w:r>
        <w:rPr>
          <w:i/>
        </w:rPr>
        <w:t xml:space="preserve">Рис. 3.2.1: Запуск программы в строке</w:t>
      </w:r>
    </w:p>
    <w:bookmarkStart w:id="24" w:name="вывод"/>
    <w:p>
      <w:pPr>
        <w:pStyle w:val="Heading1"/>
      </w:pPr>
      <w:r>
        <w:t xml:space="preserve">Вывод</w:t>
      </w:r>
    </w:p>
    <w:bookmarkEnd w:id="24"/>
    <w:p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p>
      <w:r>
        <w:t xml:space="preserve">Библиографический список:</w:t>
      </w:r>
    </w:p>
    <w:p>
      <w:hyperlink r:id="rId25">
        <w:r>
          <w:rPr>
            <w:rStyle w:val="Link"/>
          </w:rPr>
          <w:t xml:space="preserve">Инструкции к лабораторной работе (файл 008-lab_shell_prog_1.pdf).</w:t>
        </w:r>
      </w:hyperlink>
    </w:p>
    <w:p>
      <w:hyperlink r:id="rId26">
        <w:r>
          <w:rPr>
            <w:rStyle w:val="Link"/>
          </w:rPr>
          <w:t xml:space="preserve">Инструкции к лабораторной работе (файл 009-lab_shell_prog_2.pdf)</w:t>
        </w:r>
      </w:hyperlink>
    </w:p>
    <w:p>
      <w:hyperlink r:id="rId27">
        <w:r>
          <w:rPr>
            <w:rStyle w:val="Link"/>
          </w:rPr>
          <w:t xml:space="preserve">Инструкции к лабораторной работе (файл 010-lab_shell_prog_3.pdf)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5357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51530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17c4f60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a3eb305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esystem.rudn.ru/pluginfile.php/1142377/mod_resource/content/2/008-lab_shell_prog_1.pdf" TargetMode="External" /><Relationship Type="http://schemas.openxmlformats.org/officeDocument/2006/relationships/hyperlink" Id="rId26" Target="https://esystem.rudn.ru/pluginfile.php/1142380/mod_resource/content/3/009-lab_shell_prog_2.pdf" TargetMode="External" /><Relationship Type="http://schemas.openxmlformats.org/officeDocument/2006/relationships/hyperlink" Id="rId27" Target="https://esystem.rudn.ru/pluginfile.php/1142383/mod_resource/content/2/010-lab_shell_prog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esystem.rudn.ru/pluginfile.php/1142377/mod_resource/content/2/008-lab_shell_prog_1.pdf" TargetMode="External" /><Relationship Type="http://schemas.openxmlformats.org/officeDocument/2006/relationships/hyperlink" Id="rId26" Target="https://esystem.rudn.ru/pluginfile.php/1142380/mod_resource/content/3/009-lab_shell_prog_2.pdf" TargetMode="External" /><Relationship Type="http://schemas.openxmlformats.org/officeDocument/2006/relationships/hyperlink" Id="rId27" Target="https://esystem.rudn.ru/pluginfile.php/1142383/mod_resource/content/2/010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13</dc:title>
  <dc:creator>Дорофеева Алёна Тимофеевна</dc:creator>
</cp:coreProperties>
</file>