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3B3EC" w14:textId="7B2790F4" w:rsidR="00552439" w:rsidRDefault="00C467CF" w:rsidP="00552439">
      <w:pPr>
        <w:rPr>
          <w:b/>
          <w:bCs/>
        </w:rPr>
      </w:pPr>
      <w:bookmarkStart w:id="0" w:name="_Hlk38488901"/>
      <w:r>
        <w:rPr>
          <w:b/>
          <w:bCs/>
        </w:rPr>
        <w:t xml:space="preserve"> </w:t>
      </w:r>
    </w:p>
    <w:bookmarkEnd w:id="0"/>
    <w:p w14:paraId="5CBABEBD" w14:textId="2EC8B992" w:rsidR="00552439" w:rsidRPr="006660F4" w:rsidRDefault="004E704D" w:rsidP="004E704D">
      <w:pPr>
        <w:pStyle w:val="Akapitzlist"/>
        <w:numPr>
          <w:ilvl w:val="0"/>
          <w:numId w:val="2"/>
        </w:numPr>
      </w:pPr>
      <w:r w:rsidRPr="006660F4">
        <w:t>I</w:t>
      </w:r>
      <w:r w:rsidR="00552439" w:rsidRPr="006660F4">
        <w:t>mię i nazwisko testera:</w:t>
      </w:r>
      <w:r w:rsidRPr="006660F4">
        <w:t xml:space="preserve"> Dorota Rankowska</w:t>
      </w:r>
    </w:p>
    <w:p w14:paraId="73AB7E07" w14:textId="3F1AF381" w:rsidR="00215EE5" w:rsidRPr="006660F4" w:rsidRDefault="00215EE5" w:rsidP="00215EE5">
      <w:pPr>
        <w:pStyle w:val="Akapitzlist"/>
        <w:numPr>
          <w:ilvl w:val="0"/>
          <w:numId w:val="2"/>
        </w:numPr>
      </w:pPr>
      <w:r w:rsidRPr="006660F4">
        <w:t>Ś</w:t>
      </w:r>
      <w:r w:rsidR="00552439" w:rsidRPr="006660F4">
        <w:t>rodowisko testowe:</w:t>
      </w:r>
      <w:r w:rsidRPr="006660F4">
        <w:t xml:space="preserve"> Microsoft Windows 10 Home</w:t>
      </w:r>
      <w:r w:rsidR="006660F4" w:rsidRPr="006660F4">
        <w:t xml:space="preserve">, </w:t>
      </w:r>
      <w:r w:rsidRPr="006660F4">
        <w:rPr>
          <w:rFonts w:ascii="Segoe UI" w:eastAsia="Times New Roman" w:hAnsi="Segoe UI" w:cs="Segoe UI"/>
          <w:color w:val="202124"/>
          <w:sz w:val="20"/>
          <w:szCs w:val="20"/>
          <w:lang w:eastAsia="pl-PL"/>
        </w:rPr>
        <w:t>Google Chrome</w:t>
      </w:r>
      <w:r w:rsidR="006660F4" w:rsidRPr="006660F4">
        <w:rPr>
          <w:rFonts w:ascii="Segoe UI" w:eastAsia="Times New Roman" w:hAnsi="Segoe UI" w:cs="Segoe UI"/>
          <w:color w:val="202124"/>
          <w:sz w:val="20"/>
          <w:szCs w:val="20"/>
          <w:lang w:eastAsia="pl-PL"/>
        </w:rPr>
        <w:t xml:space="preserve"> </w:t>
      </w:r>
      <w:r w:rsidRPr="006660F4">
        <w:rPr>
          <w:rFonts w:ascii="Segoe UI" w:eastAsia="Times New Roman" w:hAnsi="Segoe UI" w:cs="Segoe UI"/>
          <w:sz w:val="20"/>
          <w:szCs w:val="20"/>
          <w:lang w:eastAsia="pl-PL"/>
        </w:rPr>
        <w:t>Wersja 81.0.4044.113 (Oficjalna wersja) (64-bitowa)</w:t>
      </w:r>
      <w:r w:rsidR="006660F4" w:rsidRPr="006660F4">
        <w:rPr>
          <w:rFonts w:ascii="Segoe UI" w:eastAsia="Times New Roman" w:hAnsi="Segoe UI" w:cs="Segoe UI"/>
          <w:sz w:val="20"/>
          <w:szCs w:val="20"/>
          <w:lang w:eastAsia="pl-PL"/>
        </w:rPr>
        <w:t xml:space="preserve">, strona internetowa </w:t>
      </w:r>
      <w:hyperlink r:id="rId7" w:history="1">
        <w:r w:rsidR="00D65BB2" w:rsidRPr="00ED4356">
          <w:rPr>
            <w:rStyle w:val="Hipercze"/>
          </w:rPr>
          <w:t>www.britishcouncil.pl</w:t>
        </w:r>
      </w:hyperlink>
      <w:r w:rsidR="006F1803">
        <w:t xml:space="preserve">, do nagrywania ekranu wykorzystałam funkcjonalność </w:t>
      </w:r>
      <w:r w:rsidR="00610E7B">
        <w:t xml:space="preserve">programu </w:t>
      </w:r>
      <w:r w:rsidR="006F1803">
        <w:t>PowerPoint.</w:t>
      </w:r>
    </w:p>
    <w:p w14:paraId="5A9D2607" w14:textId="77777777" w:rsidR="006F1803" w:rsidRDefault="00215EE5" w:rsidP="004E704D">
      <w:pPr>
        <w:pStyle w:val="Akapitzlist"/>
        <w:numPr>
          <w:ilvl w:val="0"/>
          <w:numId w:val="2"/>
        </w:numPr>
      </w:pPr>
      <w:r>
        <w:t>Z</w:t>
      </w:r>
      <w:r w:rsidR="00552439">
        <w:t>akres testów (założenia do testów):</w:t>
      </w:r>
      <w:r w:rsidR="004E704D">
        <w:t xml:space="preserve"> </w:t>
      </w:r>
    </w:p>
    <w:p w14:paraId="600DC5E3" w14:textId="0AAA29DC" w:rsidR="006F1803" w:rsidRDefault="004E704D" w:rsidP="006F1803">
      <w:pPr>
        <w:pStyle w:val="Akapitzlist"/>
        <w:numPr>
          <w:ilvl w:val="1"/>
          <w:numId w:val="2"/>
        </w:numPr>
      </w:pPr>
      <w:r>
        <w:t>30 minut</w:t>
      </w:r>
      <w:r w:rsidR="00215EE5">
        <w:t>owy test</w:t>
      </w:r>
      <w:r w:rsidR="00D20D5C">
        <w:t xml:space="preserve"> eksploracyjny</w:t>
      </w:r>
      <w:r w:rsidR="00215EE5">
        <w:t xml:space="preserve"> </w:t>
      </w:r>
      <w:r w:rsidR="006F1803">
        <w:t>obejmujący trzy systemy:</w:t>
      </w:r>
    </w:p>
    <w:p w14:paraId="6BE75BB0" w14:textId="71DB026D" w:rsidR="006F1803" w:rsidRDefault="006F1803" w:rsidP="006F1803">
      <w:pPr>
        <w:pStyle w:val="Akapitzlist"/>
        <w:numPr>
          <w:ilvl w:val="2"/>
          <w:numId w:val="2"/>
        </w:numPr>
      </w:pPr>
      <w:r>
        <w:t>wyszukiwa</w:t>
      </w:r>
      <w:r w:rsidR="00610E7B">
        <w:t>rka</w:t>
      </w:r>
      <w:r>
        <w:t xml:space="preserve"> terminu sesji egzaminacyjnej na stronie </w:t>
      </w:r>
      <w:hyperlink r:id="rId8" w:history="1">
        <w:r w:rsidRPr="00ED4356">
          <w:rPr>
            <w:rStyle w:val="Hipercze"/>
          </w:rPr>
          <w:t>www.britishcouncil.pl</w:t>
        </w:r>
      </w:hyperlink>
      <w:r w:rsidR="00610E7B">
        <w:rPr>
          <w:rStyle w:val="Hipercze"/>
        </w:rPr>
        <w:t xml:space="preserve"> - </w:t>
      </w:r>
      <w:hyperlink r:id="rId9" w:history="1">
        <w:r w:rsidR="00610E7B" w:rsidRPr="00146D3B">
          <w:rPr>
            <w:rStyle w:val="Hipercze"/>
            <w:rFonts w:cstheme="minorHAnsi"/>
            <w:sz w:val="20"/>
            <w:szCs w:val="20"/>
          </w:rPr>
          <w:t>http://examfinder.britishcouncil.pl/</w:t>
        </w:r>
      </w:hyperlink>
      <w:r w:rsidR="00610E7B" w:rsidRPr="00146D3B">
        <w:rPr>
          <w:rFonts w:cstheme="minorHAnsi"/>
          <w:sz w:val="20"/>
          <w:szCs w:val="20"/>
        </w:rPr>
        <w:t>.</w:t>
      </w:r>
    </w:p>
    <w:p w14:paraId="25B5609B" w14:textId="3F8B7956" w:rsidR="006F1803" w:rsidRDefault="006F1803" w:rsidP="006F1803">
      <w:pPr>
        <w:pStyle w:val="Akapitzlist"/>
        <w:numPr>
          <w:ilvl w:val="2"/>
          <w:numId w:val="2"/>
        </w:numPr>
      </w:pPr>
      <w:r>
        <w:t xml:space="preserve">przekierowanie z wyszukiwarki i działanie systemu rejestracji online na test </w:t>
      </w:r>
      <w:r w:rsidRPr="00C467CF">
        <w:t xml:space="preserve">Young Learners English Test Flyers (YLE Flyers) </w:t>
      </w:r>
      <w:r w:rsidR="004C2A25">
        <w:t xml:space="preserve">- </w:t>
      </w:r>
      <w:hyperlink r:id="rId10" w:history="1">
        <w:r w:rsidR="004C2A25" w:rsidRPr="00146D3B">
          <w:rPr>
            <w:rStyle w:val="Hipercze"/>
            <w:rFonts w:cstheme="minorHAnsi"/>
            <w:sz w:val="20"/>
            <w:szCs w:val="20"/>
          </w:rPr>
          <w:t>https://esolreg.britishcouncil.org/?_ga=2.70121945.87174020.1587562116-414090732.1587392919</w:t>
        </w:r>
      </w:hyperlink>
    </w:p>
    <w:p w14:paraId="3A47E2EA" w14:textId="63642D39" w:rsidR="006F1803" w:rsidRDefault="006F1803" w:rsidP="006F1803">
      <w:pPr>
        <w:pStyle w:val="Akapitzlist"/>
        <w:numPr>
          <w:ilvl w:val="2"/>
          <w:numId w:val="2"/>
        </w:numPr>
      </w:pPr>
      <w:r>
        <w:t>przekierowanie z wyszukiwarki i działanie systemu rejestracji online na test</w:t>
      </w:r>
      <w:r w:rsidRPr="00C467CF">
        <w:t xml:space="preserve"> </w:t>
      </w:r>
      <w:r>
        <w:t>A2 Key (KET)</w:t>
      </w:r>
      <w:r w:rsidR="004C2A25">
        <w:t xml:space="preserve"> - </w:t>
      </w:r>
      <w:hyperlink r:id="rId11" w:history="1">
        <w:r w:rsidR="004C2A25" w:rsidRPr="00146D3B">
          <w:rPr>
            <w:rStyle w:val="Hipercze"/>
            <w:rFonts w:cstheme="minorHAnsi"/>
            <w:sz w:val="20"/>
            <w:szCs w:val="20"/>
          </w:rPr>
          <w:t>https://entrynet.britishcouncil.pl/formularz-rejestracyjny.php?ln=pl&amp;eg=01&amp;ce=02&amp;data=2020-06-04&amp;_ga=2.261821252.87174020.1587562116-414090732.1587392919</w:t>
        </w:r>
      </w:hyperlink>
    </w:p>
    <w:p w14:paraId="5B8F4CB9" w14:textId="038457E0" w:rsidR="006F1803" w:rsidRDefault="006F1803" w:rsidP="006F1803">
      <w:pPr>
        <w:pStyle w:val="Akapitzlist"/>
        <w:numPr>
          <w:ilvl w:val="1"/>
          <w:numId w:val="2"/>
        </w:numPr>
      </w:pPr>
      <w:r>
        <w:t xml:space="preserve">60 minutowe podsumowanie wykonanych testów w formie </w:t>
      </w:r>
      <w:r w:rsidR="004C2A25">
        <w:t>p</w:t>
      </w:r>
      <w:r>
        <w:t>isemnej</w:t>
      </w:r>
    </w:p>
    <w:p w14:paraId="7560046A" w14:textId="77777777" w:rsidR="00C467CF" w:rsidRDefault="00215EE5" w:rsidP="004E704D">
      <w:pPr>
        <w:pStyle w:val="Akapitzlist"/>
        <w:numPr>
          <w:ilvl w:val="0"/>
          <w:numId w:val="2"/>
        </w:numPr>
      </w:pPr>
      <w:r>
        <w:t>O</w:t>
      </w:r>
      <w:r w:rsidR="00552439">
        <w:t>pinia/ocena subiektywna dot. systemu:</w:t>
      </w:r>
      <w:r w:rsidR="006660F4">
        <w:t xml:space="preserve"> </w:t>
      </w:r>
    </w:p>
    <w:p w14:paraId="323EB388" w14:textId="4EBE63FD" w:rsidR="002A5881" w:rsidRDefault="002A5881" w:rsidP="001A2EFF">
      <w:pPr>
        <w:pStyle w:val="Akapitzlist"/>
        <w:numPr>
          <w:ilvl w:val="1"/>
          <w:numId w:val="2"/>
        </w:numPr>
      </w:pPr>
      <w:r>
        <w:t xml:space="preserve">Zarówno wyszukiwarka jak i systemy rejestracyjne nadają się na środowisko produkcyjne po usunięciu wymienionych poniżej defektów. Po usunięciu tych defektów rekomenduję przeprowadzenie kolejnych testów </w:t>
      </w:r>
      <w:r w:rsidR="00D20D5C">
        <w:t xml:space="preserve">(retestów i w zawężonym zakresie testów regresji)) </w:t>
      </w:r>
      <w:r>
        <w:t>celem upewnienia się, że zostały usunięte i systemy działają już prawidłowo.</w:t>
      </w:r>
    </w:p>
    <w:p w14:paraId="1AE46738" w14:textId="41F01411" w:rsidR="001A2EFF" w:rsidRDefault="006660F4" w:rsidP="001A2EFF">
      <w:pPr>
        <w:pStyle w:val="Akapitzlist"/>
        <w:numPr>
          <w:ilvl w:val="1"/>
          <w:numId w:val="2"/>
        </w:numPr>
      </w:pPr>
      <w:r>
        <w:t xml:space="preserve">Drobne błędy </w:t>
      </w:r>
      <w:r w:rsidR="00D65BB2">
        <w:t xml:space="preserve">i niedociągnięcia </w:t>
      </w:r>
      <w:r>
        <w:t>w konstrukcji formularza, logice itp.</w:t>
      </w:r>
      <w:r w:rsidR="001A2EFF">
        <w:t xml:space="preserve"> </w:t>
      </w:r>
    </w:p>
    <w:p w14:paraId="4F78179C" w14:textId="2065B26E" w:rsidR="00C467CF" w:rsidRDefault="00C467CF" w:rsidP="00C5369E">
      <w:pPr>
        <w:pStyle w:val="Akapitzlist"/>
        <w:numPr>
          <w:ilvl w:val="1"/>
          <w:numId w:val="2"/>
        </w:numPr>
      </w:pPr>
      <w:r>
        <w:t>Wyszukiwarka:</w:t>
      </w:r>
    </w:p>
    <w:p w14:paraId="7E4F6837" w14:textId="1C57967B" w:rsidR="001A2EFF" w:rsidRDefault="001A2EFF" w:rsidP="002A5881">
      <w:pPr>
        <w:pStyle w:val="Akapitzlist"/>
        <w:numPr>
          <w:ilvl w:val="2"/>
          <w:numId w:val="13"/>
        </w:numPr>
      </w:pPr>
      <w:r>
        <w:t xml:space="preserve">Wyszukiwarka jest ukryta </w:t>
      </w:r>
      <w:r w:rsidR="002A5881">
        <w:t xml:space="preserve">głęboko </w:t>
      </w:r>
      <w:r>
        <w:t>na stronie. Żeby do niej dotrzeć należy wykonać następujące kroki:</w:t>
      </w:r>
    </w:p>
    <w:p w14:paraId="40E0D835" w14:textId="5E628E3E" w:rsidR="001A2EFF" w:rsidRDefault="001A2EFF" w:rsidP="002A5881">
      <w:pPr>
        <w:pStyle w:val="Akapitzlist"/>
        <w:numPr>
          <w:ilvl w:val="3"/>
          <w:numId w:val="14"/>
        </w:numPr>
        <w:spacing w:line="256" w:lineRule="auto"/>
      </w:pPr>
      <w:r>
        <w:t>Wejść na stronę www.britishcouncil.pl</w:t>
      </w:r>
    </w:p>
    <w:p w14:paraId="0CD345A5" w14:textId="011E56E8" w:rsidR="001A2EFF" w:rsidRPr="002A5881" w:rsidRDefault="001A2EFF" w:rsidP="002A5881">
      <w:pPr>
        <w:pStyle w:val="Akapitzlist"/>
        <w:numPr>
          <w:ilvl w:val="3"/>
          <w:numId w:val="14"/>
        </w:numPr>
        <w:spacing w:line="256" w:lineRule="auto"/>
        <w:rPr>
          <w:b/>
          <w:bCs/>
        </w:rPr>
      </w:pPr>
      <w:r>
        <w:t xml:space="preserve">Kliknąć &lt;Zdaj egzamin&gt; na górnym pasku. Otwiera się strona </w:t>
      </w:r>
      <w:hyperlink r:id="rId12" w:history="1">
        <w:r>
          <w:rPr>
            <w:rStyle w:val="Hipercze"/>
          </w:rPr>
          <w:t>www.britishcouncil/egzaminy</w:t>
        </w:r>
      </w:hyperlink>
      <w:r>
        <w:t xml:space="preserve">. </w:t>
      </w:r>
    </w:p>
    <w:p w14:paraId="20237CFF" w14:textId="76D84368" w:rsidR="001A2EFF" w:rsidRPr="002A5881" w:rsidRDefault="001A2EFF" w:rsidP="002A5881">
      <w:pPr>
        <w:pStyle w:val="Akapitzlist"/>
        <w:numPr>
          <w:ilvl w:val="3"/>
          <w:numId w:val="14"/>
        </w:numPr>
        <w:spacing w:line="256" w:lineRule="auto"/>
        <w:rPr>
          <w:b/>
          <w:bCs/>
        </w:rPr>
      </w:pPr>
      <w:r>
        <w:t xml:space="preserve">Na stronie </w:t>
      </w:r>
      <w:hyperlink r:id="rId13" w:history="1">
        <w:r>
          <w:rPr>
            <w:rStyle w:val="Hipercze"/>
          </w:rPr>
          <w:t>www.britishcouncil/egzaminy</w:t>
        </w:r>
      </w:hyperlink>
      <w:r>
        <w:t xml:space="preserve"> kliknąć na głównym łamie tekstu w &lt;Cambridge English Qualifications&gt;. Otwiera się strona </w:t>
      </w:r>
      <w:hyperlink r:id="rId14" w:history="1">
        <w:r>
          <w:rPr>
            <w:rStyle w:val="Hipercze"/>
          </w:rPr>
          <w:t>www.britishcouncil/egzaminy/cambridge-english</w:t>
        </w:r>
      </w:hyperlink>
      <w:r>
        <w:t xml:space="preserve"> </w:t>
      </w:r>
    </w:p>
    <w:p w14:paraId="0C7F0301" w14:textId="2562E140" w:rsidR="001A2EFF" w:rsidRPr="002A5881" w:rsidRDefault="001A2EFF" w:rsidP="002A5881">
      <w:pPr>
        <w:pStyle w:val="Akapitzlist"/>
        <w:numPr>
          <w:ilvl w:val="3"/>
          <w:numId w:val="14"/>
        </w:numPr>
        <w:spacing w:line="256" w:lineRule="auto"/>
        <w:rPr>
          <w:b/>
          <w:bCs/>
        </w:rPr>
      </w:pPr>
      <w:r>
        <w:t xml:space="preserve">Na stronie </w:t>
      </w:r>
      <w:hyperlink r:id="rId15" w:history="1">
        <w:r>
          <w:rPr>
            <w:rStyle w:val="Hipercze"/>
          </w:rPr>
          <w:t>www.britishcouncil/egzaminy/cambridge-english</w:t>
        </w:r>
      </w:hyperlink>
      <w:r>
        <w:t xml:space="preserve"> na pasku po prawej stronie kliknąć w &lt;Jak zapisać się na egzamin?&gt;. Otwiera się strona </w:t>
      </w:r>
      <w:hyperlink r:id="rId16" w:history="1">
        <w:r>
          <w:rPr>
            <w:rStyle w:val="Hipercze"/>
          </w:rPr>
          <w:t>www.britishcouncil/egzaminy/cambridge-english/rejestracja</w:t>
        </w:r>
      </w:hyperlink>
      <w:r>
        <w:t xml:space="preserve">. </w:t>
      </w:r>
    </w:p>
    <w:p w14:paraId="7FA2F1F6" w14:textId="5F06AFD9" w:rsidR="001A2EFF" w:rsidRDefault="001A2EFF" w:rsidP="002A5881">
      <w:pPr>
        <w:pStyle w:val="Akapitzlist"/>
        <w:numPr>
          <w:ilvl w:val="3"/>
          <w:numId w:val="14"/>
        </w:numPr>
        <w:spacing w:line="256" w:lineRule="auto"/>
      </w:pPr>
      <w:r>
        <w:t xml:space="preserve">Na stronie </w:t>
      </w:r>
      <w:hyperlink r:id="rId17" w:history="1">
        <w:r>
          <w:rPr>
            <w:rStyle w:val="Hipercze"/>
          </w:rPr>
          <w:t>www.britishcouncil/egzaminy/cambridge-english/rejestracja</w:t>
        </w:r>
      </w:hyperlink>
      <w:r>
        <w:t xml:space="preserve"> kliknąć na głównym łamie tekstu w przycisk &lt;Zarejestruj się już dziś&gt;. Otwiera się strona http:// </w:t>
      </w:r>
      <w:hyperlink r:id="rId18" w:history="1">
        <w:r>
          <w:rPr>
            <w:rStyle w:val="Hipercze"/>
          </w:rPr>
          <w:t>http://examfinder.britishcouncil.pl/</w:t>
        </w:r>
      </w:hyperlink>
      <w:r>
        <w:t>, czyli wyszukiwarka</w:t>
      </w:r>
    </w:p>
    <w:p w14:paraId="1C604329" w14:textId="53C5F39F" w:rsidR="001A2EFF" w:rsidRDefault="001A2EFF" w:rsidP="002A5881">
      <w:pPr>
        <w:pStyle w:val="Akapitzlist"/>
        <w:numPr>
          <w:ilvl w:val="3"/>
          <w:numId w:val="14"/>
        </w:numPr>
      </w:pPr>
      <w:r>
        <w:t>Na stronie głównej powinien znaleźć się button prowadzący bezpośrednio do rejestracji</w:t>
      </w:r>
    </w:p>
    <w:p w14:paraId="607B91B9" w14:textId="76D03F9F" w:rsidR="008B4045" w:rsidRDefault="008B4045" w:rsidP="008B4045">
      <w:pPr>
        <w:pStyle w:val="Akapitzlist"/>
        <w:numPr>
          <w:ilvl w:val="2"/>
          <w:numId w:val="14"/>
        </w:numPr>
      </w:pPr>
      <w:r>
        <w:t>Wyszukiwarka otwiera się na połowę ekranu (problem z rozdzielczością).</w:t>
      </w:r>
    </w:p>
    <w:p w14:paraId="01D8DF69" w14:textId="26514308" w:rsidR="00C467CF" w:rsidRDefault="00885802" w:rsidP="002A5881">
      <w:pPr>
        <w:pStyle w:val="Akapitzlist"/>
        <w:numPr>
          <w:ilvl w:val="2"/>
          <w:numId w:val="13"/>
        </w:numPr>
      </w:pPr>
      <w:r>
        <w:t xml:space="preserve">Wyszukiwarka </w:t>
      </w:r>
      <w:r w:rsidR="00C467CF">
        <w:t>pokazuje znaczną liczbę przeterminowanych terminów</w:t>
      </w:r>
    </w:p>
    <w:p w14:paraId="6EB3D5C0" w14:textId="6125DAA9" w:rsidR="001A2EFF" w:rsidRPr="001A2EFF" w:rsidRDefault="00937CEF" w:rsidP="002A5881">
      <w:pPr>
        <w:pStyle w:val="Akapitzlist"/>
        <w:numPr>
          <w:ilvl w:val="2"/>
          <w:numId w:val="13"/>
        </w:numPr>
      </w:pPr>
      <w:r>
        <w:t>B</w:t>
      </w:r>
      <w:r w:rsidR="001A2EFF">
        <w:t xml:space="preserve">rak uzgodnienia wersji językowej z </w:t>
      </w:r>
      <w:r w:rsidR="001A2EFF" w:rsidRPr="001A2EFF">
        <w:t>Formularz</w:t>
      </w:r>
      <w:r w:rsidR="001A2EFF">
        <w:t>em</w:t>
      </w:r>
      <w:r w:rsidR="001A2EFF" w:rsidRPr="001A2EFF">
        <w:t xml:space="preserve"> rejestracyjny</w:t>
      </w:r>
      <w:r w:rsidR="001A2EFF">
        <w:t>m</w:t>
      </w:r>
      <w:r w:rsidR="001A2EFF" w:rsidRPr="001A2EFF">
        <w:t xml:space="preserve"> na test Young Learners English Test Flyers (YLE Flyers) </w:t>
      </w:r>
    </w:p>
    <w:p w14:paraId="05CC937E" w14:textId="77777777" w:rsidR="001A2EFF" w:rsidRDefault="001A2EFF" w:rsidP="001A2EFF">
      <w:pPr>
        <w:pStyle w:val="Akapitzlist"/>
        <w:ind w:left="2160"/>
      </w:pPr>
    </w:p>
    <w:p w14:paraId="6E5AFF1D" w14:textId="2F45C554" w:rsidR="00C467CF" w:rsidRPr="00C467CF" w:rsidRDefault="00C467CF" w:rsidP="00C467CF">
      <w:pPr>
        <w:pStyle w:val="Akapitzlist"/>
        <w:numPr>
          <w:ilvl w:val="1"/>
          <w:numId w:val="2"/>
        </w:numPr>
        <w:rPr>
          <w:lang w:val="en-US"/>
        </w:rPr>
      </w:pPr>
      <w:r w:rsidRPr="00C467CF">
        <w:rPr>
          <w:lang w:val="en-US"/>
        </w:rPr>
        <w:t xml:space="preserve">Formularz rejestracyjny na test Young Learners English Test Flyers (YLE Flyers) </w:t>
      </w:r>
    </w:p>
    <w:p w14:paraId="243729C6" w14:textId="53EDA654" w:rsidR="00885802" w:rsidRDefault="00937CEF" w:rsidP="00885802">
      <w:pPr>
        <w:pStyle w:val="Akapitzlist"/>
        <w:numPr>
          <w:ilvl w:val="2"/>
          <w:numId w:val="2"/>
        </w:numPr>
      </w:pPr>
      <w:r>
        <w:t>Nieprawidłowe l</w:t>
      </w:r>
      <w:r w:rsidR="00885802">
        <w:t>imity znaków w polach danych osobowych kandydata</w:t>
      </w:r>
    </w:p>
    <w:p w14:paraId="734A6393" w14:textId="2F4F5870" w:rsidR="00885802" w:rsidRDefault="00937CEF" w:rsidP="00885802">
      <w:pPr>
        <w:pStyle w:val="Akapitzlist"/>
        <w:numPr>
          <w:ilvl w:val="2"/>
          <w:numId w:val="2"/>
        </w:numPr>
      </w:pPr>
      <w:r>
        <w:t>Nieprawidłowe l</w:t>
      </w:r>
      <w:r w:rsidR="00885802">
        <w:t>imity znaków w polach danych osobowych opiekuna</w:t>
      </w:r>
    </w:p>
    <w:p w14:paraId="203B9E17" w14:textId="3BE263AD" w:rsidR="00C467CF" w:rsidRDefault="00C467CF" w:rsidP="00C5369E">
      <w:pPr>
        <w:pStyle w:val="Akapitzlist"/>
        <w:numPr>
          <w:ilvl w:val="1"/>
          <w:numId w:val="2"/>
        </w:numPr>
      </w:pPr>
      <w:r>
        <w:t xml:space="preserve">Formularz rejestracyjny na egzamin KET </w:t>
      </w:r>
    </w:p>
    <w:p w14:paraId="5F639365" w14:textId="22AFFD76" w:rsidR="00C467CF" w:rsidRDefault="00C467CF" w:rsidP="00C467CF">
      <w:pPr>
        <w:pStyle w:val="Akapitzlist"/>
        <w:numPr>
          <w:ilvl w:val="2"/>
          <w:numId w:val="2"/>
        </w:numPr>
      </w:pPr>
      <w:r>
        <w:t>otwiera się na połowę ekranu (problem z rozdzielczością).</w:t>
      </w:r>
    </w:p>
    <w:p w14:paraId="549B5874" w14:textId="27584A4C" w:rsidR="00C467CF" w:rsidRDefault="00AC1EF7" w:rsidP="00C467CF">
      <w:pPr>
        <w:pStyle w:val="Akapitzlist"/>
        <w:numPr>
          <w:ilvl w:val="2"/>
          <w:numId w:val="2"/>
        </w:numPr>
      </w:pPr>
      <w:r>
        <w:t>b</w:t>
      </w:r>
      <w:r w:rsidR="00C467CF">
        <w:t xml:space="preserve">rak walidacji pola </w:t>
      </w:r>
      <w:r w:rsidR="001A2EFF">
        <w:t>&lt;Data Urodzeni&gt;</w:t>
      </w:r>
    </w:p>
    <w:p w14:paraId="5405EF1F" w14:textId="6CB1465F" w:rsidR="001A2EFF" w:rsidRDefault="001A2EFF" w:rsidP="00C467CF">
      <w:pPr>
        <w:pStyle w:val="Akapitzlist"/>
        <w:numPr>
          <w:ilvl w:val="2"/>
          <w:numId w:val="2"/>
        </w:numPr>
      </w:pPr>
      <w:r>
        <w:t>Brak walidacji pola &lt;</w:t>
      </w:r>
      <w:r w:rsidR="00937CEF">
        <w:t>Adres e-mail</w:t>
      </w:r>
      <w:r>
        <w:t>&gt;</w:t>
      </w:r>
    </w:p>
    <w:p w14:paraId="67E593A2" w14:textId="77777777" w:rsidR="00937CEF" w:rsidRDefault="00937CEF" w:rsidP="00937CEF">
      <w:pPr>
        <w:pStyle w:val="Akapitzlist"/>
        <w:ind w:left="2160"/>
      </w:pPr>
    </w:p>
    <w:p w14:paraId="533C0B28" w14:textId="77777777" w:rsidR="00D65BB2" w:rsidRDefault="00D65BB2" w:rsidP="00D65BB2">
      <w:pPr>
        <w:pStyle w:val="Akapitzlist"/>
        <w:ind w:left="1440"/>
      </w:pPr>
    </w:p>
    <w:p w14:paraId="26B45B99" w14:textId="3725813F" w:rsidR="00552439" w:rsidRDefault="00215EE5" w:rsidP="004E704D">
      <w:pPr>
        <w:pStyle w:val="Akapitzlist"/>
        <w:numPr>
          <w:ilvl w:val="0"/>
          <w:numId w:val="2"/>
        </w:numPr>
      </w:pPr>
      <w:r>
        <w:t>L</w:t>
      </w:r>
      <w:r w:rsidR="00552439">
        <w:t>ista defektów: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102"/>
        <w:gridCol w:w="2409"/>
        <w:gridCol w:w="5777"/>
      </w:tblGrid>
      <w:tr w:rsidR="00552439" w14:paraId="5609D0B0" w14:textId="77777777" w:rsidTr="00D20D5C">
        <w:tc>
          <w:tcPr>
            <w:tcW w:w="593" w:type="pct"/>
          </w:tcPr>
          <w:p w14:paraId="015FA43D" w14:textId="47274264" w:rsidR="00552439" w:rsidRDefault="00552439" w:rsidP="00552439">
            <w:r>
              <w:t>L</w:t>
            </w:r>
            <w:r w:rsidR="00D20D5C">
              <w:t>p.</w:t>
            </w:r>
          </w:p>
        </w:tc>
        <w:tc>
          <w:tcPr>
            <w:tcW w:w="1297" w:type="pct"/>
          </w:tcPr>
          <w:p w14:paraId="4D2C6E1C" w14:textId="7F4013EF" w:rsidR="00552439" w:rsidRDefault="00552439" w:rsidP="00552439">
            <w:r>
              <w:t>ID błędu</w:t>
            </w:r>
          </w:p>
        </w:tc>
        <w:tc>
          <w:tcPr>
            <w:tcW w:w="3110" w:type="pct"/>
          </w:tcPr>
          <w:p w14:paraId="3C88F99F" w14:textId="67BDFD8D" w:rsidR="00552439" w:rsidRDefault="00552439" w:rsidP="00552439">
            <w:r>
              <w:t>Tytuł błędu</w:t>
            </w:r>
          </w:p>
        </w:tc>
      </w:tr>
      <w:tr w:rsidR="00885802" w14:paraId="5B1923A2" w14:textId="77777777" w:rsidTr="00D20D5C">
        <w:tc>
          <w:tcPr>
            <w:tcW w:w="593" w:type="pct"/>
          </w:tcPr>
          <w:p w14:paraId="5197D05F" w14:textId="6EAA74F6" w:rsidR="00885802" w:rsidRPr="00885802" w:rsidRDefault="00885802" w:rsidP="00885802">
            <w:bookmarkStart w:id="1" w:name="_Hlk38988472"/>
            <w:r w:rsidRPr="00885802">
              <w:t>1</w:t>
            </w:r>
          </w:p>
        </w:tc>
        <w:tc>
          <w:tcPr>
            <w:tcW w:w="1297" w:type="pct"/>
          </w:tcPr>
          <w:p w14:paraId="48219D95" w14:textId="7FE0655B" w:rsidR="00885802" w:rsidRDefault="00885802" w:rsidP="00885802">
            <w:r>
              <w:t>BC_WS1</w:t>
            </w:r>
          </w:p>
        </w:tc>
        <w:tc>
          <w:tcPr>
            <w:tcW w:w="3110" w:type="pct"/>
          </w:tcPr>
          <w:p w14:paraId="4CA74B7F" w14:textId="09FA54A6" w:rsidR="00885802" w:rsidRPr="00D20D5C" w:rsidRDefault="008B4045" w:rsidP="00885802">
            <w:pPr>
              <w:rPr>
                <w:b/>
                <w:bCs/>
              </w:rPr>
            </w:pPr>
            <w:r w:rsidRPr="008B4045">
              <w:rPr>
                <w:b/>
                <w:bCs/>
              </w:rPr>
              <w:t xml:space="preserve">Rozdzielczość okna </w:t>
            </w:r>
            <w:r>
              <w:rPr>
                <w:b/>
                <w:bCs/>
              </w:rPr>
              <w:t>wyszukiwarki Examfinder</w:t>
            </w:r>
          </w:p>
        </w:tc>
      </w:tr>
      <w:tr w:rsidR="008B4045" w14:paraId="7A0C3270" w14:textId="77777777" w:rsidTr="00D20D5C">
        <w:tc>
          <w:tcPr>
            <w:tcW w:w="593" w:type="pct"/>
          </w:tcPr>
          <w:p w14:paraId="2A10579B" w14:textId="5D2CB99B" w:rsidR="008B4045" w:rsidRPr="00885802" w:rsidRDefault="008B4045" w:rsidP="008B4045">
            <w:r w:rsidRPr="00885802">
              <w:t>2</w:t>
            </w:r>
          </w:p>
        </w:tc>
        <w:tc>
          <w:tcPr>
            <w:tcW w:w="1297" w:type="pct"/>
          </w:tcPr>
          <w:p w14:paraId="4FFD8C61" w14:textId="5B42DA45" w:rsidR="008B4045" w:rsidRDefault="008B4045" w:rsidP="008B4045">
            <w:r>
              <w:t>BC_WS2</w:t>
            </w:r>
          </w:p>
        </w:tc>
        <w:tc>
          <w:tcPr>
            <w:tcW w:w="3110" w:type="pct"/>
          </w:tcPr>
          <w:p w14:paraId="4CFF527C" w14:textId="5DBED49D" w:rsidR="008B4045" w:rsidRPr="00D20D5C" w:rsidRDefault="008B4045" w:rsidP="008B4045">
            <w:pPr>
              <w:rPr>
                <w:b/>
                <w:bCs/>
              </w:rPr>
            </w:pPr>
            <w:r>
              <w:rPr>
                <w:b/>
                <w:bCs/>
              </w:rPr>
              <w:t>Prezentacja przeterminowanych sesji</w:t>
            </w:r>
          </w:p>
        </w:tc>
      </w:tr>
      <w:tr w:rsidR="008B4045" w14:paraId="554CEC26" w14:textId="77777777" w:rsidTr="00D20D5C">
        <w:tc>
          <w:tcPr>
            <w:tcW w:w="593" w:type="pct"/>
          </w:tcPr>
          <w:p w14:paraId="7366FCDC" w14:textId="0989BDEF" w:rsidR="008B4045" w:rsidRPr="00885802" w:rsidRDefault="008B4045" w:rsidP="008B4045">
            <w:r w:rsidRPr="00885802">
              <w:t>3</w:t>
            </w:r>
          </w:p>
        </w:tc>
        <w:tc>
          <w:tcPr>
            <w:tcW w:w="1297" w:type="pct"/>
          </w:tcPr>
          <w:p w14:paraId="50FF6B2C" w14:textId="242853CD" w:rsidR="008B4045" w:rsidRDefault="008B4045" w:rsidP="008B4045">
            <w:r>
              <w:t>BC_WS3</w:t>
            </w:r>
          </w:p>
        </w:tc>
        <w:tc>
          <w:tcPr>
            <w:tcW w:w="3110" w:type="pct"/>
          </w:tcPr>
          <w:p w14:paraId="71BF5C82" w14:textId="20BCA7F9" w:rsidR="008B4045" w:rsidRPr="00D20D5C" w:rsidRDefault="008B4045" w:rsidP="008B4045">
            <w:pPr>
              <w:rPr>
                <w:b/>
                <w:bCs/>
              </w:rPr>
            </w:pPr>
            <w:r w:rsidRPr="00D20D5C">
              <w:rPr>
                <w:b/>
                <w:bCs/>
              </w:rPr>
              <w:t>Wersje językowe formularzy</w:t>
            </w:r>
          </w:p>
        </w:tc>
      </w:tr>
      <w:tr w:rsidR="008B4045" w14:paraId="0E1DD99D" w14:textId="77777777" w:rsidTr="00D20D5C">
        <w:tc>
          <w:tcPr>
            <w:tcW w:w="593" w:type="pct"/>
          </w:tcPr>
          <w:p w14:paraId="39D1BCB0" w14:textId="5DF66C0D" w:rsidR="008B4045" w:rsidRPr="00885802" w:rsidRDefault="008B4045" w:rsidP="008B4045">
            <w:r w:rsidRPr="00885802">
              <w:t>4</w:t>
            </w:r>
          </w:p>
        </w:tc>
        <w:tc>
          <w:tcPr>
            <w:tcW w:w="1297" w:type="pct"/>
          </w:tcPr>
          <w:p w14:paraId="3E4074FE" w14:textId="0084C5DD" w:rsidR="008B4045" w:rsidRDefault="008B4045" w:rsidP="008B4045">
            <w:r>
              <w:t>BC_YL2</w:t>
            </w:r>
          </w:p>
        </w:tc>
        <w:tc>
          <w:tcPr>
            <w:tcW w:w="3110" w:type="pct"/>
          </w:tcPr>
          <w:p w14:paraId="49D511EF" w14:textId="00A770ED" w:rsidR="008B4045" w:rsidRPr="00D20D5C" w:rsidRDefault="008B4045" w:rsidP="008B4045">
            <w:pPr>
              <w:rPr>
                <w:b/>
                <w:bCs/>
              </w:rPr>
            </w:pPr>
            <w:r w:rsidRPr="00D20D5C">
              <w:rPr>
                <w:b/>
                <w:bCs/>
              </w:rPr>
              <w:t>Limity znaków w polach danych osobowych kandydata</w:t>
            </w:r>
          </w:p>
        </w:tc>
      </w:tr>
      <w:tr w:rsidR="008B4045" w14:paraId="22C18F40" w14:textId="77777777" w:rsidTr="00D20D5C">
        <w:tc>
          <w:tcPr>
            <w:tcW w:w="593" w:type="pct"/>
          </w:tcPr>
          <w:p w14:paraId="4E2DB146" w14:textId="6C7C9167" w:rsidR="008B4045" w:rsidRPr="00885802" w:rsidRDefault="008B4045" w:rsidP="008B4045">
            <w:r w:rsidRPr="00885802">
              <w:t>5</w:t>
            </w:r>
          </w:p>
        </w:tc>
        <w:tc>
          <w:tcPr>
            <w:tcW w:w="1297" w:type="pct"/>
          </w:tcPr>
          <w:p w14:paraId="49F6BABF" w14:textId="32A3EC12" w:rsidR="008B4045" w:rsidRPr="00C467CF" w:rsidRDefault="008B4045" w:rsidP="008B4045">
            <w:pPr>
              <w:rPr>
                <w:highlight w:val="yellow"/>
              </w:rPr>
            </w:pPr>
            <w:r>
              <w:t>BC_YL3</w:t>
            </w:r>
          </w:p>
        </w:tc>
        <w:tc>
          <w:tcPr>
            <w:tcW w:w="3110" w:type="pct"/>
          </w:tcPr>
          <w:p w14:paraId="196715F1" w14:textId="55A447D0" w:rsidR="008B4045" w:rsidRPr="008B4045" w:rsidRDefault="008B4045" w:rsidP="008B4045">
            <w:pPr>
              <w:rPr>
                <w:b/>
                <w:bCs/>
              </w:rPr>
            </w:pPr>
            <w:r w:rsidRPr="00D20D5C">
              <w:rPr>
                <w:b/>
                <w:bCs/>
              </w:rPr>
              <w:t>Limity znaków w polach danych osobowych opiekuna</w:t>
            </w:r>
          </w:p>
        </w:tc>
      </w:tr>
      <w:tr w:rsidR="008B4045" w14:paraId="73DB97BA" w14:textId="77777777" w:rsidTr="00D20D5C">
        <w:tc>
          <w:tcPr>
            <w:tcW w:w="593" w:type="pct"/>
          </w:tcPr>
          <w:p w14:paraId="0BFFD507" w14:textId="7C7B235F" w:rsidR="008B4045" w:rsidRPr="00885802" w:rsidRDefault="008B4045" w:rsidP="008B4045">
            <w:r w:rsidRPr="00885802">
              <w:t>6</w:t>
            </w:r>
          </w:p>
        </w:tc>
        <w:tc>
          <w:tcPr>
            <w:tcW w:w="1297" w:type="pct"/>
          </w:tcPr>
          <w:p w14:paraId="709C1BA9" w14:textId="50C0A694" w:rsidR="008B4045" w:rsidRDefault="008B4045" w:rsidP="008B4045">
            <w:r>
              <w:t>BC_CB1</w:t>
            </w:r>
          </w:p>
        </w:tc>
        <w:tc>
          <w:tcPr>
            <w:tcW w:w="3110" w:type="pct"/>
          </w:tcPr>
          <w:p w14:paraId="2FDE07BD" w14:textId="216E7CE8" w:rsidR="008B4045" w:rsidRPr="00D20D5C" w:rsidRDefault="008B4045" w:rsidP="008B4045">
            <w:pPr>
              <w:rPr>
                <w:b/>
                <w:bCs/>
              </w:rPr>
            </w:pPr>
            <w:r w:rsidRPr="008B4045">
              <w:rPr>
                <w:b/>
                <w:bCs/>
              </w:rPr>
              <w:t>Rozdzielczość okna formularza rejestracji Entrynet</w:t>
            </w:r>
          </w:p>
        </w:tc>
      </w:tr>
      <w:tr w:rsidR="008B4045" w14:paraId="458DCC24" w14:textId="77777777" w:rsidTr="00D20D5C">
        <w:tc>
          <w:tcPr>
            <w:tcW w:w="593" w:type="pct"/>
          </w:tcPr>
          <w:p w14:paraId="5A8E3131" w14:textId="3FCE4F80" w:rsidR="008B4045" w:rsidRPr="00885802" w:rsidRDefault="008B4045" w:rsidP="008B4045">
            <w:r>
              <w:t>7</w:t>
            </w:r>
          </w:p>
        </w:tc>
        <w:tc>
          <w:tcPr>
            <w:tcW w:w="1297" w:type="pct"/>
          </w:tcPr>
          <w:p w14:paraId="1C02010A" w14:textId="1A63DCE1" w:rsidR="008B4045" w:rsidRDefault="008B4045" w:rsidP="008B4045">
            <w:r>
              <w:t>BC_CB1</w:t>
            </w:r>
          </w:p>
        </w:tc>
        <w:tc>
          <w:tcPr>
            <w:tcW w:w="3110" w:type="pct"/>
          </w:tcPr>
          <w:p w14:paraId="13EEA71D" w14:textId="041D6B86" w:rsidR="008B4045" w:rsidRPr="00D20D5C" w:rsidRDefault="008B4045" w:rsidP="008B4045">
            <w:pPr>
              <w:rPr>
                <w:b/>
                <w:bCs/>
              </w:rPr>
            </w:pPr>
            <w:r w:rsidRPr="00D20D5C">
              <w:rPr>
                <w:b/>
                <w:bCs/>
              </w:rPr>
              <w:t>Data urodzenia</w:t>
            </w:r>
          </w:p>
        </w:tc>
      </w:tr>
      <w:tr w:rsidR="008B4045" w14:paraId="7C6F7155" w14:textId="77777777" w:rsidTr="00D20D5C">
        <w:tc>
          <w:tcPr>
            <w:tcW w:w="593" w:type="pct"/>
          </w:tcPr>
          <w:p w14:paraId="64B90B13" w14:textId="6B002603" w:rsidR="008B4045" w:rsidRPr="00885802" w:rsidRDefault="008B4045" w:rsidP="008B4045">
            <w:r>
              <w:t>8</w:t>
            </w:r>
          </w:p>
        </w:tc>
        <w:tc>
          <w:tcPr>
            <w:tcW w:w="1297" w:type="pct"/>
          </w:tcPr>
          <w:p w14:paraId="29EAB44A" w14:textId="77B2A79A" w:rsidR="008B4045" w:rsidRDefault="008B4045" w:rsidP="008B4045">
            <w:r>
              <w:t>BC_CB2</w:t>
            </w:r>
          </w:p>
        </w:tc>
        <w:tc>
          <w:tcPr>
            <w:tcW w:w="3110" w:type="pct"/>
          </w:tcPr>
          <w:p w14:paraId="2C13534D" w14:textId="1BD4BA6E" w:rsidR="008B4045" w:rsidRPr="00D20D5C" w:rsidRDefault="008B4045" w:rsidP="008B4045">
            <w:pPr>
              <w:rPr>
                <w:b/>
                <w:bCs/>
              </w:rPr>
            </w:pPr>
            <w:r w:rsidRPr="00D20D5C">
              <w:rPr>
                <w:b/>
                <w:bCs/>
              </w:rPr>
              <w:t>Walidacja adresu e-mail</w:t>
            </w:r>
          </w:p>
        </w:tc>
      </w:tr>
      <w:bookmarkEnd w:id="1"/>
    </w:tbl>
    <w:p w14:paraId="5817A68C" w14:textId="77777777" w:rsidR="00885802" w:rsidRDefault="00885802" w:rsidP="00552439"/>
    <w:p w14:paraId="1B58BBF7" w14:textId="1B34EA92" w:rsidR="00552439" w:rsidRPr="00215EE5" w:rsidRDefault="004E704D" w:rsidP="00552439">
      <w:pPr>
        <w:rPr>
          <w:b/>
          <w:bCs/>
        </w:rPr>
      </w:pPr>
      <w:r>
        <w:t>Uwaga: s</w:t>
      </w:r>
      <w:r w:rsidR="00552439">
        <w:t xml:space="preserve">zczegóły w </w:t>
      </w:r>
      <w:r w:rsidR="00552439" w:rsidRPr="00215EE5">
        <w:rPr>
          <w:b/>
          <w:bCs/>
        </w:rPr>
        <w:t xml:space="preserve">załączniku numer </w:t>
      </w:r>
      <w:r w:rsidR="00215EE5" w:rsidRPr="00215EE5">
        <w:rPr>
          <w:b/>
          <w:bCs/>
        </w:rPr>
        <w:t>1_zgłoszenie błędów</w:t>
      </w:r>
    </w:p>
    <w:p w14:paraId="43A6E253" w14:textId="11F36A6B" w:rsidR="00552439" w:rsidRDefault="00552439" w:rsidP="004E704D">
      <w:pPr>
        <w:pStyle w:val="Akapitzlist"/>
        <w:numPr>
          <w:ilvl w:val="0"/>
          <w:numId w:val="2"/>
        </w:numPr>
      </w:pPr>
      <w:r>
        <w:t>Rekomendacje zmian do systemu:</w:t>
      </w:r>
    </w:p>
    <w:p w14:paraId="0DDDDF03" w14:textId="62BB3971" w:rsidR="00C5369E" w:rsidRDefault="001A2EFF" w:rsidP="004F7EC8">
      <w:pPr>
        <w:pStyle w:val="Akapitzlist"/>
        <w:numPr>
          <w:ilvl w:val="1"/>
          <w:numId w:val="2"/>
        </w:numPr>
      </w:pPr>
      <w:r>
        <w:t xml:space="preserve">Strona firmy, wyszukiwarka oraz oba testowane systemy rejestracyjne powinny </w:t>
      </w:r>
      <w:r w:rsidR="00C5369E">
        <w:t>zostać ujednolicone pod względem wyglądu i logiki</w:t>
      </w:r>
      <w:r w:rsidR="002A5881">
        <w:t>.</w:t>
      </w:r>
    </w:p>
    <w:p w14:paraId="43977C51" w14:textId="14F42305" w:rsidR="003B7DF4" w:rsidRDefault="0027133E" w:rsidP="004F7EC8">
      <w:pPr>
        <w:pStyle w:val="Akapitzlist"/>
        <w:numPr>
          <w:ilvl w:val="1"/>
          <w:numId w:val="2"/>
        </w:numPr>
      </w:pPr>
      <w:r>
        <w:t xml:space="preserve">Rekomenduję podpowiadanie terminów przed wyszukiwarkę </w:t>
      </w:r>
      <w:r w:rsidR="003B7DF4">
        <w:t>w momencie, gdy wybrane kryterium wyszukiwania nie dało wyników.</w:t>
      </w:r>
    </w:p>
    <w:p w14:paraId="3275325B" w14:textId="4E52A8CD" w:rsidR="003B7DF4" w:rsidRDefault="0027133E" w:rsidP="003B7DF4">
      <w:pPr>
        <w:pStyle w:val="Akapitzlist"/>
        <w:numPr>
          <w:ilvl w:val="1"/>
          <w:numId w:val="2"/>
        </w:numPr>
      </w:pPr>
      <w:r>
        <w:t>Rekomenduję zmianę logiki wyszukiwania</w:t>
      </w:r>
      <w:r w:rsidR="003B7DF4">
        <w:t xml:space="preserve"> - blokowanie kolejności wyboru dat tzn. data końcowa nie może być wcześniejsza niż data początkowa w zakresie dat wyszukiwania</w:t>
      </w:r>
    </w:p>
    <w:p w14:paraId="19E2C7AB" w14:textId="6574D66B" w:rsidR="003B7DF4" w:rsidRPr="00340718" w:rsidRDefault="0027133E" w:rsidP="003B7DF4">
      <w:pPr>
        <w:pStyle w:val="Akapitzlist"/>
        <w:numPr>
          <w:ilvl w:val="1"/>
          <w:numId w:val="2"/>
        </w:numPr>
      </w:pPr>
      <w:r>
        <w:t>Rekomenduję dodanie objaśnień w f</w:t>
      </w:r>
      <w:r w:rsidR="00340718" w:rsidRPr="00340718">
        <w:t>ormularz</w:t>
      </w:r>
      <w:r>
        <w:t>u</w:t>
      </w:r>
      <w:r w:rsidR="00340718" w:rsidRPr="00340718">
        <w:t xml:space="preserve"> rejestracyjny</w:t>
      </w:r>
      <w:r>
        <w:t>m</w:t>
      </w:r>
      <w:r w:rsidR="00340718" w:rsidRPr="00340718">
        <w:t xml:space="preserve"> na test Young Learners English Test Flyers (YLE Flyers) </w:t>
      </w:r>
      <w:r>
        <w:t>w zakresie użytych w nim symboli</w:t>
      </w:r>
      <w:r w:rsidR="00340718">
        <w:t xml:space="preserve"> „*” oraz „**”.</w:t>
      </w:r>
    </w:p>
    <w:p w14:paraId="1B0BDD6C" w14:textId="4ADF6850" w:rsidR="003B7DF4" w:rsidRPr="00340718" w:rsidRDefault="00885802" w:rsidP="004F7EC8">
      <w:pPr>
        <w:pStyle w:val="Akapitzlist"/>
        <w:numPr>
          <w:ilvl w:val="1"/>
          <w:numId w:val="2"/>
        </w:numPr>
      </w:pPr>
      <w:r>
        <w:t xml:space="preserve">Rekomenduję walidację pola Post </w:t>
      </w:r>
      <w:r w:rsidR="0027133E">
        <w:t>C</w:t>
      </w:r>
      <w:r>
        <w:t xml:space="preserve">ode w formularzu </w:t>
      </w:r>
      <w:r w:rsidRPr="00340718">
        <w:t>rejestracyjny na test Young Learners English Test Flyers (YLE Flyers)</w:t>
      </w:r>
    </w:p>
    <w:p w14:paraId="51D0635B" w14:textId="7CDDD658" w:rsidR="002A5881" w:rsidRDefault="0027133E" w:rsidP="002A5881">
      <w:pPr>
        <w:pStyle w:val="Akapitzlist"/>
        <w:numPr>
          <w:ilvl w:val="1"/>
          <w:numId w:val="2"/>
        </w:numPr>
      </w:pPr>
      <w:r>
        <w:t>Rekomenduję o</w:t>
      </w:r>
      <w:r w:rsidR="00C5369E">
        <w:t>dświeżenie wyglądu i uproszczenie formularza rejestracyjnego na egzamin KET</w:t>
      </w:r>
      <w:r w:rsidR="002A5881">
        <w:t xml:space="preserve"> - formularz ma dosyć przestarzały wygląd. Proces rejestracji rozpisany na dużą liczbę ekranów (dosyć nużący proces dla użytkownika). </w:t>
      </w:r>
    </w:p>
    <w:p w14:paraId="4D26F7FE" w14:textId="77777777" w:rsidR="00204CC2" w:rsidRDefault="0002319C" w:rsidP="0002319C">
      <w:pPr>
        <w:shd w:val="clear" w:color="auto" w:fill="FFFFFF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/>
          <w:noProof/>
          <w:color w:val="595959"/>
          <w:lang w:eastAsia="pl-PL"/>
        </w:rPr>
        <mc:AlternateContent>
          <mc:Choice Requires="wps">
            <w:drawing>
              <wp:inline distT="0" distB="0" distL="0" distR="0" wp14:anchorId="13F4739B" wp14:editId="4EB56760">
                <wp:extent cx="307340" cy="307340"/>
                <wp:effectExtent l="0" t="0" r="0" b="0"/>
                <wp:docPr id="11" name="Prostokąt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B68CC" id="Prostokąt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595959"/>
          <w:lang w:eastAsia="pl-PL"/>
        </w:rPr>
        <mc:AlternateContent>
          <mc:Choice Requires="wps">
            <w:drawing>
              <wp:inline distT="0" distB="0" distL="0" distR="0" wp14:anchorId="2403AE91" wp14:editId="683B9A22">
                <wp:extent cx="307340" cy="307340"/>
                <wp:effectExtent l="0" t="0" r="0" b="0"/>
                <wp:docPr id="10" name="Prostokąt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12FA5" id="Prostokąt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063EC885" w14:textId="6C13C2D9" w:rsidR="0002319C" w:rsidRDefault="0002319C" w:rsidP="0002319C">
      <w:pPr>
        <w:shd w:val="clear" w:color="auto" w:fill="FFFFFF"/>
        <w:textAlignment w:val="baseline"/>
        <w:rPr>
          <w:rFonts w:ascii="Arial" w:hAnsi="Arial" w:cs="Arial"/>
          <w:color w:val="595959"/>
        </w:rPr>
      </w:pPr>
    </w:p>
    <w:p w14:paraId="319F473F" w14:textId="78ED1A09" w:rsidR="0002319C" w:rsidRDefault="0002319C" w:rsidP="0002319C">
      <w:pPr>
        <w:shd w:val="clear" w:color="auto" w:fill="FFFFFF"/>
        <w:jc w:val="center"/>
        <w:textAlignment w:val="baseline"/>
        <w:rPr>
          <w:rFonts w:ascii="Arial" w:hAnsi="Arial" w:cs="Arial"/>
          <w:color w:val="595959"/>
        </w:rPr>
      </w:pPr>
    </w:p>
    <w:p w14:paraId="261E9DAC" w14:textId="3B0CC3AE" w:rsidR="0002319C" w:rsidRDefault="0002319C" w:rsidP="0002319C">
      <w:pPr>
        <w:pStyle w:val="next-articletitle"/>
        <w:spacing w:before="0" w:beforeAutospacing="0" w:after="0" w:afterAutospacing="0"/>
        <w:textAlignment w:val="baseline"/>
        <w:rPr>
          <w:rFonts w:ascii="Arial" w:hAnsi="Arial" w:cs="Arial"/>
          <w:color w:val="595959"/>
        </w:rPr>
      </w:pPr>
    </w:p>
    <w:p w14:paraId="4DB2BF8E" w14:textId="77777777" w:rsidR="0002319C" w:rsidRDefault="0002319C" w:rsidP="0002319C">
      <w:pPr>
        <w:pStyle w:val="Zagicieoddouformularza"/>
      </w:pPr>
      <w:r>
        <w:t>Dół formularza</w:t>
      </w:r>
    </w:p>
    <w:p w14:paraId="5D6B9163" w14:textId="7D96446A" w:rsidR="0002319C" w:rsidRDefault="0002319C" w:rsidP="0002319C">
      <w:pPr>
        <w:jc w:val="right"/>
        <w:textAlignment w:val="baseline"/>
        <w:rPr>
          <w:rFonts w:ascii="Arial" w:hAnsi="Arial" w:cs="Arial"/>
          <w:color w:val="595959"/>
        </w:rPr>
      </w:pPr>
    </w:p>
    <w:sectPr w:rsidR="0002319C" w:rsidSect="00204CC2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D6071" w14:textId="77777777" w:rsidR="00E35EF2" w:rsidRDefault="00E35EF2" w:rsidP="00885802">
      <w:pPr>
        <w:spacing w:after="0" w:line="240" w:lineRule="auto"/>
      </w:pPr>
      <w:r>
        <w:separator/>
      </w:r>
    </w:p>
  </w:endnote>
  <w:endnote w:type="continuationSeparator" w:id="0">
    <w:p w14:paraId="276A47C0" w14:textId="77777777" w:rsidR="00E35EF2" w:rsidRDefault="00E35EF2" w:rsidP="0088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9D7BF" w14:textId="77777777" w:rsidR="00E35EF2" w:rsidRDefault="00E35EF2" w:rsidP="00885802">
      <w:pPr>
        <w:spacing w:after="0" w:line="240" w:lineRule="auto"/>
      </w:pPr>
      <w:r>
        <w:separator/>
      </w:r>
    </w:p>
  </w:footnote>
  <w:footnote w:type="continuationSeparator" w:id="0">
    <w:p w14:paraId="20DEF9F5" w14:textId="77777777" w:rsidR="00E35EF2" w:rsidRDefault="00E35EF2" w:rsidP="00885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9B306" w14:textId="419FF257" w:rsidR="00885802" w:rsidRPr="00D20D5C" w:rsidRDefault="00885802">
    <w:pPr>
      <w:pStyle w:val="Nagwek"/>
      <w:jc w:val="right"/>
      <w:rPr>
        <w:i/>
        <w:iCs/>
        <w:color w:val="4472C4" w:themeColor="accent1"/>
        <w:sz w:val="16"/>
        <w:szCs w:val="16"/>
      </w:rPr>
    </w:pPr>
    <w:r w:rsidRPr="00D20D5C">
      <w:rPr>
        <w:b/>
        <w:bCs/>
        <w:i/>
        <w:iCs/>
        <w:sz w:val="16"/>
        <w:szCs w:val="16"/>
      </w:rPr>
      <w:t xml:space="preserve">Raport z testów eksploracyjnych rejestracji online na egzaminy Cambridge na stronie </w:t>
    </w:r>
    <w:r w:rsidR="00D20D5C">
      <w:rPr>
        <w:b/>
        <w:bCs/>
        <w:i/>
        <w:iCs/>
        <w:sz w:val="16"/>
        <w:szCs w:val="16"/>
      </w:rPr>
      <w:t>www.britishcouncil.pl</w:t>
    </w:r>
  </w:p>
  <w:p w14:paraId="4F1F3860" w14:textId="77777777" w:rsidR="00885802" w:rsidRDefault="0088580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D5C"/>
    <w:multiLevelType w:val="multilevel"/>
    <w:tmpl w:val="F1C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3876"/>
    <w:multiLevelType w:val="hybridMultilevel"/>
    <w:tmpl w:val="7B027AC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C563AD"/>
    <w:multiLevelType w:val="hybridMultilevel"/>
    <w:tmpl w:val="81D06C2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4028A3"/>
    <w:multiLevelType w:val="hybridMultilevel"/>
    <w:tmpl w:val="6812082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F5082"/>
    <w:multiLevelType w:val="hybridMultilevel"/>
    <w:tmpl w:val="878C8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6081E"/>
    <w:multiLevelType w:val="multilevel"/>
    <w:tmpl w:val="46AA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D4428"/>
    <w:multiLevelType w:val="hybridMultilevel"/>
    <w:tmpl w:val="E43A44D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AB4AE1"/>
    <w:multiLevelType w:val="hybridMultilevel"/>
    <w:tmpl w:val="A648B9F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4F5312"/>
    <w:multiLevelType w:val="multilevel"/>
    <w:tmpl w:val="51A8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F7BA0"/>
    <w:multiLevelType w:val="hybridMultilevel"/>
    <w:tmpl w:val="E3E0B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D511D"/>
    <w:multiLevelType w:val="multilevel"/>
    <w:tmpl w:val="1D08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44DCD"/>
    <w:multiLevelType w:val="hybridMultilevel"/>
    <w:tmpl w:val="22D82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17ABE"/>
    <w:multiLevelType w:val="hybridMultilevel"/>
    <w:tmpl w:val="D85CC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0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689C"/>
    <w:rsid w:val="0002319C"/>
    <w:rsid w:val="00045E88"/>
    <w:rsid w:val="000E6972"/>
    <w:rsid w:val="001A2EFF"/>
    <w:rsid w:val="001D2ED3"/>
    <w:rsid w:val="00204CC2"/>
    <w:rsid w:val="00215EE5"/>
    <w:rsid w:val="0027133E"/>
    <w:rsid w:val="002A5881"/>
    <w:rsid w:val="002C0D5A"/>
    <w:rsid w:val="002E5C18"/>
    <w:rsid w:val="00322D66"/>
    <w:rsid w:val="00340718"/>
    <w:rsid w:val="0039587A"/>
    <w:rsid w:val="003B3D7B"/>
    <w:rsid w:val="003B7DF4"/>
    <w:rsid w:val="0046719F"/>
    <w:rsid w:val="004C2A25"/>
    <w:rsid w:val="004E704D"/>
    <w:rsid w:val="00552439"/>
    <w:rsid w:val="00595F70"/>
    <w:rsid w:val="005C3D41"/>
    <w:rsid w:val="00610E7B"/>
    <w:rsid w:val="006660F4"/>
    <w:rsid w:val="006F1803"/>
    <w:rsid w:val="0070586E"/>
    <w:rsid w:val="007319BD"/>
    <w:rsid w:val="007C284E"/>
    <w:rsid w:val="007F62E4"/>
    <w:rsid w:val="008025F0"/>
    <w:rsid w:val="00885802"/>
    <w:rsid w:val="00893BB2"/>
    <w:rsid w:val="008958FA"/>
    <w:rsid w:val="008B4045"/>
    <w:rsid w:val="00924D29"/>
    <w:rsid w:val="00937CEF"/>
    <w:rsid w:val="009B0EAA"/>
    <w:rsid w:val="00A52786"/>
    <w:rsid w:val="00AC1EF7"/>
    <w:rsid w:val="00AC5C9C"/>
    <w:rsid w:val="00AC774A"/>
    <w:rsid w:val="00B867C6"/>
    <w:rsid w:val="00B8689C"/>
    <w:rsid w:val="00BD32A3"/>
    <w:rsid w:val="00C467CF"/>
    <w:rsid w:val="00C5369E"/>
    <w:rsid w:val="00C63DE4"/>
    <w:rsid w:val="00CA5D4C"/>
    <w:rsid w:val="00D20D5C"/>
    <w:rsid w:val="00D65BB2"/>
    <w:rsid w:val="00E35EF2"/>
    <w:rsid w:val="00E70070"/>
    <w:rsid w:val="00E75845"/>
    <w:rsid w:val="00F0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3EB2"/>
  <w15:docId w15:val="{FE31E8BF-2F25-4A38-98FD-0720FDFE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2439"/>
  </w:style>
  <w:style w:type="paragraph" w:styleId="Nagwek1">
    <w:name w:val="heading 1"/>
    <w:basedOn w:val="Normalny"/>
    <w:link w:val="Nagwek1Znak"/>
    <w:uiPriority w:val="9"/>
    <w:qFormat/>
    <w:rsid w:val="00023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023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0231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2439"/>
    <w:pPr>
      <w:ind w:left="720"/>
      <w:contextualSpacing/>
    </w:pPr>
  </w:style>
  <w:style w:type="table" w:styleId="Tabela-Siatka">
    <w:name w:val="Table Grid"/>
    <w:basedOn w:val="Standardowy"/>
    <w:uiPriority w:val="39"/>
    <w:rsid w:val="0055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15EE5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15EE5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02319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2319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02319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menu-item">
    <w:name w:val="menu-item"/>
    <w:basedOn w:val="Normalny"/>
    <w:rsid w:val="0002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2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readcrumblast">
    <w:name w:val="breadcrumb_last"/>
    <w:basedOn w:val="Domylnaczcionkaakapitu"/>
    <w:rsid w:val="0002319C"/>
  </w:style>
  <w:style w:type="character" w:styleId="Pogrubienie">
    <w:name w:val="Strong"/>
    <w:basedOn w:val="Domylnaczcionkaakapitu"/>
    <w:uiPriority w:val="22"/>
    <w:qFormat/>
    <w:rsid w:val="0002319C"/>
    <w:rPr>
      <w:b/>
      <w:bCs/>
    </w:rPr>
  </w:style>
  <w:style w:type="paragraph" w:customStyle="1" w:styleId="next-articletitle">
    <w:name w:val="next-article__title"/>
    <w:basedOn w:val="Normalny"/>
    <w:rsid w:val="0002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0231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02319C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0231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02319C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85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5802"/>
  </w:style>
  <w:style w:type="paragraph" w:styleId="Stopka">
    <w:name w:val="footer"/>
    <w:basedOn w:val="Normalny"/>
    <w:link w:val="StopkaZnak"/>
    <w:uiPriority w:val="99"/>
    <w:unhideWhenUsed/>
    <w:rsid w:val="00885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5802"/>
  </w:style>
  <w:style w:type="character" w:styleId="Odwoaniedokomentarza">
    <w:name w:val="annotation reference"/>
    <w:basedOn w:val="Domylnaczcionkaakapitu"/>
    <w:uiPriority w:val="99"/>
    <w:semiHidden/>
    <w:unhideWhenUsed/>
    <w:rsid w:val="00D20D5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20D5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20D5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20D5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20D5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20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0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787">
          <w:marLeft w:val="0"/>
          <w:marRight w:val="0"/>
          <w:marTop w:val="10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498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5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2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9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51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61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14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6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9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23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7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05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4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46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50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4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9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6E6E6"/>
                        <w:left w:val="single" w:sz="6" w:space="10" w:color="E6E6E6"/>
                        <w:bottom w:val="single" w:sz="6" w:space="20" w:color="E6E6E6"/>
                        <w:right w:val="single" w:sz="6" w:space="10" w:color="E6E6E6"/>
                      </w:divBdr>
                      <w:divsChild>
                        <w:div w:id="174433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644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756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6E6E6"/>
                        <w:left w:val="single" w:sz="6" w:space="10" w:color="E6E6E6"/>
                        <w:bottom w:val="single" w:sz="6" w:space="20" w:color="E6E6E6"/>
                        <w:right w:val="single" w:sz="6" w:space="10" w:color="E6E6E6"/>
                      </w:divBdr>
                      <w:divsChild>
                        <w:div w:id="118201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9965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597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6E6E6"/>
                        <w:left w:val="single" w:sz="6" w:space="10" w:color="E6E6E6"/>
                        <w:bottom w:val="single" w:sz="6" w:space="20" w:color="E6E6E6"/>
                        <w:right w:val="single" w:sz="6" w:space="10" w:color="E6E6E6"/>
                      </w:divBdr>
                      <w:divsChild>
                        <w:div w:id="21278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3208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04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438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866">
                  <w:marLeft w:val="0"/>
                  <w:marRight w:val="866"/>
                  <w:marTop w:val="0"/>
                  <w:marBottom w:val="86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136729">
                  <w:marLeft w:val="0"/>
                  <w:marRight w:val="866"/>
                  <w:marTop w:val="0"/>
                  <w:marBottom w:val="86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242883">
                  <w:marLeft w:val="0"/>
                  <w:marRight w:val="866"/>
                  <w:marTop w:val="0"/>
                  <w:marBottom w:val="86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443469">
                  <w:marLeft w:val="0"/>
                  <w:marRight w:val="0"/>
                  <w:marTop w:val="0"/>
                  <w:marBottom w:val="86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3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tishcouncil.pl" TargetMode="External"/><Relationship Id="rId13" Type="http://schemas.openxmlformats.org/officeDocument/2006/relationships/hyperlink" Target="http://www.britishcouncil/egzaminy" TargetMode="External"/><Relationship Id="rId18" Type="http://schemas.openxmlformats.org/officeDocument/2006/relationships/hyperlink" Target="http://examfinder.britishcouncil.p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britishcouncil.pl" TargetMode="External"/><Relationship Id="rId12" Type="http://schemas.openxmlformats.org/officeDocument/2006/relationships/hyperlink" Target="http://www.britishcouncil/egzaminy" TargetMode="External"/><Relationship Id="rId17" Type="http://schemas.openxmlformats.org/officeDocument/2006/relationships/hyperlink" Target="http://www.britishcouncil/egzaminy/cambridge-english/rejestracj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ritishcouncil/egzaminy/cambridge-english/rejestracj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trynet.britishcouncil.pl/formularz-rejestracyjny.php?ln=pl&amp;eg=01&amp;ce=02&amp;data=2020-06-04&amp;_ga=2.261821252.87174020.1587562116-414090732.15873929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ritishcouncil/egzaminy/cambridge-english" TargetMode="External"/><Relationship Id="rId10" Type="http://schemas.openxmlformats.org/officeDocument/2006/relationships/hyperlink" Target="https://esolreg.britishcouncil.org/?_ga=2.70121945.87174020.1587562116-414090732.1587392919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xamfinder.britishcouncil.pl/" TargetMode="External"/><Relationship Id="rId14" Type="http://schemas.openxmlformats.org/officeDocument/2006/relationships/hyperlink" Target="http://www.britishcouncil/egzaminy/cambridge-english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761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and B</dc:creator>
  <cp:lastModifiedBy>Maria Rankowska</cp:lastModifiedBy>
  <cp:revision>9</cp:revision>
  <cp:lastPrinted>2020-04-29T06:13:00Z</cp:lastPrinted>
  <dcterms:created xsi:type="dcterms:W3CDTF">2020-04-23T12:47:00Z</dcterms:created>
  <dcterms:modified xsi:type="dcterms:W3CDTF">2020-12-13T11:00:00Z</dcterms:modified>
</cp:coreProperties>
</file>