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C809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148DBDC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327518E" w14:textId="77777777" w:rsidR="009B4DE5" w:rsidRPr="002F4148" w:rsidRDefault="009B4DE5" w:rsidP="009B4DE5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7064C5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D6852D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BFF53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30734B" w14:textId="22B0ABBA" w:rsidR="009B4DE5" w:rsidRPr="001761D7" w:rsidRDefault="009B4DE5" w:rsidP="009B4DE5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D416F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0C3AC08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DAB9A0D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B41DB2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827AA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85E0A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2C8BC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FA817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46ADD2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870C4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EE17F1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195BD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E4D32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85FBD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1ABA60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6CBDD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BC5141" w14:textId="77777777" w:rsidR="009B4DE5" w:rsidRPr="00226262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C85E42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8EBF8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576913" w14:textId="77777777" w:rsidR="009B4DE5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666EA79" w14:textId="69BC306A" w:rsidR="009B4DE5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9B4DE5" w:rsidRPr="002F4148">
        <w:rPr>
          <w:rFonts w:asciiTheme="majorBidi" w:hAnsiTheme="majorBidi" w:cstheme="majorBidi"/>
          <w:sz w:val="28"/>
          <w:szCs w:val="28"/>
        </w:rPr>
        <w:t>.</w:t>
      </w:r>
    </w:p>
    <w:p w14:paraId="153E055E" w14:textId="0058B955" w:rsidR="009B4DE5" w:rsidRPr="002F4148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9B4DE5">
        <w:rPr>
          <w:rFonts w:asciiTheme="majorBidi" w:hAnsiTheme="majorBidi" w:cstheme="majorBidi"/>
          <w:sz w:val="28"/>
          <w:szCs w:val="28"/>
        </w:rPr>
        <w:t>.</w:t>
      </w:r>
    </w:p>
    <w:p w14:paraId="07609FB9" w14:textId="77777777" w:rsidR="009B4DE5" w:rsidRPr="002F4148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0DC350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EA351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6028E83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22206A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4260C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872C8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C3EB0C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1CE116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3C588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EDE99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282BF0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2A7259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71AA3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9B800D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8C79E5" w14:textId="77777777" w:rsidR="009B4DE5" w:rsidRPr="002F4148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B2D13B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5B39CA" w14:textId="25B52354" w:rsidR="009B4DE5" w:rsidRDefault="009B4DE5" w:rsidP="009B4DE5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F6175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105D367" w14:textId="77777777" w:rsidR="009B4DE5" w:rsidRPr="00182B40" w:rsidRDefault="009B4DE5" w:rsidP="009B4DE5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6B3A00D" w14:textId="67D1D06E" w:rsidR="009B4DE5" w:rsidRDefault="009B4DE5" w:rsidP="009B4DE5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6C52DD66" w14:textId="031F99C0" w:rsidR="009B4DE5" w:rsidRPr="009B4DE5" w:rsidRDefault="00F61750" w:rsidP="009B4DE5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</m:t>
          </m:r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max⁡(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xa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,  ax+1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;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58EC19FA" w14:textId="77777777" w:rsidR="009B4DE5" w:rsidRPr="005A49EF" w:rsidRDefault="009B4DE5" w:rsidP="005A49EF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83A14C" w14:textId="44ED0912" w:rsidR="005A49EF" w:rsidRDefault="009B4DE5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00BB4697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EE94318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5BFBF97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825F5D3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3545DB2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6F92D3FE" w14:textId="13770068" w:rsidR="00A2657B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469B386D" w14:textId="7E77C43C" w:rsidR="005A49EF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="005A49EF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18FFCFD6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8D512AB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13A005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2CCC3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46A46C45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2CDA75C0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3E402B1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D482620" w14:textId="77777777" w:rsidR="005A49EF" w:rsidRPr="00461081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3EB9410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()). Для округления вывода до третьего знака после запятой дополнительно была использована маска “0.000”.</w:t>
      </w:r>
    </w:p>
    <w:p w14:paraId="7F9BD5CB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865BE7D" w14:textId="5B94CD15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68C7FF5" wp14:editId="6E001EE3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9110" w14:textId="77777777" w:rsidR="005A49EF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2B4EC983" w14:textId="77777777" w:rsidR="005A49EF" w:rsidRDefault="005A49EF" w:rsidP="005A49EF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89570FF" w14:textId="1672B867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A190BE7" wp14:editId="536A3F6A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846" w14:textId="77777777" w:rsidR="005A49EF" w:rsidRPr="00F61750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1BDE390" w14:textId="77777777" w:rsidR="00D416F9" w:rsidRPr="00F61750" w:rsidRDefault="00D416F9" w:rsidP="00D416F9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1CFC2BC" w14:textId="77777777" w:rsidR="00F61750" w:rsidRPr="00EF64E2" w:rsidRDefault="00F61750" w:rsidP="00F61750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1D942271" w14:textId="77777777" w:rsidR="006D78B5" w:rsidRDefault="006D78B5" w:rsidP="006D78B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1CFB19C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F5B7C19" w14:textId="3E9A033A" w:rsidR="00A54094" w:rsidRDefault="00E76046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sz w:val="28"/>
          <w:szCs w:val="28"/>
          <w14:ligatures w14:val="standardContextual"/>
        </w:rPr>
        <w:drawing>
          <wp:inline distT="0" distB="0" distL="0" distR="0" wp14:anchorId="357AA369" wp14:editId="2EC8104D">
            <wp:extent cx="5940425" cy="491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90" w14:textId="632D5122" w:rsidR="00F61750" w:rsidRPr="001E0C19" w:rsidRDefault="00F61750" w:rsidP="00F61750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</w:t>
      </w:r>
      <w:r w:rsidR="007138B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66A2B0E9" w14:textId="09B9A079" w:rsidR="007138B0" w:rsidRDefault="007138B0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C506" w14:textId="77777777" w:rsidR="00B63FF2" w:rsidRDefault="00B63FF2" w:rsidP="00B63FF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AADE8CB" w14:textId="77777777" w:rsidR="00AC28C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0C3B093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DD03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0D0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0C28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3694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3A46B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B6F1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050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22901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7FFC0F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99A28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5FE2CF4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0F60C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2000D83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B7262C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43849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F42861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61E4BF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55EE8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AC345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60C72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2C4B29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04A7D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70A6F01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F55833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988FC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DCFBBB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561958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2366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EDE0FD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38139A8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1D0A6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6C261DC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51A39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FFD2C7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9FF14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8F80A0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A5BB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1C10D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BDE90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A1C04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A64F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60E05DA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74B3AC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A1D91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58F2F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E6E2E4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33F2EC6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0964209C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* x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m) m = a * x + 1;</w:t>
      </w:r>
    </w:p>
    <w:p w14:paraId="6143B77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</w:t>
      </w:r>
    </w:p>
    <w:p w14:paraId="7DE161C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713FE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75AD395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17D8FD5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 &amp;&amp; x &lt; 7)</w:t>
      </w:r>
    </w:p>
    <w:p w14:paraId="19038DF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69D6F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4F683E8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6D32E25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5421C04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DB39B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E410E7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5034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76EAE9D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1AE34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8D2D5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10948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662EBD" w14:textId="011EF50F" w:rsidR="00AC28C6" w:rsidRDefault="00E76046" w:rsidP="00E76046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1BE041" w14:textId="77777777" w:rsidR="00AC28C6" w:rsidRPr="00193FA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F4994E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4E2465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B0A0E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1A04C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5736232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EE84D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6B6D33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48F45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D3DF3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2720D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22B19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04BD0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D3E1E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8EFFAA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F2E9E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05531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387B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A25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9033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E717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F565D" w14:textId="60B39315" w:rsidR="00654CE5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4F8AB" w14:textId="7EC585E0" w:rsidR="00B63FF2" w:rsidRDefault="00B63FF2" w:rsidP="00416EB8">
      <w:pPr>
        <w:autoSpaceDE w:val="0"/>
        <w:autoSpaceDN w:val="0"/>
        <w:adjustRightInd w:val="0"/>
        <w:spacing w:before="0" w:after="0" w:line="240" w:lineRule="auto"/>
      </w:pPr>
    </w:p>
    <w:p w14:paraId="6FFAA498" w14:textId="77777777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7D8940BE" w14:textId="39CF45E9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76046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76046">
        <w:rPr>
          <w:rFonts w:asciiTheme="majorBidi" w:hAnsiTheme="majorBidi" w:cstheme="majorBidi"/>
          <w:sz w:val="28"/>
          <w:szCs w:val="28"/>
        </w:rPr>
        <w:t xml:space="preserve">на </w:t>
      </w:r>
      <w:bookmarkStart w:id="0" w:name="_GoBack"/>
      <w:bookmarkEnd w:id="0"/>
      <w:r w:rsidR="00E76046">
        <w:rPr>
          <w:rFonts w:asciiTheme="majorBidi" w:hAnsiTheme="majorBidi" w:cstheme="majorBidi"/>
          <w:sz w:val="28"/>
          <w:szCs w:val="28"/>
        </w:rPr>
        <w:t>наборах</w:t>
      </w:r>
      <w:proofErr w:type="gramEnd"/>
      <w:r w:rsidR="00E76046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892A03D" w14:textId="77777777" w:rsidR="00654CE5" w:rsidRDefault="00654CE5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EB6C862" w14:textId="5C677A93" w:rsidR="001118E0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8D649CC" wp14:editId="27AF5062">
            <wp:extent cx="5940425" cy="375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976" w14:textId="757F5BE4" w:rsidR="002D2936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525774">
        <w:rPr>
          <w:rFonts w:asciiTheme="majorBidi" w:hAnsiTheme="majorBidi" w:cstheme="majorBidi"/>
          <w:sz w:val="28"/>
          <w:szCs w:val="28"/>
        </w:rPr>
        <w:t xml:space="preserve"> - </w:t>
      </w:r>
      <w:r w:rsidR="002D2936">
        <w:rPr>
          <w:rFonts w:asciiTheme="majorBidi" w:hAnsiTheme="majorBidi" w:cstheme="majorBidi"/>
          <w:sz w:val="28"/>
          <w:szCs w:val="28"/>
        </w:rPr>
        <w:t>Результаты работы при тестовых данных</w:t>
      </w:r>
    </w:p>
    <w:p w14:paraId="0C8D728A" w14:textId="77777777" w:rsidR="002D2936" w:rsidRDefault="002D2936" w:rsidP="002D2936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74633A9" w14:textId="129DD4B6" w:rsidR="00654CE5" w:rsidRDefault="00654CE5" w:rsidP="00654CE5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Попробуем ввести недопустимые данные, </w:t>
      </w:r>
      <w:r w:rsidR="00E76046">
        <w:rPr>
          <w:rFonts w:asciiTheme="majorBidi" w:hAnsiTheme="majorBidi" w:cstheme="majorBidi"/>
          <w:sz w:val="28"/>
          <w:szCs w:val="28"/>
        </w:rPr>
        <w:t>например,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«МТУСИ». Рисунок 5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B38BE21" w14:textId="77777777" w:rsidR="00654CE5" w:rsidRDefault="00654CE5" w:rsidP="00654CE5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AE2A266" w14:textId="50194F10" w:rsidR="00654CE5" w:rsidRDefault="00E76046" w:rsidP="00654CE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5FAF51F" wp14:editId="0337C71C">
            <wp:extent cx="5940425" cy="3671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F16" w14:textId="1F8FE6E5" w:rsidR="005F6C37" w:rsidRDefault="00E76046" w:rsidP="00B0433B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654CE5">
        <w:rPr>
          <w:rFonts w:asciiTheme="majorBidi" w:hAnsiTheme="majorBidi" w:cstheme="majorBidi"/>
          <w:sz w:val="28"/>
          <w:szCs w:val="28"/>
        </w:rPr>
        <w:t xml:space="preserve"> - Результат при некорректно введенных данных</w:t>
      </w:r>
    </w:p>
    <w:p w14:paraId="08ED2CDD" w14:textId="77777777" w:rsidR="00B0433B" w:rsidRDefault="00B0433B" w:rsidP="00B0433B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CE4C038" w14:textId="20AF877B" w:rsidR="00B0433B" w:rsidRPr="00D55CC4" w:rsidRDefault="00B0433B" w:rsidP="00B0433B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EAEDA85" w14:textId="77777777" w:rsidR="00B0433B" w:rsidRPr="00D55CC4" w:rsidRDefault="00B0433B" w:rsidP="00B043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AA1D13C" w14:textId="77777777" w:rsidR="00B0433B" w:rsidRPr="00B0433B" w:rsidRDefault="00B0433B" w:rsidP="00B0433B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B0433B" w:rsidRPr="00B0433B" w:rsidSect="00654CE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743FA" w14:textId="77777777" w:rsidR="00B2625F" w:rsidRDefault="00B2625F" w:rsidP="00654CE5">
      <w:pPr>
        <w:spacing w:before="0" w:after="0" w:line="240" w:lineRule="auto"/>
      </w:pPr>
      <w:r>
        <w:separator/>
      </w:r>
    </w:p>
  </w:endnote>
  <w:endnote w:type="continuationSeparator" w:id="0">
    <w:p w14:paraId="23CE9F46" w14:textId="77777777" w:rsidR="00B2625F" w:rsidRDefault="00B2625F" w:rsidP="00654C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758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E51D5C" w14:textId="6D37DB0E" w:rsidR="00654CE5" w:rsidRPr="000232CF" w:rsidRDefault="00654CE5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32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32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6046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226557" w14:textId="77777777" w:rsidR="00654CE5" w:rsidRDefault="00654C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81E2A" w14:textId="77777777" w:rsidR="00B2625F" w:rsidRDefault="00B2625F" w:rsidP="00654CE5">
      <w:pPr>
        <w:spacing w:before="0" w:after="0" w:line="240" w:lineRule="auto"/>
      </w:pPr>
      <w:r>
        <w:separator/>
      </w:r>
    </w:p>
  </w:footnote>
  <w:footnote w:type="continuationSeparator" w:id="0">
    <w:p w14:paraId="7604875C" w14:textId="77777777" w:rsidR="00B2625F" w:rsidRDefault="00B2625F" w:rsidP="00654C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E5"/>
    <w:rsid w:val="00016235"/>
    <w:rsid w:val="000232CF"/>
    <w:rsid w:val="00083D66"/>
    <w:rsid w:val="000F1E74"/>
    <w:rsid w:val="00102EC1"/>
    <w:rsid w:val="001118E0"/>
    <w:rsid w:val="00217FB0"/>
    <w:rsid w:val="002C28D9"/>
    <w:rsid w:val="002D2936"/>
    <w:rsid w:val="00416EB8"/>
    <w:rsid w:val="00525774"/>
    <w:rsid w:val="00591040"/>
    <w:rsid w:val="005A49EF"/>
    <w:rsid w:val="005F6C37"/>
    <w:rsid w:val="00636D90"/>
    <w:rsid w:val="00650E85"/>
    <w:rsid w:val="00654CE5"/>
    <w:rsid w:val="006573F5"/>
    <w:rsid w:val="006C4881"/>
    <w:rsid w:val="006D78B5"/>
    <w:rsid w:val="007138B0"/>
    <w:rsid w:val="007D6439"/>
    <w:rsid w:val="008966BB"/>
    <w:rsid w:val="0093012D"/>
    <w:rsid w:val="009B4DE5"/>
    <w:rsid w:val="00A2657B"/>
    <w:rsid w:val="00A51332"/>
    <w:rsid w:val="00A54094"/>
    <w:rsid w:val="00AC28C6"/>
    <w:rsid w:val="00B0433B"/>
    <w:rsid w:val="00B2625F"/>
    <w:rsid w:val="00B62E4C"/>
    <w:rsid w:val="00B63FF2"/>
    <w:rsid w:val="00BF081A"/>
    <w:rsid w:val="00D416F9"/>
    <w:rsid w:val="00D53DF8"/>
    <w:rsid w:val="00D619A3"/>
    <w:rsid w:val="00D64E50"/>
    <w:rsid w:val="00E22164"/>
    <w:rsid w:val="00E61A36"/>
    <w:rsid w:val="00E76046"/>
    <w:rsid w:val="00F34EDA"/>
    <w:rsid w:val="00F61750"/>
    <w:rsid w:val="00F91BD7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97B8"/>
  <w15:chartTrackingRefBased/>
  <w15:docId w15:val="{290BB53F-455B-4FC2-8DB5-C6ACA2D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E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9B4DE5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9B4DE5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B4DE5"/>
    <w:rPr>
      <w:color w:val="808080"/>
    </w:rPr>
  </w:style>
  <w:style w:type="paragraph" w:styleId="a6">
    <w:name w:val="header"/>
    <w:basedOn w:val="a"/>
    <w:link w:val="a7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4CE5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4CE5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E4E0-61E2-41A3-910A-A88D9001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33</cp:revision>
  <dcterms:created xsi:type="dcterms:W3CDTF">2023-06-27T19:55:00Z</dcterms:created>
  <dcterms:modified xsi:type="dcterms:W3CDTF">2023-06-28T08:26:00Z</dcterms:modified>
</cp:coreProperties>
</file>