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E39" w:rsidRPr="0026770A" w:rsidRDefault="00A00E39" w:rsidP="00466729">
      <w:pPr>
        <w:pStyle w:val="4"/>
        <w:numPr>
          <w:ilvl w:val="0"/>
          <w:numId w:val="0"/>
        </w:numPr>
        <w:spacing w:before="0" w:after="0"/>
        <w:jc w:val="center"/>
        <w:rPr>
          <w:rStyle w:val="31"/>
          <w:b/>
          <w:bCs/>
          <w:i/>
          <w:iCs/>
          <w:color w:val="0000FF"/>
          <w:sz w:val="36"/>
          <w:szCs w:val="36"/>
          <w:u w:val="none"/>
          <w:lang w:val="en-US"/>
        </w:rPr>
      </w:pPr>
      <w:bookmarkStart w:id="0" w:name="_GoBack"/>
      <w:bookmarkEnd w:id="0"/>
      <w:r w:rsidRPr="003D6F15">
        <w:rPr>
          <w:rStyle w:val="31"/>
          <w:b/>
          <w:bCs/>
          <w:i/>
          <w:iCs/>
          <w:color w:val="0000FF"/>
          <w:sz w:val="36"/>
          <w:szCs w:val="36"/>
          <w:u w:val="none"/>
        </w:rPr>
        <w:t>Тема 2.</w:t>
      </w:r>
      <w:r w:rsidR="0026770A">
        <w:rPr>
          <w:rStyle w:val="31"/>
          <w:b/>
          <w:bCs/>
          <w:i/>
          <w:iCs/>
          <w:color w:val="0000FF"/>
          <w:sz w:val="36"/>
          <w:szCs w:val="36"/>
          <w:u w:val="none"/>
        </w:rPr>
        <w:t>2</w:t>
      </w:r>
      <w:r w:rsidRPr="003D6F15">
        <w:rPr>
          <w:rStyle w:val="31"/>
          <w:b/>
          <w:bCs/>
          <w:i/>
          <w:iCs/>
          <w:color w:val="0000FF"/>
          <w:sz w:val="36"/>
          <w:szCs w:val="36"/>
          <w:u w:val="none"/>
        </w:rPr>
        <w:t>. Построение графиков и визуализация результатов вычислений</w:t>
      </w:r>
      <w:r w:rsidR="0026770A">
        <w:rPr>
          <w:rStyle w:val="31"/>
          <w:b/>
          <w:bCs/>
          <w:i/>
          <w:iCs/>
          <w:color w:val="0000FF"/>
          <w:sz w:val="36"/>
          <w:szCs w:val="36"/>
          <w:u w:val="none"/>
        </w:rPr>
        <w:t xml:space="preserve">. Документы </w:t>
      </w:r>
      <w:r w:rsidR="0026770A">
        <w:rPr>
          <w:rStyle w:val="31"/>
          <w:b/>
          <w:bCs/>
          <w:i/>
          <w:iCs/>
          <w:color w:val="0000FF"/>
          <w:sz w:val="36"/>
          <w:szCs w:val="36"/>
          <w:u w:val="none"/>
          <w:lang w:val="en-US"/>
        </w:rPr>
        <w:t>MahtCad</w:t>
      </w:r>
    </w:p>
    <w:p w:rsidR="00E507CB" w:rsidRDefault="00E507CB" w:rsidP="00466729">
      <w:pPr>
        <w:ind w:firstLine="720"/>
        <w:jc w:val="both"/>
        <w:rPr>
          <w:bCs/>
        </w:rPr>
      </w:pPr>
    </w:p>
    <w:p w:rsidR="00A00E39" w:rsidRPr="00B9689F" w:rsidRDefault="00A00E39" w:rsidP="00466729">
      <w:pPr>
        <w:ind w:firstLine="720"/>
        <w:jc w:val="both"/>
      </w:pPr>
      <w:r w:rsidRPr="00DE68C4">
        <w:rPr>
          <w:bCs/>
        </w:rPr>
        <w:t>Ма</w:t>
      </w:r>
      <w:r w:rsidRPr="00DE68C4">
        <w:rPr>
          <w:bCs/>
          <w:lang w:val="en-US"/>
        </w:rPr>
        <w:t>t</w:t>
      </w:r>
      <w:r w:rsidRPr="00DE68C4">
        <w:rPr>
          <w:bCs/>
        </w:rPr>
        <w:t>h</w:t>
      </w:r>
      <w:r w:rsidRPr="00DE68C4">
        <w:rPr>
          <w:bCs/>
          <w:lang w:val="en-US"/>
        </w:rPr>
        <w:t>Cad</w:t>
      </w:r>
      <w:r>
        <w:rPr>
          <w:b/>
          <w:bCs/>
        </w:rPr>
        <w:t xml:space="preserve"> </w:t>
      </w:r>
      <w:r w:rsidRPr="000F55F3">
        <w:t>обеспечивает построение различных видов графиков:</w:t>
      </w:r>
      <w:r w:rsidRPr="00B9689F">
        <w:t xml:space="preserve"> в декартовой и полярной системе координат, график поверхности, график уровней и т.п., которые можно разбить на две большие группы: двумерные (от одной переменной) и трехмерные (от двух переменных).</w:t>
      </w:r>
    </w:p>
    <w:p w:rsidR="00A00E39" w:rsidRDefault="00A00E39" w:rsidP="00466729">
      <w:pPr>
        <w:ind w:firstLine="720"/>
        <w:jc w:val="both"/>
      </w:pPr>
      <w:r w:rsidRPr="00B9689F">
        <w:t xml:space="preserve">Для построения графиков </w:t>
      </w:r>
      <w:r>
        <w:t xml:space="preserve">с помощью команды </w:t>
      </w:r>
      <w:r w:rsidRPr="00D45B26">
        <w:rPr>
          <w:b/>
          <w:bCs/>
          <w:i/>
          <w:iCs/>
        </w:rPr>
        <w:t>Графики</w:t>
      </w:r>
      <w:r w:rsidRPr="00B9689F">
        <w:t xml:space="preserve"> (</w:t>
      </w:r>
      <w:r>
        <w:t xml:space="preserve">элемента главного меню </w:t>
      </w:r>
      <w:r w:rsidRPr="00D45B26">
        <w:rPr>
          <w:rFonts w:ascii="Arial" w:hAnsi="Arial" w:cs="Arial"/>
          <w:b/>
          <w:bCs/>
        </w:rPr>
        <w:t>Добавить</w:t>
      </w:r>
      <w:r w:rsidRPr="00B9689F">
        <w:t xml:space="preserve">)  имеются  шаблоны типов графиков. Большинство параметров, необходимых для построения графиков, задается автоматически. </w:t>
      </w:r>
    </w:p>
    <w:p w:rsidR="00A00E39" w:rsidRPr="00B9689F" w:rsidRDefault="00A00E39" w:rsidP="00466729">
      <w:pPr>
        <w:ind w:firstLine="720"/>
        <w:jc w:val="both"/>
      </w:pPr>
      <w:r w:rsidRPr="00B9689F">
        <w:t xml:space="preserve">Другим способом выбора шаблона типа графика является использование </w:t>
      </w:r>
      <w:r>
        <w:t xml:space="preserve">панель </w:t>
      </w:r>
      <w:r w:rsidRPr="00D45B26">
        <w:rPr>
          <w:b/>
          <w:bCs/>
        </w:rPr>
        <w:t>График</w:t>
      </w:r>
      <w:r w:rsidRPr="00B9689F">
        <w:t>, вызываемой щелчком по соответствующей кнопке панели</w:t>
      </w:r>
      <w:r>
        <w:t xml:space="preserve"> </w:t>
      </w:r>
      <w:r w:rsidRPr="00D931AD">
        <w:rPr>
          <w:rFonts w:ascii="Arial" w:hAnsi="Arial" w:cs="Arial"/>
          <w:b/>
          <w:bCs/>
        </w:rPr>
        <w:t>Математика</w:t>
      </w:r>
      <w:r w:rsidRPr="00B9689F">
        <w:t>.</w:t>
      </w:r>
    </w:p>
    <w:p w:rsidR="00A00E39" w:rsidRDefault="00A00E39" w:rsidP="00466729">
      <w:pPr>
        <w:ind w:firstLine="720"/>
        <w:jc w:val="both"/>
      </w:pPr>
      <w:r w:rsidRPr="00B9689F">
        <w:t xml:space="preserve">Вид окна системы с </w:t>
      </w:r>
      <w:r>
        <w:t xml:space="preserve">открытыми </w:t>
      </w:r>
      <w:r w:rsidRPr="00B9689F">
        <w:t xml:space="preserve">подменю  вставки шаблонов </w:t>
      </w:r>
      <w:r>
        <w:t xml:space="preserve"> элемента главного меню </w:t>
      </w:r>
      <w:r w:rsidRPr="00D45B26">
        <w:rPr>
          <w:rFonts w:ascii="Arial" w:hAnsi="Arial" w:cs="Arial"/>
          <w:b/>
          <w:bCs/>
        </w:rPr>
        <w:t>Добавить</w:t>
      </w:r>
      <w:r>
        <w:t xml:space="preserve"> и открытой панели </w:t>
      </w:r>
      <w:r w:rsidRPr="00D45B26">
        <w:rPr>
          <w:b/>
          <w:bCs/>
        </w:rPr>
        <w:t>График</w:t>
      </w:r>
      <w:r>
        <w:rPr>
          <w:b/>
          <w:bCs/>
        </w:rPr>
        <w:t xml:space="preserve"> </w:t>
      </w:r>
      <w:r w:rsidRPr="00B9689F">
        <w:t xml:space="preserve">панели </w:t>
      </w:r>
      <w:r w:rsidRPr="00D45B26">
        <w:rPr>
          <w:rFonts w:ascii="Arial" w:hAnsi="Arial" w:cs="Arial"/>
          <w:b/>
          <w:bCs/>
        </w:rPr>
        <w:t>Математика</w:t>
      </w:r>
      <w:r>
        <w:t xml:space="preserve">, содержащие  шаблоны всевозможных типов графиков   </w:t>
      </w:r>
      <w:r w:rsidRPr="00B9689F">
        <w:t xml:space="preserve">показан на рис. </w:t>
      </w:r>
      <w:r w:rsidR="0026770A">
        <w:t>2.2-</w:t>
      </w:r>
      <w:r>
        <w:t>1</w:t>
      </w:r>
      <w:r w:rsidRPr="00B9689F">
        <w:t xml:space="preserve">. </w:t>
      </w:r>
    </w:p>
    <w:p w:rsidR="00A00E39" w:rsidRDefault="00A00E39" w:rsidP="00466729">
      <w:pPr>
        <w:ind w:firstLine="720"/>
        <w:jc w:val="both"/>
      </w:pPr>
    </w:p>
    <w:p w:rsidR="00A00E39" w:rsidRDefault="00A00E39" w:rsidP="00466729">
      <w:pPr>
        <w:ind w:firstLine="720"/>
        <w:jc w:val="both"/>
      </w:pPr>
      <w:r w:rsidRPr="00D45B26">
        <w:rPr>
          <w:rFonts w:ascii="Arial" w:hAnsi="Arial" w:cs="Arial"/>
          <w:b/>
          <w:bCs/>
          <w:i/>
          <w:iCs/>
        </w:rPr>
        <w:t>Шаблон</w:t>
      </w:r>
      <w:r>
        <w:rPr>
          <w:rFonts w:ascii="Arial" w:hAnsi="Arial" w:cs="Arial"/>
          <w:b/>
          <w:bCs/>
          <w:i/>
          <w:iCs/>
        </w:rPr>
        <w:t xml:space="preserve"> </w:t>
      </w:r>
      <w:r>
        <w:t>графика это некоторая выделенная область, содержащая обязательные элементы графика и определенное число местозаполнителей, в которые для построения графика следует ввести данные. Так для построения графика функции в декартовой системе координат в местозаполнители следует ввести имя функции,  имя переменной и диапазон ее изменения.</w:t>
      </w:r>
    </w:p>
    <w:tbl>
      <w:tblPr>
        <w:tblW w:w="0" w:type="auto"/>
        <w:jc w:val="right"/>
        <w:tblInd w:w="5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1E0" w:firstRow="1" w:lastRow="1" w:firstColumn="1" w:lastColumn="1" w:noHBand="0" w:noVBand="0"/>
      </w:tblPr>
      <w:tblGrid>
        <w:gridCol w:w="9320"/>
      </w:tblGrid>
      <w:tr w:rsidR="00A00E39" w:rsidTr="00944413">
        <w:trPr>
          <w:trHeight w:val="5424"/>
          <w:jc w:val="right"/>
        </w:trPr>
        <w:tc>
          <w:tcPr>
            <w:tcW w:w="9320" w:type="dxa"/>
            <w:shd w:val="clear" w:color="auto" w:fill="F2F2F2"/>
          </w:tcPr>
          <w:p w:rsidR="00A00E39" w:rsidRDefault="00171961" w:rsidP="002E0FF8">
            <w:pPr>
              <w:jc w:val="both"/>
            </w:pPr>
            <w:r>
              <w:rPr>
                <w:noProof/>
              </w:rPr>
              <w:drawing>
                <wp:inline distT="0" distB="0" distL="0" distR="0" wp14:anchorId="5399326F" wp14:editId="3730AF28">
                  <wp:extent cx="5607050" cy="4028440"/>
                  <wp:effectExtent l="0" t="0" r="0" b="0"/>
                  <wp:docPr id="1" name="Рисунок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7050" cy="402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00E39" w:rsidRPr="00B9689F" w:rsidRDefault="00A00E39" w:rsidP="00466729">
      <w:pPr>
        <w:ind w:firstLine="720"/>
      </w:pPr>
      <w:r w:rsidRPr="00B9689F">
        <w:t xml:space="preserve">Рис. </w:t>
      </w:r>
      <w:r w:rsidR="0026770A">
        <w:t>2.2-</w:t>
      </w:r>
      <w:r>
        <w:t>1</w:t>
      </w:r>
      <w:r w:rsidRPr="00B9689F">
        <w:t>. Вид подменю вставки шаблона графики</w:t>
      </w:r>
    </w:p>
    <w:p w:rsidR="00A00E39" w:rsidRPr="00B9689F" w:rsidRDefault="00A00E39" w:rsidP="00466729">
      <w:pPr>
        <w:ind w:firstLine="720"/>
        <w:jc w:val="both"/>
      </w:pPr>
    </w:p>
    <w:p w:rsidR="00A00E39" w:rsidRPr="00B9689F" w:rsidRDefault="00A00E39" w:rsidP="00466729">
      <w:pPr>
        <w:ind w:firstLine="720"/>
        <w:jc w:val="both"/>
      </w:pPr>
      <w:r w:rsidRPr="00B9689F">
        <w:t xml:space="preserve">Перед построением графика функция, для которой он строится, должна быть описана, а ее аргументу (или аргументам) </w:t>
      </w:r>
      <w:r>
        <w:t xml:space="preserve">целесообразно задать </w:t>
      </w:r>
      <w:r w:rsidRPr="00B9689F">
        <w:t xml:space="preserve"> диапазон изменения. Если диапазон изменения аргумента не задан, то по умолчанию график </w:t>
      </w:r>
      <w:r>
        <w:t xml:space="preserve">(для функции от одной переменной) </w:t>
      </w:r>
      <w:r w:rsidRPr="00B9689F">
        <w:t>будет построен в диапазоне от -10 до 10 с шагом 1.  Для задания нужного диапазона и шага изменения аргумента в Math</w:t>
      </w:r>
      <w:r w:rsidRPr="00B9689F">
        <w:rPr>
          <w:lang w:val="en-US"/>
        </w:rPr>
        <w:t>cad</w:t>
      </w:r>
      <w:r w:rsidRPr="00B9689F">
        <w:t xml:space="preserve"> используется дискретная переменная. </w:t>
      </w:r>
    </w:p>
    <w:p w:rsidR="00A00E39" w:rsidRPr="0037243F" w:rsidRDefault="00A00E39" w:rsidP="00466729">
      <w:pPr>
        <w:ind w:firstLine="720"/>
        <w:jc w:val="both"/>
        <w:rPr>
          <w:b/>
          <w:bCs/>
        </w:rPr>
      </w:pPr>
    </w:p>
    <w:p w:rsidR="00A00E39" w:rsidRPr="00B9689F" w:rsidRDefault="00A00E39" w:rsidP="00466729">
      <w:pPr>
        <w:ind w:firstLine="708"/>
        <w:jc w:val="both"/>
      </w:pPr>
      <w:r>
        <w:rPr>
          <w:rFonts w:ascii="Arial" w:hAnsi="Arial" w:cs="Arial"/>
          <w:b/>
          <w:bCs/>
        </w:rPr>
        <w:lastRenderedPageBreak/>
        <w:t>П</w:t>
      </w:r>
      <w:r w:rsidRPr="00172B48">
        <w:rPr>
          <w:rFonts w:ascii="Arial" w:hAnsi="Arial" w:cs="Arial"/>
          <w:b/>
          <w:bCs/>
        </w:rPr>
        <w:t xml:space="preserve">остроение графиков </w:t>
      </w:r>
      <w:r>
        <w:rPr>
          <w:rFonts w:ascii="Arial" w:hAnsi="Arial" w:cs="Arial"/>
          <w:b/>
          <w:bCs/>
        </w:rPr>
        <w:t xml:space="preserve">функций </w:t>
      </w:r>
      <w:r w:rsidRPr="00172B48">
        <w:rPr>
          <w:rFonts w:ascii="Arial" w:hAnsi="Arial" w:cs="Arial"/>
          <w:b/>
          <w:bCs/>
        </w:rPr>
        <w:t>одной переменной</w:t>
      </w:r>
      <w:r w:rsidRPr="00B9689F">
        <w:t xml:space="preserve"> заключается в следующем. Курсор устанавливается в то место, где должен располагаться график, затем на панели </w:t>
      </w:r>
      <w:r w:rsidRPr="00192FE2">
        <w:rPr>
          <w:b/>
          <w:bCs/>
        </w:rPr>
        <w:t>График</w:t>
      </w:r>
      <w:r w:rsidRPr="00B9689F">
        <w:t xml:space="preserve"> щелчком по кнопке </w:t>
      </w:r>
      <w:r w:rsidRPr="00B9689F">
        <w:rPr>
          <w:lang w:val="en-US"/>
        </w:rPr>
        <w:t>X</w:t>
      </w:r>
      <w:r w:rsidRPr="00B9689F">
        <w:t>-</w:t>
      </w:r>
      <w:r w:rsidRPr="00B9689F">
        <w:rPr>
          <w:lang w:val="en-US"/>
        </w:rPr>
        <w:t>YPlot</w:t>
      </w:r>
      <w:r w:rsidRPr="00B9689F">
        <w:t xml:space="preserve"> (двумерный график) вызывается его формат, где в местозаполнитель по оси абсцисс вводится имя аргумента, а в местозаполнит</w:t>
      </w:r>
      <w:r>
        <w:t>ель по оси ординат имя функции</w:t>
      </w:r>
      <w:r w:rsidRPr="00B9689F">
        <w:t xml:space="preserve">. Чтобы график функции появился, необходимо щелкнуть мышью вне графика. </w:t>
      </w:r>
    </w:p>
    <w:p w:rsidR="00A00E39" w:rsidRDefault="00A00E39" w:rsidP="00466729">
      <w:pPr>
        <w:ind w:firstLine="720"/>
        <w:jc w:val="both"/>
      </w:pPr>
      <w:r w:rsidRPr="00B9689F">
        <w:t xml:space="preserve">Самый простой и наглядный способ получения графика в декартовой системе координат - это формирование двух векторов данных, которые будут отложены вдоль осей Х и Y (рис. </w:t>
      </w:r>
      <w:r w:rsidR="0026770A">
        <w:t>2.2-</w:t>
      </w:r>
      <w:r>
        <w:t>2, первый график</w:t>
      </w:r>
      <w:r w:rsidRPr="00B9689F">
        <w:t>).</w:t>
      </w:r>
      <w:r>
        <w:t xml:space="preserve"> </w:t>
      </w:r>
      <w:r w:rsidRPr="00B9689F">
        <w:t>В данном примере для задания индекса после имени вектора нужно нажать клавишу &lt;[ &gt; (открывающая квадратная скобка). При этом курсор ввода устанавливается в месте ввода нижнего индекса.</w:t>
      </w:r>
    </w:p>
    <w:p w:rsidR="00A00E39" w:rsidRDefault="00A00E39" w:rsidP="00466729">
      <w:pPr>
        <w:ind w:firstLine="720"/>
        <w:jc w:val="both"/>
      </w:pPr>
      <w:r>
        <w:t xml:space="preserve">Здесь следует отметить, что по умолчанию вид графика – это непрерывная линия, соединяющая точки дискретно заданной функции. </w:t>
      </w:r>
    </w:p>
    <w:tbl>
      <w:tblPr>
        <w:tblW w:w="9214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9214"/>
      </w:tblGrid>
      <w:tr w:rsidR="00A00E39" w:rsidTr="006B2BEB">
        <w:tc>
          <w:tcPr>
            <w:tcW w:w="9214" w:type="dxa"/>
            <w:shd w:val="clear" w:color="auto" w:fill="D9D9D9"/>
          </w:tcPr>
          <w:p w:rsidR="00A00E39" w:rsidRDefault="00A00E39" w:rsidP="002E0FF8">
            <w:pPr>
              <w:jc w:val="both"/>
            </w:pPr>
            <w:r>
              <w:object w:dxaOrig="11544" w:dyaOrig="799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33.35pt;height:300.25pt" o:ole="">
                  <v:imagedata r:id="rId10" o:title=""/>
                </v:shape>
                <o:OLEObject Type="Embed" ProgID="PBrush" ShapeID="_x0000_i1025" DrawAspect="Content" ObjectID="_1407506750" r:id="rId11"/>
              </w:object>
            </w:r>
          </w:p>
        </w:tc>
      </w:tr>
    </w:tbl>
    <w:p w:rsidR="00A00E39" w:rsidRDefault="00A00E39" w:rsidP="00466729">
      <w:pPr>
        <w:ind w:left="708"/>
      </w:pPr>
      <w:r w:rsidRPr="00B9689F">
        <w:t xml:space="preserve">Рис. </w:t>
      </w:r>
      <w:r w:rsidR="0026770A">
        <w:t>2.2-</w:t>
      </w:r>
      <w:r>
        <w:t>2</w:t>
      </w:r>
      <w:r w:rsidRPr="00B9689F">
        <w:t>. График двух векторов</w:t>
      </w:r>
    </w:p>
    <w:p w:rsidR="00A00E39" w:rsidRDefault="00A00E39" w:rsidP="00466729">
      <w:pPr>
        <w:ind w:left="708"/>
      </w:pPr>
    </w:p>
    <w:p w:rsidR="00A00E39" w:rsidRPr="00B9689F" w:rsidRDefault="00A00E39" w:rsidP="00466729">
      <w:pPr>
        <w:ind w:firstLine="720"/>
        <w:jc w:val="both"/>
      </w:pPr>
      <w:r w:rsidRPr="00B9689F">
        <w:t>При построении в одном шаблоне  двух и более графиков, имена функций в ме</w:t>
      </w:r>
      <w:r w:rsidRPr="00B9689F">
        <w:rPr>
          <w:lang w:val="en-US"/>
        </w:rPr>
        <w:t>c</w:t>
      </w:r>
      <w:r w:rsidRPr="00B9689F">
        <w:t xml:space="preserve">тозаполнителе вводятся через запятую. Если функции имеют разные аргументы, то имена аргументов также вводятся  через запятую в последовательности, соответствующей последовательности введенных имен функций. </w:t>
      </w:r>
      <w:r>
        <w:t xml:space="preserve">Ниже </w:t>
      </w:r>
      <w:r w:rsidRPr="00B9689F">
        <w:t>приведен пример построения графиков трех функций, аргументом которых является дискретная переменная х, изменяющаяся в диапазоне от 1 до 10 с шагом 0,2.</w:t>
      </w:r>
    </w:p>
    <w:tbl>
      <w:tblPr>
        <w:tblW w:w="0" w:type="auto"/>
        <w:jc w:val="right"/>
        <w:tblInd w:w="-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9320"/>
      </w:tblGrid>
      <w:tr w:rsidR="00A00E39" w:rsidRPr="00B9689F" w:rsidTr="006B2BEB">
        <w:trPr>
          <w:jc w:val="right"/>
        </w:trPr>
        <w:tc>
          <w:tcPr>
            <w:tcW w:w="9320" w:type="dxa"/>
            <w:shd w:val="clear" w:color="auto" w:fill="D9D9D9"/>
          </w:tcPr>
          <w:p w:rsidR="00A00E39" w:rsidRPr="002E0FF8" w:rsidRDefault="00171961" w:rsidP="00324E7C">
            <w:pPr>
              <w:rPr>
                <w:rFonts w:ascii="Courier New" w:hAnsi="Courier New" w:cs="Courier New"/>
                <w:noProof/>
                <w:position w:val="-24"/>
              </w:rPr>
            </w:pPr>
            <w:r>
              <w:rPr>
                <w:rFonts w:ascii="Courier New" w:hAnsi="Courier New" w:cs="Courier New"/>
                <w:noProof/>
                <w:position w:val="-7"/>
              </w:rPr>
              <w:drawing>
                <wp:inline distT="0" distB="0" distL="0" distR="0" wp14:anchorId="048C03C0" wp14:editId="0A787EEC">
                  <wp:extent cx="707390" cy="163830"/>
                  <wp:effectExtent l="0" t="0" r="0" b="7620"/>
                  <wp:docPr id="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7390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hAnsi="Courier New" w:cs="Courier New"/>
                <w:noProof/>
                <w:position w:val="-7"/>
              </w:rPr>
              <w:drawing>
                <wp:inline distT="0" distB="0" distL="0" distR="0" wp14:anchorId="4BA9D09E" wp14:editId="4CB50FAB">
                  <wp:extent cx="733425" cy="163830"/>
                  <wp:effectExtent l="0" t="0" r="9525" b="7620"/>
                  <wp:docPr id="4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hAnsi="Courier New" w:cs="Courier New"/>
                <w:noProof/>
                <w:position w:val="-24"/>
              </w:rPr>
              <w:drawing>
                <wp:inline distT="0" distB="0" distL="0" distR="0" wp14:anchorId="5926FDE5" wp14:editId="47E70DD0">
                  <wp:extent cx="741680" cy="353695"/>
                  <wp:effectExtent l="0" t="0" r="1270" b="8255"/>
                  <wp:docPr id="5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1680" cy="353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0E39" w:rsidRPr="002E0FF8" w:rsidRDefault="00171961" w:rsidP="00324E7C">
            <w:pPr>
              <w:rPr>
                <w:rFonts w:ascii="Courier New" w:hAnsi="Courier New" w:cs="Courier New"/>
                <w:noProof/>
                <w:position w:val="-7"/>
              </w:rPr>
            </w:pPr>
            <w:r>
              <w:rPr>
                <w:rFonts w:ascii="Courier New" w:hAnsi="Courier New" w:cs="Courier New"/>
                <w:noProof/>
                <w:position w:val="-7"/>
              </w:rPr>
              <w:drawing>
                <wp:inline distT="0" distB="0" distL="0" distR="0" wp14:anchorId="0609B351" wp14:editId="3D30DA3B">
                  <wp:extent cx="690245" cy="163830"/>
                  <wp:effectExtent l="0" t="0" r="0" b="7620"/>
                  <wp:docPr id="6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0245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0E39" w:rsidRPr="002E0FF8" w:rsidRDefault="00171961" w:rsidP="00324E7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  <w:position w:val="-282"/>
              </w:rPr>
              <w:lastRenderedPageBreak/>
              <w:drawing>
                <wp:inline distT="0" distB="0" distL="0" distR="0" wp14:anchorId="1630DEEE" wp14:editId="6BE50D9A">
                  <wp:extent cx="3571240" cy="1552575"/>
                  <wp:effectExtent l="0" t="0" r="0" b="9525"/>
                  <wp:docPr id="7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1240" cy="155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00E39" w:rsidRPr="00B9689F" w:rsidRDefault="00A00E39" w:rsidP="00466729">
      <w:pPr>
        <w:jc w:val="center"/>
      </w:pPr>
    </w:p>
    <w:p w:rsidR="00A00E39" w:rsidRPr="00B9689F" w:rsidRDefault="00A00E39" w:rsidP="00466729">
      <w:pPr>
        <w:ind w:firstLine="720"/>
        <w:jc w:val="both"/>
      </w:pPr>
      <w:r>
        <w:t>Элементы ф</w:t>
      </w:r>
      <w:r w:rsidRPr="00B9689F">
        <w:t>ормат</w:t>
      </w:r>
      <w:r>
        <w:t>а</w:t>
      </w:r>
      <w:r w:rsidRPr="00B9689F">
        <w:t xml:space="preserve"> графика можно изменить с использованием установок, производимых в различных вкладках </w:t>
      </w:r>
      <w:r>
        <w:t xml:space="preserve">панели </w:t>
      </w:r>
      <w:r w:rsidRPr="00166AC4">
        <w:rPr>
          <w:b/>
          <w:bCs/>
          <w:lang w:val="en-US"/>
        </w:rPr>
        <w:t>Formatting</w:t>
      </w:r>
      <w:r>
        <w:rPr>
          <w:b/>
          <w:bCs/>
        </w:rPr>
        <w:t xml:space="preserve"> </w:t>
      </w:r>
      <w:r w:rsidRPr="00166AC4">
        <w:rPr>
          <w:b/>
          <w:bCs/>
          <w:lang w:val="en-US"/>
        </w:rPr>
        <w:t>Currenty</w:t>
      </w:r>
      <w:r>
        <w:rPr>
          <w:b/>
          <w:bCs/>
        </w:rPr>
        <w:t xml:space="preserve"> </w:t>
      </w:r>
      <w:r w:rsidRPr="00166AC4">
        <w:rPr>
          <w:b/>
          <w:bCs/>
          <w:lang w:val="en-US"/>
        </w:rPr>
        <w:t>Selected</w:t>
      </w:r>
      <w:r>
        <w:rPr>
          <w:b/>
          <w:bCs/>
        </w:rPr>
        <w:t xml:space="preserve"> </w:t>
      </w:r>
      <w:r w:rsidRPr="00166AC4">
        <w:rPr>
          <w:b/>
          <w:bCs/>
          <w:lang w:val="en-US"/>
        </w:rPr>
        <w:t>X</w:t>
      </w:r>
      <w:r>
        <w:rPr>
          <w:b/>
          <w:bCs/>
        </w:rPr>
        <w:t>-</w:t>
      </w:r>
      <w:r w:rsidRPr="00166AC4">
        <w:rPr>
          <w:b/>
          <w:bCs/>
          <w:lang w:val="en-US"/>
        </w:rPr>
        <w:t>Y</w:t>
      </w:r>
      <w:r>
        <w:rPr>
          <w:b/>
          <w:bCs/>
        </w:rPr>
        <w:t xml:space="preserve"> </w:t>
      </w:r>
      <w:r w:rsidRPr="00166AC4">
        <w:rPr>
          <w:b/>
          <w:bCs/>
          <w:lang w:val="en-US"/>
        </w:rPr>
        <w:t>Plod</w:t>
      </w:r>
      <w:r w:rsidRPr="00166AC4">
        <w:rPr>
          <w:b/>
          <w:bCs/>
        </w:rPr>
        <w:t xml:space="preserve"> (Форматирования )</w:t>
      </w:r>
      <w:r w:rsidRPr="00B9689F">
        <w:t xml:space="preserve">(рис. </w:t>
      </w:r>
      <w:r w:rsidR="0026770A">
        <w:t>2.2-</w:t>
      </w:r>
      <w:r>
        <w:t>3</w:t>
      </w:r>
      <w:r w:rsidRPr="00B9689F">
        <w:t>)</w:t>
      </w:r>
      <w:r>
        <w:t xml:space="preserve">. Для </w:t>
      </w:r>
      <w:r w:rsidRPr="00B9689F">
        <w:t>вызов</w:t>
      </w:r>
      <w:r>
        <w:t>а этой панели необходимо сделать</w:t>
      </w:r>
      <w:r w:rsidRPr="00B9689F">
        <w:t xml:space="preserve"> два щелчка мыш</w:t>
      </w:r>
      <w:r>
        <w:t>кой</w:t>
      </w:r>
      <w:r w:rsidRPr="00B9689F">
        <w:t xml:space="preserve"> в области графика.</w:t>
      </w:r>
    </w:p>
    <w:p w:rsidR="00A00E39" w:rsidRPr="00B9689F" w:rsidRDefault="00171961" w:rsidP="00466729">
      <w:pPr>
        <w:ind w:firstLine="720"/>
      </w:pPr>
      <w:r>
        <w:rPr>
          <w:noProof/>
        </w:rPr>
        <w:drawing>
          <wp:inline distT="0" distB="0" distL="0" distR="0" wp14:anchorId="16350621" wp14:editId="0B38E154">
            <wp:extent cx="2933065" cy="2872740"/>
            <wp:effectExtent l="0" t="0" r="635" b="3810"/>
            <wp:docPr id="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65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E39" w:rsidRPr="00B9689F" w:rsidRDefault="00A00E39" w:rsidP="00466729">
      <w:pPr>
        <w:ind w:firstLine="720"/>
      </w:pPr>
      <w:r w:rsidRPr="00B9689F">
        <w:t xml:space="preserve">Рис. </w:t>
      </w:r>
      <w:r w:rsidR="0026770A">
        <w:t>2.2-</w:t>
      </w:r>
      <w:r>
        <w:t>3</w:t>
      </w:r>
      <w:r w:rsidRPr="00B9689F">
        <w:t>. Окно форматирования графиков</w:t>
      </w:r>
    </w:p>
    <w:p w:rsidR="00A00E39" w:rsidRPr="00B9689F" w:rsidRDefault="00A00E39" w:rsidP="00466729">
      <w:pPr>
        <w:ind w:firstLine="720"/>
        <w:jc w:val="center"/>
      </w:pPr>
    </w:p>
    <w:p w:rsidR="00A00E39" w:rsidRDefault="00A00E39" w:rsidP="00466729">
      <w:pPr>
        <w:ind w:firstLine="720"/>
        <w:jc w:val="both"/>
      </w:pPr>
      <w:r>
        <w:t>В</w:t>
      </w:r>
      <w:r w:rsidRPr="00B9689F">
        <w:t>кладк</w:t>
      </w:r>
      <w:r>
        <w:t>а</w:t>
      </w:r>
      <w:r w:rsidRPr="00166AC4">
        <w:rPr>
          <w:b/>
          <w:bCs/>
          <w:i/>
          <w:iCs/>
          <w:lang w:val="en-US"/>
        </w:rPr>
        <w:t>X</w:t>
      </w:r>
      <w:r w:rsidRPr="00166AC4">
        <w:rPr>
          <w:b/>
          <w:bCs/>
          <w:i/>
          <w:iCs/>
        </w:rPr>
        <w:t>-</w:t>
      </w:r>
      <w:r w:rsidRPr="00166AC4">
        <w:rPr>
          <w:b/>
          <w:bCs/>
          <w:i/>
          <w:iCs/>
          <w:lang w:val="en-US"/>
        </w:rPr>
        <w:t>YAxes</w:t>
      </w:r>
      <w:r w:rsidRPr="00166AC4">
        <w:rPr>
          <w:b/>
          <w:bCs/>
          <w:i/>
          <w:iCs/>
        </w:rPr>
        <w:t xml:space="preserve"> (Оси </w:t>
      </w:r>
      <w:r w:rsidRPr="00166AC4">
        <w:rPr>
          <w:b/>
          <w:bCs/>
          <w:i/>
          <w:iCs/>
          <w:lang w:val="en-US"/>
        </w:rPr>
        <w:t>X</w:t>
      </w:r>
      <w:r w:rsidRPr="00166AC4">
        <w:rPr>
          <w:b/>
          <w:bCs/>
          <w:i/>
          <w:iCs/>
        </w:rPr>
        <w:t>-</w:t>
      </w:r>
      <w:r w:rsidRPr="00166AC4">
        <w:rPr>
          <w:b/>
          <w:bCs/>
          <w:i/>
          <w:iCs/>
          <w:lang w:val="en-US"/>
        </w:rPr>
        <w:t>Y</w:t>
      </w:r>
      <w:r w:rsidRPr="00166AC4">
        <w:rPr>
          <w:b/>
          <w:bCs/>
          <w:i/>
          <w:iCs/>
        </w:rPr>
        <w:t>)</w:t>
      </w:r>
      <w:r>
        <w:t>позволяет</w:t>
      </w:r>
      <w:r w:rsidRPr="00B9689F">
        <w:t xml:space="preserve"> провести </w:t>
      </w:r>
      <w:r>
        <w:t>установку</w:t>
      </w:r>
      <w:r w:rsidRPr="00B9689F">
        <w:t xml:space="preserve"> осей координат (нанести сетку, оси пересечения и т.п.). </w:t>
      </w:r>
      <w:r>
        <w:t>В</w:t>
      </w:r>
      <w:r w:rsidRPr="00B9689F">
        <w:t>кладк</w:t>
      </w:r>
      <w:r>
        <w:t>а</w:t>
      </w:r>
      <w:r w:rsidRPr="00166AC4">
        <w:rPr>
          <w:b/>
          <w:bCs/>
          <w:i/>
          <w:iCs/>
          <w:lang w:val="en-US"/>
        </w:rPr>
        <w:t>Traces</w:t>
      </w:r>
      <w:r w:rsidRPr="00166AC4">
        <w:rPr>
          <w:b/>
          <w:bCs/>
          <w:i/>
          <w:iCs/>
        </w:rPr>
        <w:t xml:space="preserve"> (Следы)</w:t>
      </w:r>
      <w:r>
        <w:rPr>
          <w:b/>
          <w:bCs/>
          <w:i/>
          <w:iCs/>
        </w:rPr>
        <w:t xml:space="preserve"> </w:t>
      </w:r>
      <w:r w:rsidRPr="009A2D21">
        <w:t>(</w:t>
      </w:r>
      <w:r>
        <w:t>рис.</w:t>
      </w:r>
      <w:r w:rsidR="0026770A">
        <w:t>2.2-</w:t>
      </w:r>
      <w:r>
        <w:t xml:space="preserve">4 ) </w:t>
      </w:r>
      <w:r w:rsidRPr="00B9689F">
        <w:t>позволя</w:t>
      </w:r>
      <w:r>
        <w:t>е</w:t>
      </w:r>
      <w:r w:rsidRPr="00B9689F">
        <w:t xml:space="preserve">т провести </w:t>
      </w:r>
      <w:r>
        <w:t>установку</w:t>
      </w:r>
      <w:r w:rsidRPr="00B9689F">
        <w:t xml:space="preserve"> вид</w:t>
      </w:r>
      <w:r>
        <w:t>а</w:t>
      </w:r>
      <w:r w:rsidRPr="00B9689F">
        <w:t xml:space="preserve"> линии, цвет</w:t>
      </w:r>
      <w:r>
        <w:t>а</w:t>
      </w:r>
      <w:r w:rsidRPr="00B9689F">
        <w:t>, толщин</w:t>
      </w:r>
      <w:r>
        <w:t>ы</w:t>
      </w:r>
      <w:r w:rsidRPr="00B9689F">
        <w:t xml:space="preserve"> линии и т.п.. Вкладка  </w:t>
      </w:r>
      <w:r w:rsidRPr="00166AC4">
        <w:rPr>
          <w:b/>
          <w:bCs/>
          <w:i/>
          <w:iCs/>
          <w:lang w:val="en-US"/>
        </w:rPr>
        <w:t>Labels</w:t>
      </w:r>
      <w:r w:rsidRPr="00166AC4">
        <w:rPr>
          <w:b/>
          <w:bCs/>
          <w:i/>
          <w:iCs/>
        </w:rPr>
        <w:t xml:space="preserve"> (Метки)</w:t>
      </w:r>
      <w:r w:rsidRPr="00B9689F">
        <w:t xml:space="preserve"> предназначена для внесения заголовков в область графика, а с помощью вкладки </w:t>
      </w:r>
      <w:r w:rsidRPr="00166AC4">
        <w:rPr>
          <w:b/>
          <w:bCs/>
          <w:i/>
          <w:iCs/>
          <w:lang w:val="en-US"/>
        </w:rPr>
        <w:t>Defaults</w:t>
      </w:r>
      <w:r w:rsidRPr="00166AC4">
        <w:rPr>
          <w:b/>
          <w:bCs/>
          <w:i/>
          <w:iCs/>
        </w:rPr>
        <w:t xml:space="preserve">   (Умолчание)</w:t>
      </w:r>
      <w:r w:rsidRPr="00B9689F">
        <w:t xml:space="preserve"> можно вернуться к виду графика принятому по умолчанию.</w:t>
      </w:r>
    </w:p>
    <w:p w:rsidR="00A00E39" w:rsidRDefault="00A00E39" w:rsidP="00466729">
      <w:pPr>
        <w:ind w:firstLine="720"/>
        <w:jc w:val="both"/>
      </w:pPr>
    </w:p>
    <w:p w:rsidR="00A00E39" w:rsidRPr="009A2D21" w:rsidRDefault="00A00E39" w:rsidP="00466729">
      <w:pPr>
        <w:ind w:firstLine="720"/>
        <w:jc w:val="both"/>
      </w:pPr>
      <w:r>
        <w:t xml:space="preserve">Например, установив, с использованием вкладка </w:t>
      </w:r>
      <w:r w:rsidRPr="00192FE2">
        <w:rPr>
          <w:b/>
          <w:bCs/>
          <w:i/>
          <w:iCs/>
          <w:lang w:val="en-US"/>
        </w:rPr>
        <w:t>X</w:t>
      </w:r>
      <w:r w:rsidRPr="00192FE2">
        <w:rPr>
          <w:b/>
          <w:bCs/>
          <w:i/>
          <w:iCs/>
        </w:rPr>
        <w:t>-</w:t>
      </w:r>
      <w:r w:rsidRPr="00192FE2">
        <w:rPr>
          <w:b/>
          <w:bCs/>
          <w:i/>
          <w:iCs/>
          <w:lang w:val="en-US"/>
        </w:rPr>
        <w:t>Y</w:t>
      </w:r>
      <w:r>
        <w:rPr>
          <w:b/>
          <w:bCs/>
          <w:i/>
          <w:iCs/>
        </w:rPr>
        <w:t xml:space="preserve"> </w:t>
      </w:r>
      <w:r w:rsidRPr="00192FE2">
        <w:rPr>
          <w:b/>
          <w:bCs/>
          <w:i/>
          <w:iCs/>
          <w:lang w:val="en-US"/>
        </w:rPr>
        <w:t>Axes</w:t>
      </w:r>
      <w:r>
        <w:t xml:space="preserve">, оси координат, а с использованием </w:t>
      </w:r>
      <w:r w:rsidRPr="00B9689F">
        <w:t xml:space="preserve">вкладки </w:t>
      </w:r>
      <w:r w:rsidRPr="00192FE2">
        <w:rPr>
          <w:b/>
          <w:bCs/>
          <w:i/>
          <w:iCs/>
          <w:lang w:val="en-US"/>
        </w:rPr>
        <w:t>Traces</w:t>
      </w:r>
      <w:r>
        <w:t xml:space="preserve"> - тип линии (отсутствие линии) и выбрав символ для отображения точки, можно получить график поведения дискретной функции (второй график в предыдущем примере)</w:t>
      </w:r>
    </w:p>
    <w:p w:rsidR="00A00E39" w:rsidRPr="00B9689F" w:rsidRDefault="00A00E39" w:rsidP="00466729">
      <w:pPr>
        <w:ind w:firstLine="720"/>
        <w:jc w:val="both"/>
      </w:pPr>
      <w:r w:rsidRPr="00B9689F">
        <w:t xml:space="preserve">Чтобы удалить график, нужно щелкнуть в его пределах мышью и выбрать в </w:t>
      </w:r>
      <w:r>
        <w:t xml:space="preserve">главном </w:t>
      </w:r>
      <w:r w:rsidRPr="00B9689F">
        <w:t xml:space="preserve">меню </w:t>
      </w:r>
      <w:r w:rsidRPr="00192FE2">
        <w:rPr>
          <w:rFonts w:ascii="Arial" w:hAnsi="Arial" w:cs="Arial"/>
          <w:b/>
          <w:bCs/>
        </w:rPr>
        <w:t>Правка</w:t>
      </w:r>
      <w:r>
        <w:rPr>
          <w:rFonts w:ascii="Arial" w:hAnsi="Arial" w:cs="Arial"/>
          <w:b/>
          <w:bCs/>
        </w:rPr>
        <w:t xml:space="preserve"> </w:t>
      </w:r>
      <w:r>
        <w:t xml:space="preserve">команду </w:t>
      </w:r>
      <w:r w:rsidRPr="00192FE2">
        <w:rPr>
          <w:b/>
          <w:bCs/>
          <w:i/>
          <w:iCs/>
        </w:rPr>
        <w:t>Вырезать</w:t>
      </w:r>
      <w:r w:rsidRPr="00B9689F">
        <w:t xml:space="preserve"> или </w:t>
      </w:r>
      <w:r w:rsidRPr="00192FE2">
        <w:rPr>
          <w:b/>
          <w:bCs/>
          <w:i/>
          <w:iCs/>
        </w:rPr>
        <w:t>Удалить</w:t>
      </w:r>
      <w:r w:rsidRPr="00B9689F">
        <w:t>.</w:t>
      </w:r>
    </w:p>
    <w:p w:rsidR="00A00E39" w:rsidRDefault="00A00E39" w:rsidP="00466729">
      <w:pPr>
        <w:ind w:firstLine="720"/>
        <w:jc w:val="both"/>
      </w:pPr>
    </w:p>
    <w:p w:rsidR="00A00E39" w:rsidRDefault="00171961" w:rsidP="00466729">
      <w:pPr>
        <w:ind w:firstLine="720"/>
        <w:jc w:val="both"/>
      </w:pPr>
      <w:r>
        <w:rPr>
          <w:noProof/>
        </w:rPr>
        <w:lastRenderedPageBreak/>
        <w:drawing>
          <wp:inline distT="0" distB="0" distL="0" distR="0" wp14:anchorId="580AAC30" wp14:editId="2C7CA147">
            <wp:extent cx="3907790" cy="3536950"/>
            <wp:effectExtent l="0" t="0" r="0" b="6350"/>
            <wp:docPr id="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79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E39" w:rsidRDefault="00A00E39" w:rsidP="00466729">
      <w:pPr>
        <w:ind w:firstLine="720"/>
        <w:jc w:val="both"/>
      </w:pPr>
      <w:r>
        <w:t>Рис.</w:t>
      </w:r>
      <w:r w:rsidR="0026770A">
        <w:t>2.2-</w:t>
      </w:r>
      <w:r>
        <w:t>4. Панель Форматирование выбранного графика</w:t>
      </w:r>
    </w:p>
    <w:p w:rsidR="00A00E39" w:rsidRDefault="00A00E39" w:rsidP="00466729">
      <w:pPr>
        <w:ind w:firstLine="720"/>
        <w:jc w:val="both"/>
      </w:pPr>
    </w:p>
    <w:p w:rsidR="00A00E39" w:rsidRPr="00B9689F" w:rsidRDefault="00A00E39" w:rsidP="00466729">
      <w:pPr>
        <w:ind w:firstLine="720"/>
        <w:jc w:val="both"/>
      </w:pPr>
      <w:r>
        <w:rPr>
          <w:rFonts w:ascii="Arial" w:hAnsi="Arial" w:cs="Arial"/>
          <w:b/>
          <w:bCs/>
        </w:rPr>
        <w:t>П</w:t>
      </w:r>
      <w:r w:rsidRPr="00172B48">
        <w:rPr>
          <w:rFonts w:ascii="Arial" w:hAnsi="Arial" w:cs="Arial"/>
          <w:b/>
          <w:bCs/>
        </w:rPr>
        <w:t xml:space="preserve">остроение графиков </w:t>
      </w:r>
      <w:r>
        <w:rPr>
          <w:rFonts w:ascii="Arial" w:hAnsi="Arial" w:cs="Arial"/>
          <w:b/>
          <w:bCs/>
        </w:rPr>
        <w:t xml:space="preserve">функций двух переменных </w:t>
      </w:r>
      <w:r w:rsidRPr="00B9689F">
        <w:t>заключается в следующем</w:t>
      </w:r>
      <w:r>
        <w:t>. Во, первых, необходимо</w:t>
      </w:r>
      <w:r w:rsidRPr="00B9689F">
        <w:t xml:space="preserve"> нажать кнопку с изображением любого из типов трехмерных графиков на панели инструментов </w:t>
      </w:r>
      <w:r w:rsidRPr="00192FE2">
        <w:rPr>
          <w:b/>
          <w:bCs/>
        </w:rPr>
        <w:t>Графики</w:t>
      </w:r>
      <w:r w:rsidRPr="00B9689F">
        <w:t>. В результате появится пуст</w:t>
      </w:r>
      <w:r>
        <w:t xml:space="preserve">ой шаблон трехмерного изображения - </w:t>
      </w:r>
      <w:r w:rsidRPr="00B9689F">
        <w:t xml:space="preserve">область графика с тремя осями (рис. </w:t>
      </w:r>
      <w:r w:rsidR="0026770A">
        <w:t>2.2-</w:t>
      </w:r>
      <w:r>
        <w:t>5</w:t>
      </w:r>
      <w:r w:rsidRPr="00B9689F">
        <w:t xml:space="preserve">) и единственным местозаполнителем в нижнем левом углу. В этот местозаполнитель следует ввести, например имя </w:t>
      </w:r>
      <w:r w:rsidRPr="004909DD">
        <w:rPr>
          <w:rFonts w:ascii="Arial" w:hAnsi="Arial" w:cs="Arial"/>
          <w:b/>
          <w:bCs/>
        </w:rPr>
        <w:t>z</w:t>
      </w:r>
      <w:r w:rsidRPr="00B9689F">
        <w:t xml:space="preserve"> (имя функции от двух переменных - </w:t>
      </w:r>
      <w:r w:rsidRPr="004909DD">
        <w:rPr>
          <w:rFonts w:ascii="Arial" w:hAnsi="Arial" w:cs="Arial"/>
          <w:b/>
          <w:bCs/>
        </w:rPr>
        <w:t>z(x,y)</w:t>
      </w:r>
      <w:r w:rsidRPr="004909DD">
        <w:rPr>
          <w:rFonts w:ascii="Arial" w:hAnsi="Arial" w:cs="Arial"/>
        </w:rPr>
        <w:t>)</w:t>
      </w:r>
      <w:r w:rsidRPr="004909DD">
        <w:rPr>
          <w:rFonts w:ascii="Arial" w:hAnsi="Arial" w:cs="Arial"/>
          <w:b/>
          <w:bCs/>
        </w:rPr>
        <w:t>.</w:t>
      </w:r>
    </w:p>
    <w:p w:rsidR="00A00E39" w:rsidRPr="00B9689F" w:rsidRDefault="00A00E39" w:rsidP="00466729">
      <w:pPr>
        <w:ind w:firstLine="720"/>
        <w:jc w:val="both"/>
      </w:pPr>
      <w:r w:rsidRPr="00B9689F">
        <w:t xml:space="preserve">Для построения трехмерных графиков в современных версиях </w:t>
      </w:r>
      <w:r w:rsidRPr="003D6F15">
        <w:rPr>
          <w:b/>
          <w:bCs/>
          <w:lang w:val="en-US"/>
        </w:rPr>
        <w:t>Mathcad</w:t>
      </w:r>
      <w:r w:rsidRPr="00B9689F">
        <w:t xml:space="preserve"> появилась достаточно простая процедура, которая состоит в следующем:  объявить двумерную функцию с использованием оператора присваивания (:</w:t>
      </w:r>
      <w:r w:rsidRPr="004909DD">
        <w:rPr>
          <w:rFonts w:ascii="Arial" w:hAnsi="Arial" w:cs="Arial"/>
          <w:b/>
          <w:bCs/>
        </w:rPr>
        <w:t>=</w:t>
      </w:r>
      <w:r w:rsidRPr="00B9689F">
        <w:t xml:space="preserve">), а затем, установив курсор в место ввода графика, щелкнуть на панели График по кнопке Трехмерный график. На месте курсора появится шаблон трехмерного графика, в единственное место шаблона которого вводится   имя функции. График появится после щелчка вне области графика. Эта процедура была применена при построении левого графика (рис. </w:t>
      </w:r>
      <w:r w:rsidR="0026770A">
        <w:t>2.2-</w:t>
      </w:r>
      <w:r>
        <w:t>6</w:t>
      </w:r>
      <w:r w:rsidRPr="00B9689F">
        <w:t>).</w:t>
      </w:r>
    </w:p>
    <w:p w:rsidR="00A00E39" w:rsidRPr="00B9689F" w:rsidRDefault="00A00E39" w:rsidP="00466729">
      <w:pPr>
        <w:ind w:firstLine="720"/>
        <w:jc w:val="both"/>
      </w:pPr>
      <w:r w:rsidRPr="00B9689F">
        <w:t xml:space="preserve">График поверхности может быть построен и с использованием массива численных значений функции (на рис. </w:t>
      </w:r>
      <w:r w:rsidR="0026770A">
        <w:t>2.2-</w:t>
      </w:r>
      <w:r>
        <w:t xml:space="preserve">6 </w:t>
      </w:r>
      <w:r w:rsidRPr="00B9689F">
        <w:t>справа). При этом, с помощью дискретных переменных должны быть введены значения обоих аргументов заданной функции, затем введен массив, элементами которого являются значения функции, и только после этого введен шаблон графика, в котором задается имя функции. График будет построен после щелчка мышью  вне области шаблона.</w:t>
      </w:r>
    </w:p>
    <w:p w:rsidR="00A00E39" w:rsidRPr="00B9689F" w:rsidRDefault="00A00E39" w:rsidP="00466729">
      <w:pPr>
        <w:ind w:firstLine="720"/>
        <w:jc w:val="both"/>
      </w:pPr>
    </w:p>
    <w:p w:rsidR="00A00E39" w:rsidRPr="00B9689F" w:rsidRDefault="00171961" w:rsidP="00466729">
      <w:pPr>
        <w:ind w:left="708"/>
        <w:jc w:val="both"/>
      </w:pPr>
      <w:r>
        <w:rPr>
          <w:noProof/>
        </w:rPr>
        <w:lastRenderedPageBreak/>
        <w:drawing>
          <wp:inline distT="0" distB="0" distL="0" distR="0" wp14:anchorId="78E37CBD" wp14:editId="4A354E61">
            <wp:extent cx="5874385" cy="4356100"/>
            <wp:effectExtent l="19050" t="19050" r="12065" b="25400"/>
            <wp:docPr id="10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385" cy="4356100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00E39" w:rsidRPr="00B9689F" w:rsidRDefault="00A00E39" w:rsidP="00466729">
      <w:pPr>
        <w:ind w:firstLine="720"/>
      </w:pPr>
      <w:r w:rsidRPr="00B9689F">
        <w:t xml:space="preserve">Рис. </w:t>
      </w:r>
      <w:r w:rsidR="0026770A">
        <w:t>2.2-</w:t>
      </w:r>
      <w:r>
        <w:t>5</w:t>
      </w:r>
      <w:r w:rsidRPr="00B9689F">
        <w:t>. Создание шаблона трехмерного графика</w:t>
      </w:r>
    </w:p>
    <w:p w:rsidR="00A00E39" w:rsidRPr="00B9689F" w:rsidRDefault="00A00E39" w:rsidP="00466729">
      <w:pPr>
        <w:ind w:firstLine="720"/>
        <w:jc w:val="center"/>
      </w:pPr>
    </w:p>
    <w:tbl>
      <w:tblPr>
        <w:tblW w:w="0" w:type="auto"/>
        <w:jc w:val="right"/>
        <w:tblInd w:w="-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20"/>
      </w:tblGrid>
      <w:tr w:rsidR="00A00E39" w:rsidRPr="00B9689F" w:rsidTr="00944413">
        <w:trPr>
          <w:jc w:val="right"/>
        </w:trPr>
        <w:tc>
          <w:tcPr>
            <w:tcW w:w="9320" w:type="dxa"/>
            <w:shd w:val="clear" w:color="auto" w:fill="DDD9C3"/>
          </w:tcPr>
          <w:p w:rsidR="00A00E39" w:rsidRPr="002E0FF8" w:rsidRDefault="00171961" w:rsidP="00324E7C">
            <w:pPr>
              <w:jc w:val="both"/>
            </w:pPr>
            <w:r>
              <w:rPr>
                <w:noProof/>
                <w:position w:val="-7"/>
              </w:rPr>
              <w:drawing>
                <wp:inline distT="0" distB="0" distL="0" distR="0" wp14:anchorId="28A4DDC8" wp14:editId="57DD1799">
                  <wp:extent cx="301625" cy="163830"/>
                  <wp:effectExtent l="0" t="0" r="3175" b="7620"/>
                  <wp:docPr id="11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position w:val="-7"/>
              </w:rPr>
              <w:drawing>
                <wp:inline distT="0" distB="0" distL="0" distR="0" wp14:anchorId="57DF2F88" wp14:editId="282F6447">
                  <wp:extent cx="310515" cy="163830"/>
                  <wp:effectExtent l="0" t="0" r="0" b="7620"/>
                  <wp:docPr id="12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515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0E39" w:rsidRPr="002E0FF8" w:rsidRDefault="00171961" w:rsidP="00324E7C">
            <w:pPr>
              <w:jc w:val="both"/>
            </w:pPr>
            <w:r>
              <w:rPr>
                <w:noProof/>
                <w:position w:val="-7"/>
              </w:rPr>
              <w:drawing>
                <wp:inline distT="0" distB="0" distL="0" distR="0" wp14:anchorId="3D26B28A" wp14:editId="109C1B32">
                  <wp:extent cx="422910" cy="163830"/>
                  <wp:effectExtent l="0" t="0" r="0" b="7620"/>
                  <wp:docPr id="13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910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position w:val="-7"/>
              </w:rPr>
              <w:drawing>
                <wp:inline distT="0" distB="0" distL="0" distR="0" wp14:anchorId="4FCC1671" wp14:editId="6385DF9D">
                  <wp:extent cx="457200" cy="163830"/>
                  <wp:effectExtent l="0" t="0" r="0" b="7620"/>
                  <wp:docPr id="14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0E39" w:rsidRPr="002E0FF8" w:rsidRDefault="00171961" w:rsidP="00324E7C">
            <w:pPr>
              <w:jc w:val="both"/>
            </w:pPr>
            <w:r>
              <w:rPr>
                <w:noProof/>
                <w:position w:val="-18"/>
              </w:rPr>
              <w:drawing>
                <wp:inline distT="0" distB="0" distL="0" distR="0" wp14:anchorId="21E07FD3" wp14:editId="3C9489CF">
                  <wp:extent cx="517525" cy="233045"/>
                  <wp:effectExtent l="0" t="0" r="0" b="0"/>
                  <wp:docPr id="15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7525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position w:val="-18"/>
              </w:rPr>
              <w:drawing>
                <wp:inline distT="0" distB="0" distL="0" distR="0" wp14:anchorId="2977A0F8" wp14:editId="6D670A9B">
                  <wp:extent cx="551815" cy="233045"/>
                  <wp:effectExtent l="0" t="0" r="635" b="0"/>
                  <wp:docPr id="16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1815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0E39" w:rsidRPr="002E0FF8" w:rsidRDefault="00171961" w:rsidP="00324E7C">
            <w:pPr>
              <w:jc w:val="both"/>
              <w:rPr>
                <w:noProof/>
                <w:position w:val="-7"/>
              </w:rPr>
            </w:pPr>
            <w:r>
              <w:rPr>
                <w:noProof/>
                <w:position w:val="-18"/>
              </w:rPr>
              <w:drawing>
                <wp:inline distT="0" distB="0" distL="0" distR="0" wp14:anchorId="250EC536" wp14:editId="42B0677B">
                  <wp:extent cx="897255" cy="233045"/>
                  <wp:effectExtent l="0" t="0" r="0" b="0"/>
                  <wp:docPr id="17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7255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position w:val="-7"/>
              </w:rPr>
              <w:drawing>
                <wp:inline distT="0" distB="0" distL="0" distR="0" wp14:anchorId="047EC2BD" wp14:editId="0E01731A">
                  <wp:extent cx="905510" cy="241300"/>
                  <wp:effectExtent l="0" t="0" r="8890" b="6350"/>
                  <wp:docPr id="18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551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0E39" w:rsidRPr="002E0FF8" w:rsidRDefault="00A00E39" w:rsidP="00324E7C">
            <w:pPr>
              <w:jc w:val="both"/>
            </w:pPr>
          </w:p>
          <w:p w:rsidR="00A00E39" w:rsidRPr="002E0FF8" w:rsidRDefault="00171961" w:rsidP="00324E7C">
            <w:pPr>
              <w:jc w:val="center"/>
            </w:pPr>
            <w:r>
              <w:rPr>
                <w:noProof/>
                <w:position w:val="-408"/>
              </w:rPr>
              <w:drawing>
                <wp:inline distT="0" distB="0" distL="0" distR="0" wp14:anchorId="68A966E3" wp14:editId="45DD0661">
                  <wp:extent cx="2303145" cy="2587625"/>
                  <wp:effectExtent l="0" t="0" r="1905" b="3175"/>
                  <wp:docPr id="19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3145" cy="258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position w:val="-408"/>
              </w:rPr>
              <w:drawing>
                <wp:inline distT="0" distB="0" distL="0" distR="0" wp14:anchorId="4B4A9101" wp14:editId="06A99E12">
                  <wp:extent cx="2303145" cy="2587625"/>
                  <wp:effectExtent l="0" t="0" r="1905" b="3175"/>
                  <wp:docPr id="20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3145" cy="258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00E39" w:rsidRPr="00B9689F" w:rsidRDefault="00A00E39" w:rsidP="00466729">
      <w:pPr>
        <w:ind w:firstLine="708"/>
      </w:pPr>
      <w:r w:rsidRPr="00B9689F">
        <w:t xml:space="preserve">Рис. </w:t>
      </w:r>
      <w:r w:rsidR="0026770A">
        <w:t>2.2-</w:t>
      </w:r>
      <w:r>
        <w:t>6</w:t>
      </w:r>
      <w:r w:rsidRPr="00B9689F">
        <w:t>. Построение трехмерных графиков</w:t>
      </w:r>
    </w:p>
    <w:p w:rsidR="00A00E39" w:rsidRPr="00B9689F" w:rsidRDefault="00A00E39" w:rsidP="00466729">
      <w:pPr>
        <w:ind w:firstLine="720"/>
        <w:jc w:val="both"/>
      </w:pPr>
    </w:p>
    <w:p w:rsidR="00A00E39" w:rsidRPr="00B9689F" w:rsidRDefault="00A00E39" w:rsidP="00466729">
      <w:pPr>
        <w:ind w:firstLine="720"/>
        <w:jc w:val="both"/>
      </w:pPr>
      <w:r w:rsidRPr="00B9689F">
        <w:lastRenderedPageBreak/>
        <w:t xml:space="preserve">В одном шаблоне трехмерного графика можно построить график не только одной, но и нескольких двумерных функций.  В качестве примера на рис. </w:t>
      </w:r>
      <w:r w:rsidR="0026770A">
        <w:t>2.2-</w:t>
      </w:r>
      <w:r>
        <w:t xml:space="preserve">7 </w:t>
      </w:r>
      <w:r w:rsidRPr="00B9689F">
        <w:t xml:space="preserve">приведены графики пересечения двух плоскостей (две функции) и построение тора (три функции). В этом случае в местозаполнитель через запятую требуется ввести имена обеих функций. </w:t>
      </w:r>
    </w:p>
    <w:p w:rsidR="00A00E39" w:rsidRPr="00B9689F" w:rsidRDefault="00171961" w:rsidP="00466729">
      <w:pPr>
        <w:shd w:val="clear" w:color="auto" w:fill="DDD9C3"/>
        <w:ind w:firstLine="720"/>
        <w:rPr>
          <w:noProof/>
        </w:rPr>
      </w:pPr>
      <w:r>
        <w:rPr>
          <w:noProof/>
          <w:shd w:val="clear" w:color="auto" w:fill="DDD9C3"/>
        </w:rPr>
        <w:drawing>
          <wp:inline distT="0" distB="0" distL="0" distR="0" wp14:anchorId="3CE4B8DF" wp14:editId="2D950FE4">
            <wp:extent cx="3873500" cy="3390265"/>
            <wp:effectExtent l="19050" t="19050" r="12700" b="19685"/>
            <wp:docPr id="21" name="Рисунок 29" descr="6PLO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" descr="6PLOSK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339026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00E39" w:rsidRPr="00B9689F" w:rsidRDefault="00A00E39" w:rsidP="00466729">
      <w:pPr>
        <w:ind w:firstLine="720"/>
        <w:jc w:val="center"/>
        <w:rPr>
          <w:noProof/>
        </w:rPr>
      </w:pPr>
    </w:p>
    <w:p w:rsidR="00A00E39" w:rsidRPr="00B9689F" w:rsidRDefault="00171961" w:rsidP="00466729">
      <w:pPr>
        <w:shd w:val="clear" w:color="auto" w:fill="DDD9C3"/>
        <w:ind w:firstLine="720"/>
        <w:rPr>
          <w:noProof/>
        </w:rPr>
      </w:pPr>
      <w:r>
        <w:rPr>
          <w:noProof/>
        </w:rPr>
        <w:drawing>
          <wp:inline distT="0" distB="0" distL="0" distR="0" wp14:anchorId="4A8F5F3D" wp14:editId="794596F3">
            <wp:extent cx="3959225" cy="3838575"/>
            <wp:effectExtent l="19050" t="19050" r="22225" b="28575"/>
            <wp:docPr id="22" name="Рисунок 30" descr="6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" descr="6TOR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225" cy="383857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00E39" w:rsidRPr="00B9689F" w:rsidRDefault="00A00E39" w:rsidP="00466729">
      <w:pPr>
        <w:ind w:firstLine="720"/>
      </w:pPr>
      <w:r w:rsidRPr="00B9689F">
        <w:rPr>
          <w:noProof/>
        </w:rPr>
        <w:t xml:space="preserve">Рис. </w:t>
      </w:r>
      <w:r w:rsidR="0026770A">
        <w:t>2.2-</w:t>
      </w:r>
      <w:r>
        <w:t>7</w:t>
      </w:r>
      <w:r w:rsidRPr="00B9689F">
        <w:rPr>
          <w:noProof/>
        </w:rPr>
        <w:t xml:space="preserve">. Одновременное построение графиков нескольких двумерных функций </w:t>
      </w:r>
    </w:p>
    <w:p w:rsidR="00A00E39" w:rsidRPr="00B9689F" w:rsidRDefault="00A00E39" w:rsidP="00466729">
      <w:pPr>
        <w:ind w:firstLine="720"/>
        <w:jc w:val="both"/>
      </w:pPr>
    </w:p>
    <w:p w:rsidR="00A00E39" w:rsidRPr="00B9689F" w:rsidRDefault="00A00E39" w:rsidP="00466729">
      <w:pPr>
        <w:ind w:firstLine="720"/>
        <w:jc w:val="both"/>
      </w:pPr>
      <w:r w:rsidRPr="00B9689F">
        <w:lastRenderedPageBreak/>
        <w:t xml:space="preserve">Для трехмерных графиков используются настройки </w:t>
      </w:r>
      <w:r>
        <w:t xml:space="preserve">панель </w:t>
      </w:r>
      <w:r w:rsidRPr="006D5FA5">
        <w:t>3-</w:t>
      </w:r>
      <w:r>
        <w:rPr>
          <w:lang w:val="en-US"/>
        </w:rPr>
        <w:t>D</w:t>
      </w:r>
      <w:r>
        <w:t xml:space="preserve"> </w:t>
      </w:r>
      <w:r>
        <w:rPr>
          <w:lang w:val="en-US"/>
        </w:rPr>
        <w:t>Plot</w:t>
      </w:r>
      <w:r>
        <w:t xml:space="preserve"> </w:t>
      </w:r>
      <w:r>
        <w:rPr>
          <w:lang w:val="en-US"/>
        </w:rPr>
        <w:t>Format</w:t>
      </w:r>
      <w:r>
        <w:br/>
        <w:t>(рис.</w:t>
      </w:r>
      <w:r w:rsidR="0026770A">
        <w:t>2.2-</w:t>
      </w:r>
      <w:r>
        <w:t>8</w:t>
      </w:r>
      <w:r w:rsidRPr="00B9689F">
        <w:t xml:space="preserve">), </w:t>
      </w:r>
      <w:r>
        <w:t xml:space="preserve">которая </w:t>
      </w:r>
      <w:r w:rsidRPr="00B9689F">
        <w:t>вызывае</w:t>
      </w:r>
      <w:r>
        <w:t>тся</w:t>
      </w:r>
      <w:r w:rsidRPr="00B9689F">
        <w:t xml:space="preserve"> двумя щелчками в области </w:t>
      </w:r>
      <w:r>
        <w:t xml:space="preserve">формата </w:t>
      </w:r>
      <w:r w:rsidRPr="00B9689F">
        <w:t xml:space="preserve">графика </w:t>
      </w:r>
      <w:r>
        <w:br/>
      </w:r>
      <w:r w:rsidRPr="00B9689F">
        <w:t xml:space="preserve">(рис. </w:t>
      </w:r>
      <w:r w:rsidR="0026770A">
        <w:t>2.2-</w:t>
      </w:r>
      <w:r>
        <w:t>7</w:t>
      </w:r>
      <w:r w:rsidRPr="00B9689F">
        <w:t>).</w:t>
      </w:r>
    </w:p>
    <w:p w:rsidR="00A00E39" w:rsidRPr="00B9689F" w:rsidRDefault="00171961" w:rsidP="00466729">
      <w:pPr>
        <w:ind w:firstLine="720"/>
      </w:pPr>
      <w:r>
        <w:rPr>
          <w:noProof/>
        </w:rPr>
        <w:drawing>
          <wp:inline distT="0" distB="0" distL="0" distR="0" wp14:anchorId="37F743DE" wp14:editId="23F36202">
            <wp:extent cx="3277870" cy="2406650"/>
            <wp:effectExtent l="0" t="0" r="0" b="0"/>
            <wp:docPr id="23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87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E39" w:rsidRPr="00B9689F" w:rsidRDefault="00A00E39" w:rsidP="00466729">
      <w:pPr>
        <w:ind w:firstLine="720"/>
      </w:pPr>
      <w:r w:rsidRPr="00B9689F">
        <w:t xml:space="preserve">Рис. </w:t>
      </w:r>
      <w:r>
        <w:t>2.</w:t>
      </w:r>
      <w:r w:rsidR="00907519">
        <w:t>2</w:t>
      </w:r>
      <w:r w:rsidRPr="008808E4">
        <w:t>-</w:t>
      </w:r>
      <w:r>
        <w:t>8</w:t>
      </w:r>
    </w:p>
    <w:p w:rsidR="00A00E39" w:rsidRPr="00B9689F" w:rsidRDefault="00A00E39" w:rsidP="00466729">
      <w:pPr>
        <w:ind w:firstLine="720"/>
        <w:jc w:val="both"/>
      </w:pPr>
    </w:p>
    <w:p w:rsidR="00A00E39" w:rsidRPr="00B9689F" w:rsidRDefault="00A00E39" w:rsidP="00466729">
      <w:pPr>
        <w:ind w:firstLine="720"/>
        <w:jc w:val="both"/>
      </w:pPr>
      <w:r w:rsidRPr="00B9689F">
        <w:t xml:space="preserve">В окне </w:t>
      </w:r>
      <w:r w:rsidRPr="0010784C">
        <w:rPr>
          <w:b/>
          <w:bCs/>
        </w:rPr>
        <w:t>3-</w:t>
      </w:r>
      <w:r w:rsidRPr="0010784C">
        <w:rPr>
          <w:b/>
          <w:bCs/>
          <w:lang w:val="en-US"/>
        </w:rPr>
        <w:t>D</w:t>
      </w:r>
      <w:r>
        <w:rPr>
          <w:b/>
          <w:bCs/>
        </w:rPr>
        <w:t xml:space="preserve"> </w:t>
      </w:r>
      <w:r w:rsidRPr="0010784C">
        <w:rPr>
          <w:b/>
          <w:bCs/>
          <w:lang w:val="en-US"/>
        </w:rPr>
        <w:t>Plot</w:t>
      </w:r>
      <w:r>
        <w:rPr>
          <w:b/>
          <w:bCs/>
        </w:rPr>
        <w:t xml:space="preserve"> </w:t>
      </w:r>
      <w:r w:rsidRPr="0010784C">
        <w:rPr>
          <w:b/>
          <w:bCs/>
          <w:lang w:val="en-US"/>
        </w:rPr>
        <w:t>Format</w:t>
      </w:r>
      <w:r w:rsidRPr="00B9689F">
        <w:t xml:space="preserve"> на вкладке </w:t>
      </w:r>
      <w:r w:rsidRPr="0010784C">
        <w:rPr>
          <w:b/>
          <w:bCs/>
          <w:i/>
          <w:iCs/>
          <w:lang w:val="en-US"/>
        </w:rPr>
        <w:t>General</w:t>
      </w:r>
      <w:r w:rsidRPr="0010784C">
        <w:rPr>
          <w:b/>
          <w:bCs/>
          <w:i/>
          <w:iCs/>
        </w:rPr>
        <w:t xml:space="preserve"> (Общие)</w:t>
      </w:r>
      <w:r>
        <w:rPr>
          <w:b/>
          <w:bCs/>
          <w:i/>
          <w:iCs/>
        </w:rPr>
        <w:t xml:space="preserve"> </w:t>
      </w:r>
      <w:r>
        <w:t xml:space="preserve">область </w:t>
      </w:r>
      <w:r w:rsidRPr="00624019">
        <w:rPr>
          <w:b/>
          <w:bCs/>
          <w:i/>
          <w:iCs/>
          <w:lang w:val="en-US"/>
        </w:rPr>
        <w:t>DisplayAs</w:t>
      </w:r>
      <w:r w:rsidRPr="00B9689F">
        <w:t xml:space="preserve"> (</w:t>
      </w:r>
      <w:r w:rsidRPr="00624019">
        <w:rPr>
          <w:b/>
          <w:bCs/>
          <w:i/>
          <w:iCs/>
        </w:rPr>
        <w:t>Показать как</w:t>
      </w:r>
      <w:r w:rsidRPr="00B9689F">
        <w:t>) имеется 6 переключателей, позволяющих выбрать тип графика:</w:t>
      </w:r>
    </w:p>
    <w:p w:rsidR="00A00E39" w:rsidRPr="00B9689F" w:rsidRDefault="00A00E39" w:rsidP="00466729">
      <w:pPr>
        <w:numPr>
          <w:ilvl w:val="0"/>
          <w:numId w:val="1"/>
        </w:numPr>
        <w:jc w:val="both"/>
      </w:pPr>
      <w:r w:rsidRPr="00624019">
        <w:rPr>
          <w:b/>
          <w:bCs/>
          <w:i/>
          <w:iCs/>
          <w:lang w:val="en-US"/>
        </w:rPr>
        <w:t>Surface plot</w:t>
      </w:r>
      <w:r w:rsidRPr="00B9689F">
        <w:rPr>
          <w:lang w:val="en-US"/>
        </w:rPr>
        <w:t xml:space="preserve"> – </w:t>
      </w:r>
      <w:r w:rsidRPr="00B9689F">
        <w:t>график поверхности;</w:t>
      </w:r>
    </w:p>
    <w:p w:rsidR="00A00E39" w:rsidRPr="00B9689F" w:rsidRDefault="00A00E39" w:rsidP="00466729">
      <w:pPr>
        <w:numPr>
          <w:ilvl w:val="0"/>
          <w:numId w:val="1"/>
        </w:numPr>
        <w:jc w:val="both"/>
      </w:pPr>
      <w:r w:rsidRPr="00624019">
        <w:rPr>
          <w:b/>
          <w:bCs/>
          <w:i/>
          <w:iCs/>
          <w:lang w:val="en-US"/>
        </w:rPr>
        <w:t>Contourplot</w:t>
      </w:r>
      <w:r w:rsidRPr="00624019">
        <w:rPr>
          <w:b/>
          <w:bCs/>
          <w:i/>
          <w:iCs/>
        </w:rPr>
        <w:t xml:space="preserve"> </w:t>
      </w:r>
      <w:r w:rsidRPr="00B9689F">
        <w:t xml:space="preserve">      – график линий уровня;</w:t>
      </w:r>
    </w:p>
    <w:p w:rsidR="00A00E39" w:rsidRPr="00B9689F" w:rsidRDefault="00A00E39" w:rsidP="00466729">
      <w:pPr>
        <w:numPr>
          <w:ilvl w:val="0"/>
          <w:numId w:val="1"/>
        </w:numPr>
        <w:jc w:val="both"/>
      </w:pPr>
      <w:r w:rsidRPr="00624019">
        <w:rPr>
          <w:b/>
          <w:bCs/>
          <w:i/>
          <w:iCs/>
          <w:lang w:val="en-US"/>
        </w:rPr>
        <w:t>Datapoints</w:t>
      </w:r>
      <w:r w:rsidRPr="00B9689F">
        <w:t xml:space="preserve">          – на графике представлены только расчетные точки;</w:t>
      </w:r>
    </w:p>
    <w:p w:rsidR="00A00E39" w:rsidRPr="00B9689F" w:rsidRDefault="00A00E39" w:rsidP="00466729">
      <w:pPr>
        <w:numPr>
          <w:ilvl w:val="0"/>
          <w:numId w:val="1"/>
        </w:numPr>
        <w:jc w:val="both"/>
      </w:pPr>
      <w:r w:rsidRPr="00624019">
        <w:rPr>
          <w:b/>
          <w:bCs/>
          <w:i/>
          <w:iCs/>
          <w:lang w:val="en-US"/>
        </w:rPr>
        <w:t>VectorFieldplot</w:t>
      </w:r>
      <w:r>
        <w:rPr>
          <w:b/>
          <w:bCs/>
          <w:i/>
          <w:iCs/>
          <w:lang w:val="en-US"/>
        </w:rPr>
        <w:t xml:space="preserve"> </w:t>
      </w:r>
      <w:r w:rsidRPr="00624019">
        <w:rPr>
          <w:b/>
          <w:bCs/>
          <w:i/>
          <w:iCs/>
        </w:rPr>
        <w:t xml:space="preserve"> </w:t>
      </w:r>
      <w:r w:rsidRPr="00B9689F">
        <w:t>– график векторного воля;</w:t>
      </w:r>
    </w:p>
    <w:p w:rsidR="00A00E39" w:rsidRPr="00B9689F" w:rsidRDefault="00A00E39" w:rsidP="00466729">
      <w:pPr>
        <w:numPr>
          <w:ilvl w:val="0"/>
          <w:numId w:val="1"/>
        </w:numPr>
        <w:jc w:val="both"/>
      </w:pPr>
      <w:r w:rsidRPr="00624019">
        <w:rPr>
          <w:b/>
          <w:bCs/>
          <w:i/>
          <w:iCs/>
          <w:lang w:val="en-US"/>
        </w:rPr>
        <w:t>Bar</w:t>
      </w:r>
      <w:r w:rsidRPr="00624019">
        <w:rPr>
          <w:b/>
          <w:bCs/>
          <w:i/>
          <w:iCs/>
        </w:rPr>
        <w:t xml:space="preserve"> </w:t>
      </w:r>
      <w:r w:rsidRPr="00624019">
        <w:rPr>
          <w:b/>
          <w:bCs/>
          <w:i/>
          <w:iCs/>
          <w:lang w:val="en-US"/>
        </w:rPr>
        <w:t>Plot</w:t>
      </w:r>
      <w:r w:rsidRPr="00B9689F">
        <w:t xml:space="preserve">               – график трехмерной диаграммы;</w:t>
      </w:r>
    </w:p>
    <w:p w:rsidR="00A00E39" w:rsidRDefault="00A00E39" w:rsidP="00466729">
      <w:pPr>
        <w:numPr>
          <w:ilvl w:val="0"/>
          <w:numId w:val="1"/>
        </w:numPr>
        <w:jc w:val="both"/>
      </w:pPr>
      <w:r w:rsidRPr="00624019">
        <w:rPr>
          <w:b/>
          <w:bCs/>
          <w:i/>
          <w:iCs/>
          <w:lang w:val="en-US"/>
        </w:rPr>
        <w:t>Patch</w:t>
      </w:r>
      <w:r w:rsidRPr="00624019">
        <w:rPr>
          <w:b/>
          <w:bCs/>
          <w:i/>
          <w:iCs/>
        </w:rPr>
        <w:t xml:space="preserve"> </w:t>
      </w:r>
      <w:r w:rsidRPr="00624019">
        <w:rPr>
          <w:b/>
          <w:bCs/>
          <w:i/>
          <w:iCs/>
          <w:lang w:val="en-US"/>
        </w:rPr>
        <w:t>Plot</w:t>
      </w:r>
      <w:r w:rsidRPr="00B9689F">
        <w:t xml:space="preserve">            – площадка расчетных значений.</w:t>
      </w:r>
    </w:p>
    <w:p w:rsidR="00A00E39" w:rsidRPr="00B9689F" w:rsidRDefault="00A00E39" w:rsidP="00466729">
      <w:pPr>
        <w:ind w:left="1080"/>
        <w:jc w:val="both"/>
      </w:pPr>
    </w:p>
    <w:p w:rsidR="00A00E39" w:rsidRPr="00B9689F" w:rsidRDefault="00A00E39" w:rsidP="00466729">
      <w:pPr>
        <w:ind w:firstLine="720"/>
        <w:jc w:val="both"/>
      </w:pPr>
      <w:r w:rsidRPr="00B9689F">
        <w:t xml:space="preserve">Чтобы выбрать тот или иной тип графика, нужно </w:t>
      </w:r>
      <w:r>
        <w:t>активизировать</w:t>
      </w:r>
      <w:r w:rsidRPr="00B9689F">
        <w:t xml:space="preserve"> соответствующий переключатель и щелкнуть по кнопке</w:t>
      </w:r>
      <w:r w:rsidRPr="00624019">
        <w:t xml:space="preserve"> </w:t>
      </w:r>
      <w:r w:rsidRPr="0010784C">
        <w:rPr>
          <w:b/>
          <w:bCs/>
          <w:i/>
          <w:iCs/>
        </w:rPr>
        <w:t>Применить</w:t>
      </w:r>
      <w:r w:rsidRPr="00B9689F">
        <w:t>.</w:t>
      </w:r>
    </w:p>
    <w:p w:rsidR="00A00E39" w:rsidRPr="00B9689F" w:rsidRDefault="00A00E39" w:rsidP="00466729">
      <w:pPr>
        <w:ind w:firstLine="720"/>
        <w:jc w:val="both"/>
      </w:pPr>
      <w:r w:rsidRPr="00B9689F">
        <w:t>Например, если для графика функции</w:t>
      </w:r>
      <w:r w:rsidRPr="00CF1E1F">
        <w:rPr>
          <w:position w:val="-10"/>
        </w:rPr>
        <w:object w:dxaOrig="1740" w:dyaOrig="360">
          <v:shape id="_x0000_i1026" type="#_x0000_t75" style="width:86.25pt;height:18.35pt" o:ole="">
            <v:imagedata r:id="rId33" o:title=""/>
          </v:shape>
          <o:OLEObject Type="Embed" ProgID="Equation.3" ShapeID="_x0000_i1026" DrawAspect="Content" ObjectID="_1407506751" r:id="rId34"/>
        </w:object>
      </w:r>
      <w:r w:rsidRPr="00B9689F">
        <w:t>, приведенного на рис.</w:t>
      </w:r>
      <w:r w:rsidRPr="00624019">
        <w:t xml:space="preserve"> </w:t>
      </w:r>
      <w:r w:rsidR="0026770A">
        <w:t>2.2-</w:t>
      </w:r>
      <w:r>
        <w:t>9</w:t>
      </w:r>
      <w:r w:rsidRPr="00B9689F">
        <w:t xml:space="preserve">, выбрать тип </w:t>
      </w:r>
      <w:r w:rsidRPr="00624019">
        <w:rPr>
          <w:b/>
          <w:bCs/>
          <w:i/>
          <w:iCs/>
          <w:lang w:val="en-US"/>
        </w:rPr>
        <w:t>Bar</w:t>
      </w:r>
      <w:r w:rsidRPr="00624019"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P</w:t>
      </w:r>
      <w:r w:rsidRPr="00624019">
        <w:rPr>
          <w:b/>
          <w:bCs/>
          <w:i/>
          <w:iCs/>
          <w:lang w:val="en-US"/>
        </w:rPr>
        <w:t>lot</w:t>
      </w:r>
      <w:r w:rsidRPr="00B9689F">
        <w:t xml:space="preserve">  (график трехмерной диаграммы), то график приобретет вид как на</w:t>
      </w:r>
      <w:r>
        <w:br/>
      </w:r>
      <w:r w:rsidRPr="00B9689F">
        <w:t>рис.</w:t>
      </w:r>
      <w:r w:rsidRPr="00624019">
        <w:t xml:space="preserve"> </w:t>
      </w:r>
      <w:r w:rsidR="0026770A">
        <w:t>2.2-</w:t>
      </w:r>
      <w:r>
        <w:t>9</w:t>
      </w:r>
      <w:r w:rsidRPr="00B9689F">
        <w:t>.</w:t>
      </w:r>
    </w:p>
    <w:p w:rsidR="00A00E39" w:rsidRPr="00B9689F" w:rsidRDefault="00A00E39" w:rsidP="00466729">
      <w:pPr>
        <w:ind w:firstLine="720"/>
        <w:jc w:val="both"/>
      </w:pPr>
      <w:r w:rsidRPr="00B9689F">
        <w:t>Трехмерный график можно вращать и масштабировать. Вращение графика выполняется  наведением на него указателя мыши при нажатой левой кнопке. Масштабирование выполняется аналогично, но при нажатой дополнительно клавише &lt;</w:t>
      </w:r>
      <w:r w:rsidRPr="00B9689F">
        <w:rPr>
          <w:lang w:val="en-US"/>
        </w:rPr>
        <w:t>Ctrl</w:t>
      </w:r>
      <w:r w:rsidRPr="00B9689F">
        <w:t xml:space="preserve">&gt;. Анимация графика (медленное вращение) выполняется также аналогично, но при нажатой кнопке </w:t>
      </w:r>
      <w:r w:rsidRPr="00DE68C4">
        <w:rPr>
          <w:bCs/>
        </w:rPr>
        <w:t>&lt;</w:t>
      </w:r>
      <w:r w:rsidRPr="00DE68C4">
        <w:rPr>
          <w:bCs/>
          <w:lang w:val="en-US"/>
        </w:rPr>
        <w:t>Shift</w:t>
      </w:r>
      <w:r w:rsidRPr="00DE68C4">
        <w:rPr>
          <w:bCs/>
        </w:rPr>
        <w:t>&gt;.</w:t>
      </w:r>
    </w:p>
    <w:p w:rsidR="00A00E39" w:rsidRPr="00B9689F" w:rsidRDefault="00A00E39" w:rsidP="00466729">
      <w:pPr>
        <w:ind w:firstLine="720"/>
        <w:jc w:val="both"/>
      </w:pPr>
      <w:r w:rsidRPr="00B9689F">
        <w:t>При построении графика в полярной системе координат (рис.</w:t>
      </w:r>
      <w:r w:rsidRPr="00624019">
        <w:t xml:space="preserve"> </w:t>
      </w:r>
      <w:r w:rsidR="0026770A">
        <w:t>2.2-</w:t>
      </w:r>
      <w:r>
        <w:t>10</w:t>
      </w:r>
      <w:r w:rsidRPr="00B9689F">
        <w:t xml:space="preserve">), </w:t>
      </w:r>
      <w:r>
        <w:t xml:space="preserve">где </w:t>
      </w:r>
      <w:r w:rsidRPr="00B9689F">
        <w:t xml:space="preserve">каждая точка задается углом </w:t>
      </w:r>
      <w:r w:rsidRPr="0010784C">
        <w:rPr>
          <w:b/>
          <w:bCs/>
        </w:rPr>
        <w:t>W</w:t>
      </w:r>
      <w:r w:rsidRPr="00B9689F">
        <w:t xml:space="preserve">  и модулем радиус-вектора </w:t>
      </w:r>
      <w:r w:rsidRPr="0010784C">
        <w:rPr>
          <w:b/>
          <w:bCs/>
        </w:rPr>
        <w:t>R(W)</w:t>
      </w:r>
      <w:r w:rsidRPr="00B9689F">
        <w:t xml:space="preserve"> . График функции обычно строится в виде линий, которую описывает конец радиус-вектора при изменении угла </w:t>
      </w:r>
      <w:r w:rsidRPr="0010784C">
        <w:rPr>
          <w:b/>
          <w:bCs/>
        </w:rPr>
        <w:t>W</w:t>
      </w:r>
      <w:r w:rsidRPr="00B9689F">
        <w:t xml:space="preserve"> в определенных пределах (чаще всего от 0 до 2</w:t>
      </w:r>
      <w:r w:rsidRPr="00B9689F">
        <w:sym w:font="Symbol" w:char="F070"/>
      </w:r>
      <w:r w:rsidRPr="00B9689F">
        <w:t xml:space="preserve">). После </w:t>
      </w:r>
      <w:r>
        <w:t>отображения</w:t>
      </w:r>
      <w:r w:rsidRPr="00B9689F">
        <w:t xml:space="preserve"> шаблона надо ввести </w:t>
      </w:r>
      <w:r>
        <w:t xml:space="preserve">значения </w:t>
      </w:r>
      <w:r w:rsidRPr="0010784C">
        <w:rPr>
          <w:b/>
          <w:bCs/>
        </w:rPr>
        <w:t>W</w:t>
      </w:r>
      <w:r w:rsidRPr="00B9689F">
        <w:t xml:space="preserve"> в </w:t>
      </w:r>
      <w:r>
        <w:t xml:space="preserve">область </w:t>
      </w:r>
      <w:r w:rsidRPr="00B9689F">
        <w:t>шаблон</w:t>
      </w:r>
      <w:r>
        <w:t>а</w:t>
      </w:r>
      <w:r w:rsidRPr="00B9689F">
        <w:t xml:space="preserve"> снизу, а </w:t>
      </w:r>
      <w:r w:rsidRPr="0010784C">
        <w:rPr>
          <w:b/>
          <w:bCs/>
        </w:rPr>
        <w:t>R(W)</w:t>
      </w:r>
      <w:r w:rsidRPr="00B9689F">
        <w:t xml:space="preserve"> – справа.</w:t>
      </w:r>
    </w:p>
    <w:p w:rsidR="00A00E39" w:rsidRPr="00B9689F" w:rsidRDefault="00A00E39" w:rsidP="00466729">
      <w:pPr>
        <w:ind w:firstLine="720"/>
        <w:jc w:val="both"/>
      </w:pPr>
    </w:p>
    <w:tbl>
      <w:tblPr>
        <w:tblW w:w="0" w:type="auto"/>
        <w:jc w:val="right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456"/>
      </w:tblGrid>
      <w:tr w:rsidR="00A00E39" w:rsidRPr="00B9689F" w:rsidTr="00944413">
        <w:trPr>
          <w:jc w:val="right"/>
        </w:trPr>
        <w:tc>
          <w:tcPr>
            <w:tcW w:w="9320" w:type="dxa"/>
          </w:tcPr>
          <w:p w:rsidR="00A00E39" w:rsidRPr="002E0FF8" w:rsidRDefault="00171961" w:rsidP="001C108D">
            <w:pPr>
              <w:jc w:val="right"/>
            </w:pPr>
            <w:r>
              <w:rPr>
                <w:noProof/>
              </w:rPr>
              <w:lastRenderedPageBreak/>
              <w:drawing>
                <wp:inline distT="0" distB="0" distL="0" distR="0" wp14:anchorId="35E80763" wp14:editId="21703FC0">
                  <wp:extent cx="5831205" cy="4184015"/>
                  <wp:effectExtent l="19050" t="19050" r="17145" b="26035"/>
                  <wp:docPr id="25" name="Рисунок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31205" cy="4184015"/>
                          </a:xfrm>
                          <a:prstGeom prst="rect">
                            <a:avLst/>
                          </a:prstGeom>
                          <a:noFill/>
                          <a:ln w="190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00E39" w:rsidRPr="00B9689F" w:rsidRDefault="00A00E39" w:rsidP="00466729">
      <w:pPr>
        <w:ind w:firstLine="720"/>
      </w:pPr>
      <w:r w:rsidRPr="00B9689F">
        <w:t xml:space="preserve">Рис. </w:t>
      </w:r>
      <w:r w:rsidR="0026770A">
        <w:t>2.2-</w:t>
      </w:r>
      <w:r>
        <w:t>9</w:t>
      </w:r>
      <w:r w:rsidRPr="00B9689F">
        <w:t>. График трехмерной диаграммы</w:t>
      </w:r>
    </w:p>
    <w:p w:rsidR="00A00E39" w:rsidRDefault="00A00E39" w:rsidP="00466729">
      <w:pPr>
        <w:ind w:firstLine="720"/>
        <w:jc w:val="both"/>
      </w:pPr>
    </w:p>
    <w:p w:rsidR="00A00E39" w:rsidRPr="00B9689F" w:rsidRDefault="00171961" w:rsidP="004667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hd w:val="clear" w:color="auto" w:fill="DDD9C3"/>
        <w:ind w:left="708"/>
        <w:rPr>
          <w:position w:val="-7"/>
        </w:rPr>
      </w:pPr>
      <w:r>
        <w:rPr>
          <w:noProof/>
          <w:position w:val="-7"/>
        </w:rPr>
        <w:drawing>
          <wp:inline distT="0" distB="0" distL="0" distR="0" wp14:anchorId="5169C27A" wp14:editId="6156AA78">
            <wp:extent cx="974725" cy="180975"/>
            <wp:effectExtent l="0" t="0" r="0" b="9525"/>
            <wp:docPr id="26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7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E39" w:rsidRPr="00B9689F" w:rsidRDefault="00171961" w:rsidP="0046672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DDD9C3"/>
        <w:ind w:left="708"/>
        <w:rPr>
          <w:position w:val="-7"/>
        </w:rPr>
      </w:pPr>
      <w:r>
        <w:rPr>
          <w:noProof/>
          <w:position w:val="-324"/>
        </w:rPr>
        <w:drawing>
          <wp:inline distT="0" distB="0" distL="0" distR="0" wp14:anchorId="54D6A9DD" wp14:editId="4A3F6F2E">
            <wp:extent cx="2001520" cy="1544320"/>
            <wp:effectExtent l="0" t="0" r="0" b="0"/>
            <wp:docPr id="27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520" cy="154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position w:val="-7"/>
        </w:rPr>
        <w:drawing>
          <wp:inline distT="0" distB="0" distL="0" distR="0" wp14:anchorId="7E992720" wp14:editId="547EFAA6">
            <wp:extent cx="940435" cy="163830"/>
            <wp:effectExtent l="0" t="0" r="0" b="7620"/>
            <wp:docPr id="28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43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position w:val="-7"/>
        </w:rPr>
        <w:drawing>
          <wp:inline distT="0" distB="0" distL="0" distR="0" wp14:anchorId="26628E18" wp14:editId="2DF1F5C1">
            <wp:extent cx="483235" cy="163830"/>
            <wp:effectExtent l="0" t="0" r="0" b="7620"/>
            <wp:docPr id="29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3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position w:val="-7"/>
        </w:rPr>
        <w:drawing>
          <wp:inline distT="0" distB="0" distL="0" distR="0" wp14:anchorId="366DA815" wp14:editId="27D60599">
            <wp:extent cx="569595" cy="163830"/>
            <wp:effectExtent l="0" t="0" r="1905" b="7620"/>
            <wp:docPr id="30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E39" w:rsidRPr="00624019" w:rsidRDefault="00A00E39" w:rsidP="00466729">
      <w:pPr>
        <w:ind w:left="708"/>
        <w:jc w:val="center"/>
        <w:rPr>
          <w:lang w:val="en-US"/>
        </w:rPr>
      </w:pPr>
      <w:r>
        <w:rPr>
          <w:lang w:val="en-US"/>
        </w:rPr>
        <w:tab/>
      </w:r>
    </w:p>
    <w:tbl>
      <w:tblPr>
        <w:tblW w:w="9237" w:type="dxa"/>
        <w:tblInd w:w="7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237"/>
      </w:tblGrid>
      <w:tr w:rsidR="00A00E39" w:rsidRPr="00B9689F" w:rsidTr="001C108D">
        <w:tc>
          <w:tcPr>
            <w:tcW w:w="9237" w:type="dxa"/>
            <w:shd w:val="clear" w:color="auto" w:fill="DDD9C3"/>
          </w:tcPr>
          <w:p w:rsidR="00A00E39" w:rsidRPr="00B9689F" w:rsidRDefault="00171961" w:rsidP="00324E7C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noProof/>
                <w:position w:val="-7"/>
                <w:sz w:val="20"/>
                <w:szCs w:val="20"/>
              </w:rPr>
              <w:drawing>
                <wp:inline distT="0" distB="0" distL="0" distR="0" wp14:anchorId="58A17B7F" wp14:editId="460BAAD3">
                  <wp:extent cx="379730" cy="163830"/>
                  <wp:effectExtent l="0" t="0" r="1270" b="7620"/>
                  <wp:docPr id="31" name="Рисунок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730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0E39" w:rsidRPr="00B9689F" w:rsidRDefault="00171961" w:rsidP="00324E7C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noProof/>
                <w:position w:val="-7"/>
                <w:sz w:val="20"/>
                <w:szCs w:val="20"/>
              </w:rPr>
              <w:drawing>
                <wp:inline distT="0" distB="0" distL="0" distR="0" wp14:anchorId="48A54BE0" wp14:editId="085CA772">
                  <wp:extent cx="448310" cy="163830"/>
                  <wp:effectExtent l="0" t="0" r="8890" b="7620"/>
                  <wp:docPr id="32" name="Рисунок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310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0E39" w:rsidRPr="00B9689F" w:rsidRDefault="00171961" w:rsidP="00324E7C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noProof/>
                <w:position w:val="-24"/>
                <w:sz w:val="20"/>
                <w:szCs w:val="20"/>
              </w:rPr>
              <w:drawing>
                <wp:inline distT="0" distB="0" distL="0" distR="0" wp14:anchorId="6590766F" wp14:editId="721C7F1A">
                  <wp:extent cx="491490" cy="353695"/>
                  <wp:effectExtent l="0" t="0" r="3810" b="8255"/>
                  <wp:docPr id="33" name="Рисунок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490" cy="353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0E39" w:rsidRPr="00B9689F" w:rsidRDefault="00171961" w:rsidP="00324E7C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noProof/>
                <w:position w:val="-7"/>
                <w:sz w:val="20"/>
                <w:szCs w:val="20"/>
              </w:rPr>
              <w:drawing>
                <wp:inline distT="0" distB="0" distL="0" distR="0" wp14:anchorId="4A44EF2C" wp14:editId="51984606">
                  <wp:extent cx="457200" cy="163830"/>
                  <wp:effectExtent l="0" t="0" r="0" b="7620"/>
                  <wp:docPr id="34" name="Рисунок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0E39" w:rsidRPr="00B9689F" w:rsidRDefault="00171961" w:rsidP="00324E7C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noProof/>
                <w:position w:val="-24"/>
                <w:sz w:val="20"/>
                <w:szCs w:val="20"/>
              </w:rPr>
              <w:drawing>
                <wp:inline distT="0" distB="0" distL="0" distR="0" wp14:anchorId="59C32241" wp14:editId="2E05FBCB">
                  <wp:extent cx="638175" cy="353695"/>
                  <wp:effectExtent l="0" t="0" r="9525" b="8255"/>
                  <wp:docPr id="35" name="Рисунок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353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0E39" w:rsidRPr="00B9689F" w:rsidRDefault="00171961" w:rsidP="00324E7C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noProof/>
                <w:position w:val="-18"/>
                <w:sz w:val="20"/>
                <w:szCs w:val="20"/>
              </w:rPr>
              <w:drawing>
                <wp:inline distT="0" distB="0" distL="0" distR="0" wp14:anchorId="36996EF7" wp14:editId="3742D9DD">
                  <wp:extent cx="1216025" cy="233045"/>
                  <wp:effectExtent l="0" t="0" r="3175" b="0"/>
                  <wp:docPr id="36" name="Рисунок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6025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0E39" w:rsidRPr="00B9689F" w:rsidRDefault="00171961" w:rsidP="00324E7C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noProof/>
                <w:position w:val="-18"/>
                <w:sz w:val="20"/>
                <w:szCs w:val="20"/>
              </w:rPr>
              <w:drawing>
                <wp:inline distT="0" distB="0" distL="0" distR="0" wp14:anchorId="1AACCEDA" wp14:editId="72883352">
                  <wp:extent cx="1181735" cy="233045"/>
                  <wp:effectExtent l="0" t="0" r="0" b="0"/>
                  <wp:docPr id="37" name="Рисунок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735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0E39" w:rsidRPr="00B9689F" w:rsidRDefault="00171961" w:rsidP="00324E7C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noProof/>
                <w:position w:val="-18"/>
                <w:sz w:val="20"/>
                <w:szCs w:val="20"/>
              </w:rPr>
              <w:lastRenderedPageBreak/>
              <w:drawing>
                <wp:inline distT="0" distB="0" distL="0" distR="0" wp14:anchorId="6E25BE7B" wp14:editId="390971E4">
                  <wp:extent cx="784860" cy="233045"/>
                  <wp:effectExtent l="0" t="0" r="0" b="0"/>
                  <wp:docPr id="38" name="Рисунок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486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0E39" w:rsidRPr="00B9689F" w:rsidRDefault="00171961" w:rsidP="00324E7C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noProof/>
                <w:position w:val="-408"/>
                <w:sz w:val="20"/>
                <w:szCs w:val="20"/>
              </w:rPr>
              <w:drawing>
                <wp:inline distT="0" distB="0" distL="0" distR="0" wp14:anchorId="3A62FF63" wp14:editId="02EC3E5A">
                  <wp:extent cx="2303145" cy="2587625"/>
                  <wp:effectExtent l="0" t="0" r="0" b="3175"/>
                  <wp:docPr id="39" name="Рисунок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3145" cy="258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0E39" w:rsidRPr="002E0FF8" w:rsidRDefault="00A00E39" w:rsidP="00324E7C"/>
        </w:tc>
      </w:tr>
    </w:tbl>
    <w:p w:rsidR="00A00E39" w:rsidRPr="00B9689F" w:rsidRDefault="00A00E39" w:rsidP="00466729">
      <w:pPr>
        <w:ind w:firstLine="708"/>
      </w:pPr>
      <w:r w:rsidRPr="00B9689F">
        <w:lastRenderedPageBreak/>
        <w:t>Рис.</w:t>
      </w:r>
      <w:r w:rsidRPr="00981C29">
        <w:t xml:space="preserve"> </w:t>
      </w:r>
      <w:r w:rsidR="0026770A">
        <w:t>2.2-</w:t>
      </w:r>
      <w:r>
        <w:t>10</w:t>
      </w:r>
      <w:r w:rsidRPr="00B9689F">
        <w:t>. Построение графиков в полярной системе координат</w:t>
      </w:r>
    </w:p>
    <w:p w:rsidR="00A00E39" w:rsidRPr="00B9689F" w:rsidRDefault="00A00E39" w:rsidP="00466729">
      <w:pPr>
        <w:jc w:val="center"/>
      </w:pPr>
    </w:p>
    <w:p w:rsidR="00A00E39" w:rsidRPr="00B9689F" w:rsidRDefault="00A00E39" w:rsidP="00466729">
      <w:pPr>
        <w:ind w:firstLine="720"/>
        <w:jc w:val="both"/>
      </w:pPr>
      <w:r w:rsidRPr="00B9689F">
        <w:t xml:space="preserve">Еще один широко распространенный тип графиков для представления поверхностей – контурный график представления поверхностей с помощью линий равного уровня </w:t>
      </w:r>
      <w:r>
        <w:br/>
      </w:r>
      <w:r w:rsidRPr="00B9689F">
        <w:t>(рис.</w:t>
      </w:r>
      <w:r w:rsidRPr="00624019">
        <w:t xml:space="preserve"> </w:t>
      </w:r>
      <w:r w:rsidR="0026770A">
        <w:t>2.2-</w:t>
      </w:r>
      <w:r>
        <w:t>11</w:t>
      </w:r>
      <w:r w:rsidRPr="00B9689F">
        <w:t xml:space="preserve">). Тип графика задается с помощью соответствующей кнопки панели </w:t>
      </w:r>
      <w:r w:rsidRPr="005649ED">
        <w:rPr>
          <w:b/>
          <w:bCs/>
        </w:rPr>
        <w:t>График.</w:t>
      </w:r>
    </w:p>
    <w:tbl>
      <w:tblPr>
        <w:tblW w:w="0" w:type="auto"/>
        <w:jc w:val="right"/>
        <w:tblInd w:w="-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320"/>
      </w:tblGrid>
      <w:tr w:rsidR="00A00E39" w:rsidRPr="00B9689F" w:rsidTr="001C108D">
        <w:trPr>
          <w:trHeight w:val="4927"/>
          <w:jc w:val="right"/>
        </w:trPr>
        <w:tc>
          <w:tcPr>
            <w:tcW w:w="9320" w:type="dxa"/>
            <w:shd w:val="clear" w:color="auto" w:fill="DDD9C3"/>
          </w:tcPr>
          <w:p w:rsidR="00A00E39" w:rsidRPr="002E0FF8" w:rsidRDefault="00171961" w:rsidP="00324E7C">
            <w:pPr>
              <w:pBdr>
                <w:top w:val="single" w:sz="4" w:space="1" w:color="auto"/>
                <w:left w:val="single" w:sz="4" w:space="0" w:color="auto"/>
                <w:bottom w:val="single" w:sz="4" w:space="1" w:color="auto"/>
                <w:right w:val="single" w:sz="4" w:space="0" w:color="auto"/>
              </w:pBdr>
              <w:shd w:val="clear" w:color="auto" w:fill="DDD9C3"/>
              <w:ind w:firstLine="720"/>
              <w:jc w:val="both"/>
            </w:pPr>
            <w:r>
              <w:rPr>
                <w:noProof/>
                <w:position w:val="-7"/>
              </w:rPr>
              <w:drawing>
                <wp:inline distT="0" distB="0" distL="0" distR="0" wp14:anchorId="45CDC806" wp14:editId="027F5E35">
                  <wp:extent cx="1017905" cy="163830"/>
                  <wp:effectExtent l="0" t="0" r="0" b="7620"/>
                  <wp:docPr id="40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7905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position w:val="-7"/>
              </w:rPr>
              <w:drawing>
                <wp:inline distT="0" distB="0" distL="0" distR="0" wp14:anchorId="6B4DCA6D" wp14:editId="225BBA21">
                  <wp:extent cx="483235" cy="163830"/>
                  <wp:effectExtent l="0" t="0" r="0" b="7620"/>
                  <wp:docPr id="41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235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position w:val="-7"/>
              </w:rPr>
              <w:drawing>
                <wp:inline distT="0" distB="0" distL="0" distR="0" wp14:anchorId="34003811" wp14:editId="0773A0DF">
                  <wp:extent cx="491490" cy="163830"/>
                  <wp:effectExtent l="0" t="0" r="3810" b="7620"/>
                  <wp:docPr id="42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490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0E39" w:rsidRPr="002E0FF8" w:rsidRDefault="00171961" w:rsidP="00324E7C">
            <w:pPr>
              <w:pBdr>
                <w:top w:val="single" w:sz="4" w:space="1" w:color="auto"/>
                <w:left w:val="single" w:sz="4" w:space="0" w:color="auto"/>
                <w:bottom w:val="single" w:sz="4" w:space="1" w:color="auto"/>
                <w:right w:val="single" w:sz="4" w:space="0" w:color="auto"/>
              </w:pBdr>
              <w:shd w:val="clear" w:color="auto" w:fill="D9D9D9"/>
              <w:jc w:val="both"/>
              <w:rPr>
                <w:position w:val="-24"/>
              </w:rPr>
            </w:pPr>
            <w:r>
              <w:rPr>
                <w:noProof/>
                <w:position w:val="-24"/>
                <w:shd w:val="clear" w:color="auto" w:fill="DDD9C3"/>
              </w:rPr>
              <w:drawing>
                <wp:inline distT="0" distB="0" distL="0" distR="0" wp14:anchorId="79EF436E" wp14:editId="6AFACA8B">
                  <wp:extent cx="1708150" cy="353695"/>
                  <wp:effectExtent l="0" t="0" r="6350" b="8255"/>
                  <wp:docPr id="43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8150" cy="353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0E39" w:rsidRPr="002E0FF8" w:rsidRDefault="00A00E39" w:rsidP="00324E7C">
            <w:pPr>
              <w:pBdr>
                <w:top w:val="single" w:sz="4" w:space="1" w:color="auto"/>
                <w:left w:val="single" w:sz="4" w:space="0" w:color="auto"/>
                <w:bottom w:val="single" w:sz="4" w:space="1" w:color="auto"/>
                <w:right w:val="single" w:sz="4" w:space="0" w:color="auto"/>
              </w:pBdr>
              <w:shd w:val="clear" w:color="auto" w:fill="D9D9D9"/>
              <w:jc w:val="both"/>
            </w:pPr>
          </w:p>
          <w:p w:rsidR="00A00E39" w:rsidRPr="002E0FF8" w:rsidRDefault="00171961" w:rsidP="00324E7C">
            <w:pPr>
              <w:pBdr>
                <w:top w:val="single" w:sz="4" w:space="1" w:color="auto"/>
                <w:left w:val="single" w:sz="4" w:space="0" w:color="auto"/>
                <w:bottom w:val="single" w:sz="4" w:space="1" w:color="auto"/>
                <w:right w:val="single" w:sz="4" w:space="0" w:color="auto"/>
              </w:pBdr>
              <w:shd w:val="clear" w:color="auto" w:fill="D9D9D9"/>
              <w:jc w:val="both"/>
            </w:pPr>
            <w:r>
              <w:rPr>
                <w:noProof/>
                <w:position w:val="-408"/>
                <w:shd w:val="clear" w:color="auto" w:fill="DDD9C3"/>
              </w:rPr>
              <w:drawing>
                <wp:inline distT="0" distB="0" distL="0" distR="0" wp14:anchorId="323932CE" wp14:editId="575EC97F">
                  <wp:extent cx="3088005" cy="2587625"/>
                  <wp:effectExtent l="0" t="0" r="0" b="3175"/>
                  <wp:docPr id="44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8005" cy="258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0E39" w:rsidRPr="002E0FF8" w:rsidRDefault="00A00E39" w:rsidP="00324E7C">
            <w:pPr>
              <w:jc w:val="both"/>
            </w:pPr>
          </w:p>
        </w:tc>
      </w:tr>
    </w:tbl>
    <w:p w:rsidR="00A00E39" w:rsidRPr="00B9689F" w:rsidRDefault="00A00E39" w:rsidP="00466729">
      <w:pPr>
        <w:ind w:firstLine="720"/>
        <w:jc w:val="both"/>
      </w:pPr>
      <w:r w:rsidRPr="00B9689F">
        <w:t xml:space="preserve">Рис. </w:t>
      </w:r>
      <w:r w:rsidR="0026770A">
        <w:t>2.2-</w:t>
      </w:r>
      <w:r>
        <w:t>11</w:t>
      </w:r>
      <w:r w:rsidRPr="00B9689F">
        <w:t>. Построение контурного графика</w:t>
      </w:r>
    </w:p>
    <w:p w:rsidR="00A00E39" w:rsidRDefault="00A00E39" w:rsidP="00466729"/>
    <w:p w:rsidR="0026770A" w:rsidRDefault="0026770A" w:rsidP="0026770A">
      <w:pPr>
        <w:ind w:firstLine="709"/>
        <w:jc w:val="both"/>
      </w:pPr>
      <w:r>
        <w:t xml:space="preserve">Помимо того, что </w:t>
      </w:r>
      <w:r w:rsidRPr="001C28AF">
        <w:rPr>
          <w:bCs/>
        </w:rPr>
        <w:t>Ма</w:t>
      </w:r>
      <w:r w:rsidRPr="001C28AF">
        <w:rPr>
          <w:bCs/>
          <w:lang w:val="en-US"/>
        </w:rPr>
        <w:t>t</w:t>
      </w:r>
      <w:r w:rsidRPr="001C28AF">
        <w:rPr>
          <w:bCs/>
        </w:rPr>
        <w:t>h</w:t>
      </w:r>
      <w:r w:rsidRPr="001C28AF">
        <w:rPr>
          <w:bCs/>
          <w:lang w:val="en-US"/>
        </w:rPr>
        <w:t>Cad</w:t>
      </w:r>
      <w:r>
        <w:t xml:space="preserve"> является мощным математическим инструментом, в нем еще предусмотрены возможности оформления внешнего вида расчетов</w:t>
      </w:r>
      <w:r w:rsidRPr="0026770A">
        <w:t xml:space="preserve"> </w:t>
      </w:r>
      <w:r>
        <w:t xml:space="preserve">и графиков. Основными элементами оформления документов в </w:t>
      </w:r>
      <w:r w:rsidRPr="001C28AF">
        <w:rPr>
          <w:bCs/>
        </w:rPr>
        <w:t>Ма</w:t>
      </w:r>
      <w:r w:rsidRPr="001C28AF">
        <w:rPr>
          <w:bCs/>
          <w:lang w:val="en-US"/>
        </w:rPr>
        <w:t>t</w:t>
      </w:r>
      <w:r w:rsidRPr="001C28AF">
        <w:rPr>
          <w:bCs/>
        </w:rPr>
        <w:t>h</w:t>
      </w:r>
      <w:r w:rsidRPr="001C28AF">
        <w:rPr>
          <w:bCs/>
          <w:lang w:val="en-US"/>
        </w:rPr>
        <w:t>Cad</w:t>
      </w:r>
      <w:r>
        <w:t>, которые допускается применять как собственно для расчетов, так и в чисто декоративных целях, являются (рис. 2</w:t>
      </w:r>
      <w:r w:rsidRPr="003E3083">
        <w:t>.</w:t>
      </w:r>
      <w:r>
        <w:t>2</w:t>
      </w:r>
      <w:r w:rsidRPr="003E3083">
        <w:t>-</w:t>
      </w:r>
      <w:r>
        <w:t>12, сверху вниз):</w:t>
      </w:r>
    </w:p>
    <w:p w:rsidR="0026770A" w:rsidRDefault="0026770A" w:rsidP="0026770A">
      <w:pPr>
        <w:numPr>
          <w:ilvl w:val="0"/>
          <w:numId w:val="3"/>
        </w:numPr>
        <w:jc w:val="both"/>
      </w:pPr>
      <w:r>
        <w:t>текстовые области;</w:t>
      </w:r>
    </w:p>
    <w:p w:rsidR="0026770A" w:rsidRDefault="0026770A" w:rsidP="0026770A">
      <w:pPr>
        <w:numPr>
          <w:ilvl w:val="0"/>
          <w:numId w:val="3"/>
        </w:numPr>
        <w:jc w:val="both"/>
      </w:pPr>
      <w:r>
        <w:t>математические области;</w:t>
      </w:r>
    </w:p>
    <w:p w:rsidR="0026770A" w:rsidRDefault="0026770A" w:rsidP="0026770A">
      <w:pPr>
        <w:numPr>
          <w:ilvl w:val="0"/>
          <w:numId w:val="3"/>
        </w:numPr>
        <w:jc w:val="both"/>
      </w:pPr>
      <w:r>
        <w:lastRenderedPageBreak/>
        <w:t>графики, или графические области;</w:t>
      </w:r>
    </w:p>
    <w:p w:rsidR="0026770A" w:rsidRDefault="0026770A" w:rsidP="0026770A">
      <w:pPr>
        <w:numPr>
          <w:ilvl w:val="0"/>
          <w:numId w:val="3"/>
        </w:numPr>
        <w:jc w:val="both"/>
      </w:pPr>
      <w:r>
        <w:t>компоненты других приложений.</w:t>
      </w:r>
    </w:p>
    <w:p w:rsidR="0026770A" w:rsidRDefault="0026770A" w:rsidP="0026770A">
      <w:pPr>
        <w:ind w:left="1069"/>
        <w:jc w:val="both"/>
      </w:pPr>
    </w:p>
    <w:tbl>
      <w:tblPr>
        <w:tblW w:w="0" w:type="auto"/>
        <w:jc w:val="right"/>
        <w:tblInd w:w="-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9320"/>
      </w:tblGrid>
      <w:tr w:rsidR="0026770A" w:rsidTr="00CE5747">
        <w:trPr>
          <w:trHeight w:val="3610"/>
          <w:jc w:val="right"/>
        </w:trPr>
        <w:tc>
          <w:tcPr>
            <w:tcW w:w="9320" w:type="dxa"/>
            <w:shd w:val="clear" w:color="auto" w:fill="D9D9D9"/>
          </w:tcPr>
          <w:p w:rsidR="0026770A" w:rsidRDefault="0026770A" w:rsidP="00CE5747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:rsidR="0026770A" w:rsidRPr="00163B36" w:rsidRDefault="0026770A" w:rsidP="00CE57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3B36">
              <w:rPr>
                <w:sz w:val="20"/>
                <w:szCs w:val="20"/>
              </w:rPr>
              <w:t>Пример расчетов в Mathcad</w:t>
            </w:r>
          </w:p>
          <w:p w:rsidR="0026770A" w:rsidRPr="00163B36" w:rsidRDefault="0026770A" w:rsidP="00CE574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position w:val="-7"/>
                <w:sz w:val="20"/>
                <w:szCs w:val="20"/>
              </w:rPr>
              <w:drawing>
                <wp:inline distT="0" distB="0" distL="0" distR="0">
                  <wp:extent cx="647065" cy="163830"/>
                  <wp:effectExtent l="0" t="0" r="635" b="7620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065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6770A" w:rsidRPr="00534276" w:rsidRDefault="0026770A" w:rsidP="00CE5747">
            <w:pPr>
              <w:tabs>
                <w:tab w:val="left" w:pos="5244"/>
              </w:tabs>
              <w:autoSpaceDE w:val="0"/>
              <w:autoSpaceDN w:val="0"/>
              <w:adjustRightInd w:val="0"/>
            </w:pPr>
            <w:r>
              <w:rPr>
                <w:rFonts w:ascii="Arial" w:hAnsi="Arial" w:cs="Arial"/>
                <w:noProof/>
                <w:position w:val="-271"/>
                <w:sz w:val="20"/>
                <w:szCs w:val="20"/>
              </w:rPr>
              <w:drawing>
                <wp:inline distT="0" distB="0" distL="0" distR="0">
                  <wp:extent cx="2026920" cy="1569720"/>
                  <wp:effectExtent l="0" t="0" r="0" b="0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6920" cy="1569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position w:val="-292"/>
                <w:sz w:val="20"/>
                <w:szCs w:val="20"/>
              </w:rPr>
              <w:drawing>
                <wp:inline distT="0" distB="0" distL="0" distR="0">
                  <wp:extent cx="3191510" cy="1664970"/>
                  <wp:effectExtent l="0" t="0" r="0" b="0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1510" cy="1664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6770A" w:rsidRDefault="0026770A" w:rsidP="0026770A">
      <w:pPr>
        <w:ind w:firstLine="708"/>
      </w:pPr>
      <w:r>
        <w:t>Рис. 2</w:t>
      </w:r>
      <w:r w:rsidRPr="003E3083">
        <w:t>.</w:t>
      </w:r>
      <w:r>
        <w:t>2</w:t>
      </w:r>
      <w:r w:rsidRPr="003E3083">
        <w:t>-</w:t>
      </w:r>
      <w:r>
        <w:t>12. Основные элементы оформления документа</w:t>
      </w:r>
    </w:p>
    <w:p w:rsidR="0026770A" w:rsidRDefault="0026770A" w:rsidP="0026770A">
      <w:pPr>
        <w:ind w:firstLine="709"/>
        <w:jc w:val="both"/>
      </w:pPr>
    </w:p>
    <w:p w:rsidR="0026770A" w:rsidRDefault="0026770A" w:rsidP="0026770A">
      <w:pPr>
        <w:ind w:firstLine="709"/>
        <w:jc w:val="both"/>
      </w:pPr>
      <w:r>
        <w:t xml:space="preserve">Для вставки того или иного элемента нужно поместить курсор в нужное место и осуществить вставку либо с помощью меню </w:t>
      </w:r>
      <w:r w:rsidRPr="001D030A">
        <w:rPr>
          <w:b/>
          <w:bCs/>
        </w:rPr>
        <w:t>Вставка</w:t>
      </w:r>
      <w:r>
        <w:t xml:space="preserve">, либо с помощью соответствующего элемента панели инструментов, либо, как в случае ввода формулы или текста, просто начать вводить символы с клавиатуры. </w:t>
      </w:r>
    </w:p>
    <w:p w:rsidR="0026770A" w:rsidRDefault="0026770A" w:rsidP="0026770A">
      <w:pPr>
        <w:ind w:firstLine="709"/>
        <w:jc w:val="both"/>
      </w:pPr>
      <w:r w:rsidRPr="001D030A">
        <w:rPr>
          <w:b/>
          <w:bCs/>
        </w:rPr>
        <w:t>Местоположение</w:t>
      </w:r>
      <w:r>
        <w:t xml:space="preserve"> элемента оформления можно изменить, для чего:</w:t>
      </w:r>
    </w:p>
    <w:p w:rsidR="0026770A" w:rsidRDefault="0026770A" w:rsidP="0026770A">
      <w:pPr>
        <w:numPr>
          <w:ilvl w:val="0"/>
          <w:numId w:val="4"/>
        </w:numPr>
        <w:jc w:val="both"/>
      </w:pPr>
      <w:r>
        <w:t>Щелкните в области элемента мышью. Область станет выделенной.</w:t>
      </w:r>
    </w:p>
    <w:p w:rsidR="0026770A" w:rsidRDefault="0026770A" w:rsidP="0026770A">
      <w:pPr>
        <w:numPr>
          <w:ilvl w:val="0"/>
          <w:numId w:val="4"/>
        </w:numPr>
        <w:jc w:val="both"/>
      </w:pPr>
      <w:r>
        <w:t>Не нажимая кнопок, поместите указатель мыши на границу области, чтобы курсор сменил вид стрелки на форму руки.</w:t>
      </w:r>
    </w:p>
    <w:p w:rsidR="0026770A" w:rsidRDefault="0026770A" w:rsidP="0026770A">
      <w:pPr>
        <w:numPr>
          <w:ilvl w:val="0"/>
          <w:numId w:val="4"/>
        </w:numPr>
        <w:jc w:val="both"/>
      </w:pPr>
      <w:r>
        <w:t>Нажмите левую кнопку мыши и, удерживая ее, перетащите объект на новое место.</w:t>
      </w:r>
    </w:p>
    <w:p w:rsidR="0026770A" w:rsidRDefault="0026770A" w:rsidP="0026770A">
      <w:pPr>
        <w:ind w:left="1069"/>
        <w:jc w:val="both"/>
      </w:pPr>
    </w:p>
    <w:p w:rsidR="0026770A" w:rsidRDefault="0026770A" w:rsidP="0026770A">
      <w:pPr>
        <w:ind w:firstLine="709"/>
        <w:jc w:val="both"/>
      </w:pPr>
      <w:r>
        <w:t xml:space="preserve">Чтобы </w:t>
      </w:r>
      <w:r w:rsidRPr="009E55C8">
        <w:rPr>
          <w:b/>
          <w:bCs/>
        </w:rPr>
        <w:t>создать копию</w:t>
      </w:r>
      <w:r>
        <w:t xml:space="preserve"> области в другом месте  документа, перетаскивание следует выполнять при нажатой клавише </w:t>
      </w:r>
      <w:r w:rsidRPr="006F3BC8">
        <w:rPr>
          <w:b/>
          <w:bCs/>
        </w:rPr>
        <w:t>&lt;</w:t>
      </w:r>
      <w:r w:rsidRPr="006F3BC8">
        <w:rPr>
          <w:b/>
          <w:bCs/>
          <w:lang w:val="en-US"/>
        </w:rPr>
        <w:t>Ctrl</w:t>
      </w:r>
      <w:r w:rsidRPr="006F3BC8">
        <w:rPr>
          <w:b/>
          <w:bCs/>
        </w:rPr>
        <w:t>&gt;.</w:t>
      </w:r>
    </w:p>
    <w:p w:rsidR="0026770A" w:rsidRDefault="0026770A" w:rsidP="0026770A">
      <w:pPr>
        <w:ind w:firstLine="709"/>
        <w:jc w:val="both"/>
      </w:pPr>
      <w:r>
        <w:t xml:space="preserve">Рассматривая пример, где выделенным элементом является область графика, можно заметить, что справа и снизу на границе выделенной области расположены черные прямоугольники. С их помощью осуществляется </w:t>
      </w:r>
      <w:r w:rsidRPr="005E6373">
        <w:rPr>
          <w:b/>
          <w:bCs/>
        </w:rPr>
        <w:t>растягивание</w:t>
      </w:r>
      <w:r>
        <w:t xml:space="preserve"> или </w:t>
      </w:r>
      <w:r w:rsidRPr="005E6373">
        <w:rPr>
          <w:b/>
          <w:bCs/>
        </w:rPr>
        <w:t>сжатие</w:t>
      </w:r>
      <w:r>
        <w:t xml:space="preserve"> области элемента. Прямоугольник в нижнем правом углу предназначен для одновременного изменения размеров области по горизонтали и вертикали. </w:t>
      </w:r>
    </w:p>
    <w:tbl>
      <w:tblPr>
        <w:tblW w:w="0" w:type="auto"/>
        <w:jc w:val="right"/>
        <w:tblInd w:w="-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214"/>
      </w:tblGrid>
      <w:tr w:rsidR="0026770A" w:rsidTr="00CE5747">
        <w:trPr>
          <w:jc w:val="right"/>
        </w:trPr>
        <w:tc>
          <w:tcPr>
            <w:tcW w:w="9214" w:type="dxa"/>
            <w:shd w:val="clear" w:color="auto" w:fill="DDD9C3"/>
          </w:tcPr>
          <w:p w:rsidR="0026770A" w:rsidRPr="00534276" w:rsidRDefault="0026770A" w:rsidP="00CE5747">
            <w:r>
              <w:rPr>
                <w:noProof/>
              </w:rPr>
              <w:drawing>
                <wp:inline distT="0" distB="0" distL="0" distR="0" wp14:anchorId="3A5340B2" wp14:editId="26E5C681">
                  <wp:extent cx="2562225" cy="1854835"/>
                  <wp:effectExtent l="0" t="0" r="9525" b="0"/>
                  <wp:docPr id="48" name="Рисунок 4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71"/>
                          <pic:cNvPicPr>
                            <a:picLocks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-49" b="-2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2225" cy="1854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6770A" w:rsidRDefault="0026770A" w:rsidP="0026770A">
      <w:pPr>
        <w:ind w:firstLine="709"/>
        <w:jc w:val="both"/>
      </w:pPr>
    </w:p>
    <w:p w:rsidR="0026770A" w:rsidRPr="00E4395E" w:rsidRDefault="0026770A" w:rsidP="0026770A">
      <w:pPr>
        <w:ind w:firstLine="709"/>
        <w:jc w:val="both"/>
      </w:pPr>
      <w:r>
        <w:t xml:space="preserve">В </w:t>
      </w:r>
      <w:r w:rsidRPr="006F3BC8">
        <w:rPr>
          <w:b/>
          <w:bCs/>
          <w:lang w:val="en-US"/>
        </w:rPr>
        <w:t>Mathcad</w:t>
      </w:r>
      <w:r w:rsidRPr="00E4395E">
        <w:t>области</w:t>
      </w:r>
      <w:r>
        <w:t xml:space="preserve"> можно </w:t>
      </w:r>
      <w:r w:rsidRPr="007039E4">
        <w:rPr>
          <w:b/>
          <w:bCs/>
        </w:rPr>
        <w:t>выделять цветом</w:t>
      </w:r>
      <w:r>
        <w:t xml:space="preserve">. Для этого достаточно выбрать в меню </w:t>
      </w:r>
      <w:r w:rsidRPr="007039E4">
        <w:rPr>
          <w:b/>
          <w:bCs/>
        </w:rPr>
        <w:t>Формат</w:t>
      </w:r>
      <w:r>
        <w:t xml:space="preserve"> пункт </w:t>
      </w:r>
      <w:r w:rsidRPr="007039E4">
        <w:rPr>
          <w:b/>
          <w:bCs/>
        </w:rPr>
        <w:t>Свойства</w:t>
      </w:r>
      <w:r w:rsidRPr="002261CA">
        <w:t>(</w:t>
      </w:r>
      <w:r>
        <w:rPr>
          <w:lang w:val="en-US"/>
        </w:rPr>
        <w:t>Properties</w:t>
      </w:r>
      <w:r w:rsidRPr="002261CA">
        <w:t>)</w:t>
      </w:r>
      <w:r>
        <w:t xml:space="preserve">, а затем установить в появившемся окне флажок </w:t>
      </w:r>
      <w:r w:rsidRPr="002261CA">
        <w:rPr>
          <w:b/>
          <w:bCs/>
          <w:lang w:val="en-US"/>
        </w:rPr>
        <w:t>Highlig</w:t>
      </w:r>
      <w:r>
        <w:rPr>
          <w:b/>
          <w:bCs/>
          <w:lang w:val="en-US"/>
        </w:rPr>
        <w:t>h</w:t>
      </w:r>
      <w:r w:rsidRPr="002261CA">
        <w:rPr>
          <w:b/>
          <w:bCs/>
          <w:lang w:val="en-US"/>
        </w:rPr>
        <w:t>tRegion</w:t>
      </w:r>
      <w:r w:rsidRPr="002261CA">
        <w:t xml:space="preserve"> (Выделить цветом)</w:t>
      </w:r>
      <w:r>
        <w:t xml:space="preserve"> и нажать </w:t>
      </w:r>
      <w:r w:rsidRPr="002261CA">
        <w:rPr>
          <w:b/>
          <w:bCs/>
          <w:lang w:val="en-US"/>
        </w:rPr>
        <w:t>OK</w:t>
      </w:r>
      <w:r>
        <w:t xml:space="preserve">.По умолчанию цвет выделения желтый. </w:t>
      </w:r>
      <w:r>
        <w:lastRenderedPageBreak/>
        <w:t xml:space="preserve">Чтобы установить нужный цвет, нужно щелкнуть по кнопке </w:t>
      </w:r>
      <w:r>
        <w:rPr>
          <w:b/>
          <w:bCs/>
          <w:lang w:val="en-US"/>
        </w:rPr>
        <w:t>ChooseColor</w:t>
      </w:r>
      <w:r>
        <w:t>(Выбрать цвет) и установить нужный цвет (рис. 2.2-13).</w:t>
      </w:r>
    </w:p>
    <w:p w:rsidR="0026770A" w:rsidRPr="00CE7F50" w:rsidRDefault="0026770A" w:rsidP="0026770A">
      <w:pPr>
        <w:jc w:val="right"/>
      </w:pPr>
      <w:r>
        <w:rPr>
          <w:noProof/>
        </w:rPr>
        <w:drawing>
          <wp:inline distT="0" distB="0" distL="0" distR="0">
            <wp:extent cx="5736590" cy="4312920"/>
            <wp:effectExtent l="19050" t="19050" r="16510" b="1143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2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4312920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6770A" w:rsidRDefault="0026770A" w:rsidP="0026770A">
      <w:pPr>
        <w:ind w:firstLine="709"/>
      </w:pPr>
      <w:r>
        <w:t xml:space="preserve"> Рис. 2.2-13. Выделение области цветом</w:t>
      </w:r>
    </w:p>
    <w:p w:rsidR="0026770A" w:rsidRDefault="0026770A" w:rsidP="0026770A">
      <w:pPr>
        <w:ind w:firstLine="709"/>
        <w:jc w:val="both"/>
      </w:pPr>
    </w:p>
    <w:p w:rsidR="0026770A" w:rsidRDefault="0026770A" w:rsidP="0026770A">
      <w:pPr>
        <w:ind w:firstLine="709"/>
        <w:jc w:val="both"/>
      </w:pPr>
      <w:r>
        <w:t xml:space="preserve">Выделить область можно не только цветом, но и </w:t>
      </w:r>
      <w:r w:rsidRPr="00E4395E">
        <w:rPr>
          <w:b/>
          <w:bCs/>
        </w:rPr>
        <w:t>обрамлением</w:t>
      </w:r>
      <w:r>
        <w:t xml:space="preserve">. Для этого в том же самом окне </w:t>
      </w:r>
      <w:r w:rsidRPr="002261CA">
        <w:rPr>
          <w:b/>
          <w:bCs/>
          <w:lang w:val="en-US"/>
        </w:rPr>
        <w:t>Properties</w:t>
      </w:r>
      <w:r>
        <w:t xml:space="preserve">следует установить флажок </w:t>
      </w:r>
      <w:r>
        <w:rPr>
          <w:b/>
          <w:bCs/>
          <w:lang w:val="en-US"/>
        </w:rPr>
        <w:t>ShowBorder</w:t>
      </w:r>
      <w:r>
        <w:t xml:space="preserve"> (Показать рамку). Обычно эта операция выполняется вместе с установкой цвета.</w:t>
      </w:r>
    </w:p>
    <w:p w:rsidR="0026770A" w:rsidRDefault="0026770A" w:rsidP="0026770A">
      <w:pPr>
        <w:ind w:firstLine="709"/>
        <w:jc w:val="both"/>
      </w:pPr>
      <w:r>
        <w:t xml:space="preserve">В начале раздела  в нижней части на рис. 2.2-12 присутствует особый тип области, названный </w:t>
      </w:r>
      <w:r w:rsidRPr="00BD49D9">
        <w:rPr>
          <w:b/>
          <w:bCs/>
        </w:rPr>
        <w:t>компонентой другого приложения</w:t>
      </w:r>
      <w:r>
        <w:t xml:space="preserve">. Эта область через буфер памяти была перенесена из другого приложения (в данном случае из текстового редактора </w:t>
      </w:r>
      <w:r>
        <w:rPr>
          <w:b/>
          <w:bCs/>
          <w:lang w:val="en-US"/>
        </w:rPr>
        <w:t>Word</w:t>
      </w:r>
      <w:r>
        <w:t xml:space="preserve">) и вставлена обычным образом в документ </w:t>
      </w:r>
      <w:r w:rsidRPr="001C28AF">
        <w:rPr>
          <w:bCs/>
        </w:rPr>
        <w:t>Ма</w:t>
      </w:r>
      <w:r w:rsidRPr="001C28AF">
        <w:rPr>
          <w:bCs/>
          <w:lang w:val="en-US"/>
        </w:rPr>
        <w:t>t</w:t>
      </w:r>
      <w:r w:rsidRPr="001C28AF">
        <w:rPr>
          <w:bCs/>
        </w:rPr>
        <w:t>h</w:t>
      </w:r>
      <w:r w:rsidRPr="001C28AF">
        <w:rPr>
          <w:bCs/>
          <w:lang w:val="en-US"/>
        </w:rPr>
        <w:t>Cad</w:t>
      </w:r>
      <w:r>
        <w:t xml:space="preserve">. Следует отметить, что с внедренными областями в </w:t>
      </w:r>
      <w:r w:rsidRPr="001C28AF">
        <w:rPr>
          <w:bCs/>
        </w:rPr>
        <w:t>Ма</w:t>
      </w:r>
      <w:r w:rsidRPr="001C28AF">
        <w:rPr>
          <w:bCs/>
          <w:lang w:val="en-US"/>
        </w:rPr>
        <w:t>t</w:t>
      </w:r>
      <w:r w:rsidRPr="001C28AF">
        <w:rPr>
          <w:bCs/>
        </w:rPr>
        <w:t>h</w:t>
      </w:r>
      <w:r w:rsidRPr="001C28AF">
        <w:rPr>
          <w:bCs/>
          <w:lang w:val="en-US"/>
        </w:rPr>
        <w:t>Cad</w:t>
      </w:r>
      <w:r>
        <w:t xml:space="preserve"> можно обращаться точно также как и его собственными: копировать, удалять, изменять размеры и т.п. Однако на практике гораздо чаще приходится встречаться с противоположным действием – </w:t>
      </w:r>
      <w:r w:rsidRPr="00252112">
        <w:rPr>
          <w:b/>
          <w:bCs/>
        </w:rPr>
        <w:t xml:space="preserve">экспортированием области документа </w:t>
      </w:r>
      <w:r w:rsidRPr="001C28AF">
        <w:rPr>
          <w:bCs/>
        </w:rPr>
        <w:t>Ма</w:t>
      </w:r>
      <w:r w:rsidRPr="001C28AF">
        <w:rPr>
          <w:bCs/>
          <w:lang w:val="en-US"/>
        </w:rPr>
        <w:t>t</w:t>
      </w:r>
      <w:r w:rsidRPr="001C28AF">
        <w:rPr>
          <w:bCs/>
        </w:rPr>
        <w:t>h</w:t>
      </w:r>
      <w:r w:rsidRPr="001C28AF">
        <w:rPr>
          <w:bCs/>
          <w:lang w:val="en-US"/>
        </w:rPr>
        <w:t>Cad</w:t>
      </w:r>
      <w:r w:rsidRPr="00252112">
        <w:rPr>
          <w:b/>
          <w:bCs/>
        </w:rPr>
        <w:t xml:space="preserve"> в другие приложения.</w:t>
      </w:r>
    </w:p>
    <w:p w:rsidR="0026770A" w:rsidRDefault="0026770A" w:rsidP="0026770A">
      <w:pPr>
        <w:ind w:firstLine="709"/>
        <w:jc w:val="both"/>
      </w:pPr>
      <w:r>
        <w:t xml:space="preserve">Чтобы вставить определенную область документа </w:t>
      </w:r>
      <w:r w:rsidRPr="001C28AF">
        <w:rPr>
          <w:bCs/>
        </w:rPr>
        <w:t>Ма</w:t>
      </w:r>
      <w:r w:rsidRPr="001C28AF">
        <w:rPr>
          <w:bCs/>
          <w:lang w:val="en-US"/>
        </w:rPr>
        <w:t>t</w:t>
      </w:r>
      <w:r w:rsidRPr="001C28AF">
        <w:rPr>
          <w:bCs/>
        </w:rPr>
        <w:t>h</w:t>
      </w:r>
      <w:r w:rsidRPr="001C28AF">
        <w:rPr>
          <w:bCs/>
          <w:lang w:val="en-US"/>
        </w:rPr>
        <w:t>Cad</w:t>
      </w:r>
      <w:r>
        <w:t xml:space="preserve"> в другое приложение нужно:</w:t>
      </w:r>
    </w:p>
    <w:p w:rsidR="0026770A" w:rsidRDefault="0026770A" w:rsidP="0026770A">
      <w:pPr>
        <w:numPr>
          <w:ilvl w:val="0"/>
          <w:numId w:val="9"/>
        </w:numPr>
        <w:jc w:val="both"/>
      </w:pPr>
      <w:r>
        <w:t>С помощью мыши произвести выделение нужных элементов;</w:t>
      </w:r>
    </w:p>
    <w:p w:rsidR="0026770A" w:rsidRDefault="0026770A" w:rsidP="0026770A">
      <w:pPr>
        <w:numPr>
          <w:ilvl w:val="0"/>
          <w:numId w:val="9"/>
        </w:numPr>
        <w:jc w:val="both"/>
      </w:pPr>
      <w:r>
        <w:t xml:space="preserve">Из контекстного меню или щелчком по соответствующей команде панели </w:t>
      </w:r>
      <w:r>
        <w:rPr>
          <w:b/>
          <w:bCs/>
          <w:lang w:val="en-US"/>
        </w:rPr>
        <w:t>Formatirung</w:t>
      </w:r>
      <w:r>
        <w:rPr>
          <w:b/>
          <w:bCs/>
        </w:rPr>
        <w:t xml:space="preserve"> </w:t>
      </w:r>
      <w:r w:rsidRPr="002F3536">
        <w:rPr>
          <w:b/>
          <w:bCs/>
        </w:rPr>
        <w:t>(Форматирование)</w:t>
      </w:r>
      <w:r>
        <w:t xml:space="preserve"> выполнить команду </w:t>
      </w:r>
      <w:r>
        <w:rPr>
          <w:b/>
          <w:bCs/>
        </w:rPr>
        <w:t xml:space="preserve">Копировать </w:t>
      </w:r>
      <w:r>
        <w:t>(выделенная область помещается в буфер);</w:t>
      </w:r>
    </w:p>
    <w:p w:rsidR="0026770A" w:rsidRDefault="0026770A" w:rsidP="0026770A">
      <w:pPr>
        <w:numPr>
          <w:ilvl w:val="0"/>
          <w:numId w:val="9"/>
        </w:numPr>
        <w:jc w:val="both"/>
      </w:pPr>
      <w:r>
        <w:t xml:space="preserve">Перейти в то окно документа, куда экспортируется область и, установив  курсор в место вставки фрагмента, выполнить команду  </w:t>
      </w:r>
      <w:r>
        <w:rPr>
          <w:b/>
          <w:bCs/>
        </w:rPr>
        <w:t>Вставить</w:t>
      </w:r>
      <w:r>
        <w:t>.</w:t>
      </w:r>
    </w:p>
    <w:p w:rsidR="0026770A" w:rsidRDefault="0026770A" w:rsidP="0026770A">
      <w:pPr>
        <w:ind w:firstLine="709"/>
      </w:pPr>
    </w:p>
    <w:p w:rsidR="0026770A" w:rsidRDefault="0026770A" w:rsidP="0026770A">
      <w:pPr>
        <w:ind w:firstLine="709"/>
        <w:jc w:val="both"/>
      </w:pPr>
      <w:r>
        <w:t xml:space="preserve">Чаще всего области документа </w:t>
      </w:r>
      <w:r w:rsidRPr="001C28AF">
        <w:rPr>
          <w:bCs/>
        </w:rPr>
        <w:t>Ма</w:t>
      </w:r>
      <w:r w:rsidRPr="001C28AF">
        <w:rPr>
          <w:bCs/>
          <w:lang w:val="en-US"/>
        </w:rPr>
        <w:t>t</w:t>
      </w:r>
      <w:r w:rsidRPr="001C28AF">
        <w:rPr>
          <w:bCs/>
        </w:rPr>
        <w:t>h</w:t>
      </w:r>
      <w:r w:rsidRPr="001C28AF">
        <w:rPr>
          <w:bCs/>
          <w:lang w:val="en-US"/>
        </w:rPr>
        <w:t>Cad</w:t>
      </w:r>
      <w:r>
        <w:t xml:space="preserve"> копируются в документы редактора  </w:t>
      </w:r>
      <w:r w:rsidRPr="00CE6A1C">
        <w:rPr>
          <w:b/>
          <w:bCs/>
          <w:lang w:val="en-US"/>
        </w:rPr>
        <w:t>Word</w:t>
      </w:r>
      <w:r>
        <w:t xml:space="preserve"> и здесь есть следующая особенность. При редактировании документа   </w:t>
      </w:r>
      <w:r w:rsidRPr="00CE6A1C">
        <w:rPr>
          <w:b/>
          <w:bCs/>
          <w:lang w:val="en-US"/>
        </w:rPr>
        <w:t>Word</w:t>
      </w:r>
      <w:r>
        <w:t xml:space="preserve"> вставленные объекты самопроизвольно перемещаются, а зачастую, и редактируются по своим правилам. </w:t>
      </w:r>
      <w:r>
        <w:lastRenderedPageBreak/>
        <w:t>Чтобы вставленный элемент зафиксировать в нужном месте, рекомендуется место вставки подготовить следующим образом:</w:t>
      </w:r>
    </w:p>
    <w:p w:rsidR="0026770A" w:rsidRDefault="0026770A" w:rsidP="0026770A">
      <w:pPr>
        <w:numPr>
          <w:ilvl w:val="0"/>
          <w:numId w:val="10"/>
        </w:numPr>
        <w:jc w:val="both"/>
      </w:pPr>
      <w:r>
        <w:t xml:space="preserve">В документе </w:t>
      </w:r>
      <w:r w:rsidRPr="002F3536">
        <w:rPr>
          <w:b/>
          <w:bCs/>
          <w:lang w:val="en-US"/>
        </w:rPr>
        <w:t>Word</w:t>
      </w:r>
      <w:r>
        <w:t xml:space="preserve">  установить курсор в строке вставки объекта;</w:t>
      </w:r>
    </w:p>
    <w:p w:rsidR="0026770A" w:rsidRDefault="0026770A" w:rsidP="0026770A">
      <w:pPr>
        <w:numPr>
          <w:ilvl w:val="0"/>
          <w:numId w:val="10"/>
        </w:numPr>
        <w:jc w:val="both"/>
      </w:pPr>
      <w:r>
        <w:t>Создать таблицу, состоящую из одной ячейки (1 строка и 1 столбец);</w:t>
      </w:r>
    </w:p>
    <w:p w:rsidR="0026770A" w:rsidRDefault="0026770A" w:rsidP="0026770A">
      <w:pPr>
        <w:numPr>
          <w:ilvl w:val="0"/>
          <w:numId w:val="10"/>
        </w:numPr>
        <w:jc w:val="both"/>
      </w:pPr>
      <w:r>
        <w:t xml:space="preserve">При необходимости выделить таблицу нужным цветом (выбором в контекстном меню элемента </w:t>
      </w:r>
      <w:r>
        <w:rPr>
          <w:b/>
          <w:bCs/>
        </w:rPr>
        <w:t>Границы и заливка</w:t>
      </w:r>
      <w:r>
        <w:t>);</w:t>
      </w:r>
    </w:p>
    <w:p w:rsidR="0026770A" w:rsidRDefault="0026770A" w:rsidP="0026770A">
      <w:pPr>
        <w:numPr>
          <w:ilvl w:val="0"/>
          <w:numId w:val="10"/>
        </w:numPr>
        <w:jc w:val="both"/>
      </w:pPr>
      <w:r>
        <w:t xml:space="preserve">Поместив курсор в созданную таблицу, выполнить команду </w:t>
      </w:r>
      <w:r>
        <w:rPr>
          <w:b/>
          <w:bCs/>
        </w:rPr>
        <w:t>Вставить</w:t>
      </w:r>
      <w:r>
        <w:t>.</w:t>
      </w:r>
    </w:p>
    <w:p w:rsidR="0026770A" w:rsidRDefault="0026770A" w:rsidP="0026770A">
      <w:pPr>
        <w:ind w:firstLine="709"/>
        <w:jc w:val="right"/>
      </w:pPr>
      <w:r>
        <w:rPr>
          <w:noProof/>
        </w:rPr>
        <w:t xml:space="preserve">   </w:t>
      </w:r>
      <w:r>
        <w:rPr>
          <w:noProof/>
        </w:rPr>
        <w:drawing>
          <wp:inline distT="0" distB="0" distL="0" distR="0">
            <wp:extent cx="5288584" cy="3968151"/>
            <wp:effectExtent l="19050" t="19050" r="26670" b="1333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3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855" cy="3968354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6770A" w:rsidRDefault="0026770A" w:rsidP="0026770A">
      <w:pPr>
        <w:ind w:firstLine="709"/>
      </w:pPr>
      <w:r>
        <w:t xml:space="preserve">           Рис. 2.2-14. Удаление границ  таблицы</w:t>
      </w:r>
    </w:p>
    <w:p w:rsidR="0026770A" w:rsidRDefault="0026770A" w:rsidP="0026770A">
      <w:pPr>
        <w:ind w:firstLine="709"/>
        <w:jc w:val="both"/>
      </w:pPr>
    </w:p>
    <w:p w:rsidR="0026770A" w:rsidRDefault="0026770A" w:rsidP="0026770A">
      <w:pPr>
        <w:ind w:firstLine="709"/>
        <w:jc w:val="both"/>
      </w:pPr>
      <w:r>
        <w:t xml:space="preserve">Границы таблицы можно удалить с использованием элемента панели форматирования (рис.2.2-14). </w:t>
      </w:r>
    </w:p>
    <w:p w:rsidR="0026770A" w:rsidRDefault="0026770A" w:rsidP="0026770A">
      <w:pPr>
        <w:ind w:firstLine="709"/>
        <w:jc w:val="both"/>
      </w:pPr>
      <w:r>
        <w:t xml:space="preserve">Текстовую область можно разместить в любом незанятом месте документа </w:t>
      </w:r>
      <w:r w:rsidRPr="001C28AF">
        <w:rPr>
          <w:bCs/>
        </w:rPr>
        <w:t>Ма</w:t>
      </w:r>
      <w:r w:rsidRPr="001C28AF">
        <w:rPr>
          <w:bCs/>
          <w:lang w:val="en-US"/>
        </w:rPr>
        <w:t>t</w:t>
      </w:r>
      <w:r w:rsidRPr="001C28AF">
        <w:rPr>
          <w:bCs/>
        </w:rPr>
        <w:t>h</w:t>
      </w:r>
      <w:r w:rsidRPr="001C28AF">
        <w:rPr>
          <w:bCs/>
          <w:lang w:val="en-US"/>
        </w:rPr>
        <w:t>Cad</w:t>
      </w:r>
      <w:r>
        <w:t xml:space="preserve">. Однако, если пользователь помещает курсор ввода в пустое место документа и просто начинает вводить символы, то </w:t>
      </w:r>
      <w:r w:rsidRPr="001C28AF">
        <w:rPr>
          <w:bCs/>
        </w:rPr>
        <w:t>Ма</w:t>
      </w:r>
      <w:r w:rsidRPr="001C28AF">
        <w:rPr>
          <w:bCs/>
          <w:lang w:val="en-US"/>
        </w:rPr>
        <w:t>t</w:t>
      </w:r>
      <w:r w:rsidRPr="001C28AF">
        <w:rPr>
          <w:bCs/>
        </w:rPr>
        <w:t>h</w:t>
      </w:r>
      <w:r w:rsidRPr="001C28AF">
        <w:rPr>
          <w:bCs/>
          <w:lang w:val="en-US"/>
        </w:rPr>
        <w:t>Cad</w:t>
      </w:r>
      <w:r>
        <w:t xml:space="preserve"> по умолчанию интерпретирует их как начало формулы. Чтобы до начала ввода указать, что требуется создать текстовый регион, достаточно перед вводом первого символа нажать клавишу </w:t>
      </w:r>
      <w:r w:rsidRPr="006F3BC8">
        <w:rPr>
          <w:b/>
          <w:bCs/>
        </w:rPr>
        <w:t>&lt;</w:t>
      </w:r>
      <w:r w:rsidRPr="002F3536">
        <w:rPr>
          <w:rFonts w:ascii="Arial" w:hAnsi="Arial" w:cs="Arial"/>
        </w:rPr>
        <w:t>”</w:t>
      </w:r>
      <w:r w:rsidRPr="006F3BC8">
        <w:rPr>
          <w:b/>
          <w:bCs/>
        </w:rPr>
        <w:t>&gt;</w:t>
      </w:r>
      <w:r>
        <w:t xml:space="preserve"> (двойная кавычка</w:t>
      </w:r>
      <w:r w:rsidRPr="00FA32A6">
        <w:t>)</w:t>
      </w:r>
      <w:r>
        <w:t xml:space="preserve">. При этом в месте ввода возникает текстовый регион, который имеет характерное выделение </w:t>
      </w:r>
      <w:r>
        <w:br/>
        <w:t>(рис. 2.2-15). Теперь можно вводить любые символы клавиатуры, которые будут восприниматься как текст.</w:t>
      </w:r>
    </w:p>
    <w:tbl>
      <w:tblPr>
        <w:tblW w:w="0" w:type="auto"/>
        <w:jc w:val="right"/>
        <w:tblInd w:w="-318" w:type="dxa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9178"/>
      </w:tblGrid>
      <w:tr w:rsidR="0026770A" w:rsidTr="00CE5747">
        <w:trPr>
          <w:trHeight w:val="691"/>
          <w:jc w:val="right"/>
        </w:trPr>
        <w:tc>
          <w:tcPr>
            <w:tcW w:w="9178" w:type="dxa"/>
            <w:shd w:val="clear" w:color="auto" w:fill="DDD9C3"/>
          </w:tcPr>
          <w:p w:rsidR="0026770A" w:rsidRPr="00534276" w:rsidRDefault="0026770A" w:rsidP="00CE5747">
            <w:pPr>
              <w:jc w:val="both"/>
            </w:pPr>
            <w:r w:rsidRPr="00534276">
              <w:rPr>
                <w:sz w:val="22"/>
                <w:szCs w:val="22"/>
              </w:rPr>
              <w:object w:dxaOrig="495" w:dyaOrig="735">
                <v:shape id="_x0000_i1027" type="#_x0000_t75" style="width:23.75pt;height:37.35pt" o:ole="" o:bordertopcolor="this" o:borderleftcolor="this" o:borderbottomcolor="this" o:borderrightcolor="this">
                  <v:imagedata r:id="rId61" o:title=""/>
                  <w10:bordertop type="single" width="4"/>
                  <w10:borderleft type="single" width="4"/>
                  <w10:borderbottom type="single" width="4"/>
                  <w10:borderright type="single" width="4"/>
                </v:shape>
                <o:OLEObject Type="Embed" ProgID="PBrush" ShapeID="_x0000_i1027" DrawAspect="Content" ObjectID="_1407506752" r:id="rId62"/>
              </w:object>
            </w:r>
          </w:p>
        </w:tc>
      </w:tr>
    </w:tbl>
    <w:p w:rsidR="0026770A" w:rsidRDefault="0026770A" w:rsidP="0026770A">
      <w:pPr>
        <w:ind w:firstLine="709"/>
      </w:pPr>
      <w:r>
        <w:t xml:space="preserve">  Рис. 2.2-15. Вновь созданный текстовый регион</w:t>
      </w:r>
    </w:p>
    <w:p w:rsidR="0026770A" w:rsidRDefault="0026770A" w:rsidP="0026770A">
      <w:pPr>
        <w:ind w:firstLine="709"/>
        <w:jc w:val="center"/>
      </w:pPr>
    </w:p>
    <w:p w:rsidR="0026770A" w:rsidRDefault="0026770A" w:rsidP="0026770A">
      <w:pPr>
        <w:ind w:firstLine="709"/>
        <w:jc w:val="both"/>
      </w:pPr>
      <w:r>
        <w:t xml:space="preserve"> Для форматирования текста и формул служит панель </w:t>
      </w:r>
      <w:r>
        <w:rPr>
          <w:b/>
          <w:bCs/>
          <w:lang w:val="en-US"/>
        </w:rPr>
        <w:t>Formatirung</w:t>
      </w:r>
      <w:r>
        <w:t xml:space="preserve">(Форматирование). Форматирование текста в </w:t>
      </w:r>
      <w:r w:rsidRPr="001C28AF">
        <w:rPr>
          <w:bCs/>
        </w:rPr>
        <w:t>Ма</w:t>
      </w:r>
      <w:r w:rsidRPr="001C28AF">
        <w:rPr>
          <w:bCs/>
          <w:lang w:val="en-US"/>
        </w:rPr>
        <w:t>t</w:t>
      </w:r>
      <w:r w:rsidRPr="001C28AF">
        <w:rPr>
          <w:bCs/>
        </w:rPr>
        <w:t>h</w:t>
      </w:r>
      <w:r w:rsidRPr="001C28AF">
        <w:rPr>
          <w:bCs/>
          <w:lang w:val="en-US"/>
        </w:rPr>
        <w:t>Cad</w:t>
      </w:r>
      <w:r>
        <w:t xml:space="preserve"> во многом похоже на форматирование в большинстве текстовых редакторов. Оно заключается в управлении его двумя основными составляющими: форматом шрифта и форматом абзаца.</w:t>
      </w:r>
    </w:p>
    <w:p w:rsidR="0026770A" w:rsidRPr="00A83307" w:rsidRDefault="0026770A" w:rsidP="0026770A">
      <w:pPr>
        <w:ind w:firstLine="709"/>
        <w:jc w:val="both"/>
      </w:pPr>
      <w:r w:rsidRPr="00E4395E">
        <w:rPr>
          <w:b/>
          <w:bCs/>
        </w:rPr>
        <w:lastRenderedPageBreak/>
        <w:t>Шрифт</w:t>
      </w:r>
      <w:r>
        <w:t xml:space="preserve"> выделенного текста можно поменять при помощи панели </w:t>
      </w:r>
      <w:r>
        <w:rPr>
          <w:b/>
          <w:bCs/>
          <w:lang w:val="en-US"/>
        </w:rPr>
        <w:t>Formatirung</w:t>
      </w:r>
      <w:r>
        <w:rPr>
          <w:b/>
          <w:bCs/>
        </w:rPr>
        <w:br/>
      </w:r>
      <w:r w:rsidRPr="00A83307">
        <w:t>(рис.</w:t>
      </w:r>
      <w:r>
        <w:t>2.2-6, раскрыт список размеров шрифтов</w:t>
      </w:r>
      <w:r w:rsidRPr="00A83307">
        <w:t>)</w:t>
      </w:r>
      <w:r>
        <w:t>. Стилю шрифта на панели форматирования соответствуют кнопки:</w:t>
      </w:r>
    </w:p>
    <w:p w:rsidR="0026770A" w:rsidRPr="00A83307" w:rsidRDefault="0026770A" w:rsidP="0026770A">
      <w:pPr>
        <w:numPr>
          <w:ilvl w:val="0"/>
          <w:numId w:val="5"/>
        </w:numPr>
        <w:jc w:val="both"/>
      </w:pPr>
      <w:r w:rsidRPr="00A83307">
        <w:rPr>
          <w:b/>
          <w:bCs/>
          <w:lang w:val="en-US"/>
        </w:rPr>
        <w:t>Bold</w:t>
      </w:r>
      <w:r>
        <w:t xml:space="preserve"> (Полужирный);</w:t>
      </w:r>
    </w:p>
    <w:p w:rsidR="0026770A" w:rsidRDefault="0026770A" w:rsidP="0026770A">
      <w:pPr>
        <w:numPr>
          <w:ilvl w:val="0"/>
          <w:numId w:val="5"/>
        </w:numPr>
        <w:jc w:val="both"/>
        <w:rPr>
          <w:lang w:val="en-US"/>
        </w:rPr>
      </w:pPr>
      <w:r w:rsidRPr="00A83307">
        <w:rPr>
          <w:b/>
          <w:bCs/>
          <w:lang w:val="en-US"/>
        </w:rPr>
        <w:t>Italie</w:t>
      </w:r>
      <w:r>
        <w:t xml:space="preserve"> (Наклонный);</w:t>
      </w:r>
    </w:p>
    <w:p w:rsidR="0026770A" w:rsidRPr="006F3BC8" w:rsidRDefault="0026770A" w:rsidP="0026770A">
      <w:pPr>
        <w:numPr>
          <w:ilvl w:val="0"/>
          <w:numId w:val="5"/>
        </w:numPr>
        <w:jc w:val="both"/>
        <w:rPr>
          <w:lang w:val="en-US"/>
        </w:rPr>
      </w:pPr>
      <w:r w:rsidRPr="00A83307">
        <w:rPr>
          <w:b/>
          <w:bCs/>
          <w:lang w:val="en-US"/>
        </w:rPr>
        <w:t>Underlined</w:t>
      </w:r>
      <w:r>
        <w:t>(Подчеркнутый),</w:t>
      </w:r>
    </w:p>
    <w:p w:rsidR="0026770A" w:rsidRPr="005F1C7C" w:rsidRDefault="0026770A" w:rsidP="0026770A">
      <w:pPr>
        <w:ind w:left="1429"/>
        <w:jc w:val="both"/>
        <w:rPr>
          <w:lang w:val="en-US"/>
        </w:rPr>
      </w:pPr>
    </w:p>
    <w:p w:rsidR="0026770A" w:rsidRDefault="0026770A" w:rsidP="0026770A">
      <w:pPr>
        <w:jc w:val="both"/>
      </w:pPr>
      <w:r>
        <w:t xml:space="preserve">а список доступных </w:t>
      </w:r>
      <w:r w:rsidRPr="00E4395E">
        <w:rPr>
          <w:b/>
          <w:bCs/>
        </w:rPr>
        <w:t>типов шрифтов</w:t>
      </w:r>
      <w:r>
        <w:t xml:space="preserve"> раскрывается щелчком по стрелке второго элемента панели форматирования.</w:t>
      </w:r>
    </w:p>
    <w:p w:rsidR="0026770A" w:rsidRDefault="0026770A" w:rsidP="0026770A">
      <w:pPr>
        <w:ind w:left="708"/>
      </w:pPr>
      <w:r>
        <w:rPr>
          <w:noProof/>
        </w:rPr>
        <w:drawing>
          <wp:inline distT="0" distB="0" distL="0" distR="0">
            <wp:extent cx="4212953" cy="3157268"/>
            <wp:effectExtent l="19050" t="19050" r="16510" b="2413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5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230" cy="3157476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6770A" w:rsidRDefault="0026770A" w:rsidP="0026770A">
      <w:pPr>
        <w:ind w:firstLine="709"/>
      </w:pPr>
      <w:r>
        <w:t>Рис. 2.2-16. Выбор размера шрифта</w:t>
      </w:r>
    </w:p>
    <w:p w:rsidR="0026770A" w:rsidRDefault="0026770A" w:rsidP="0026770A">
      <w:pPr>
        <w:ind w:firstLine="709"/>
        <w:jc w:val="both"/>
      </w:pPr>
      <w:r>
        <w:t xml:space="preserve"> </w:t>
      </w:r>
    </w:p>
    <w:p w:rsidR="0026770A" w:rsidRDefault="0026770A" w:rsidP="0026770A">
      <w:pPr>
        <w:ind w:firstLine="709"/>
        <w:jc w:val="both"/>
      </w:pPr>
      <w:r>
        <w:t xml:space="preserve">Параметры формата текста можно также установить и при помощи диалогового окна </w:t>
      </w:r>
      <w:r w:rsidRPr="00A83307">
        <w:rPr>
          <w:b/>
          <w:bCs/>
          <w:lang w:val="en-US"/>
        </w:rPr>
        <w:t>Text</w:t>
      </w:r>
      <w:r>
        <w:rPr>
          <w:b/>
          <w:bCs/>
          <w:lang w:val="en-US"/>
        </w:rPr>
        <w:t>Format</w:t>
      </w:r>
      <w:r>
        <w:rPr>
          <w:b/>
          <w:bCs/>
        </w:rPr>
        <w:t xml:space="preserve"> </w:t>
      </w:r>
      <w:r>
        <w:t>(рис.2.2-17</w:t>
      </w:r>
      <w:r w:rsidRPr="007C6F37">
        <w:t>)</w:t>
      </w:r>
      <w:r>
        <w:t xml:space="preserve">,  вызываемого в верхнем меню </w:t>
      </w:r>
      <w:r w:rsidRPr="00A83307">
        <w:rPr>
          <w:b/>
          <w:bCs/>
        </w:rPr>
        <w:t>Формат</w:t>
      </w:r>
      <w:r>
        <w:t>. Перечислим параметры шрифта и соответствующие элементы этой панели, которыми допускается управлять:</w:t>
      </w:r>
    </w:p>
    <w:p w:rsidR="0026770A" w:rsidRPr="00A83307" w:rsidRDefault="0026770A" w:rsidP="0026770A">
      <w:pPr>
        <w:numPr>
          <w:ilvl w:val="0"/>
          <w:numId w:val="6"/>
        </w:numPr>
        <w:jc w:val="both"/>
      </w:pPr>
      <w:r w:rsidRPr="00A83307">
        <w:rPr>
          <w:b/>
          <w:bCs/>
          <w:lang w:val="en-US"/>
        </w:rPr>
        <w:t>Font</w:t>
      </w:r>
      <w:r>
        <w:t xml:space="preserve"> (Шрифт)</w:t>
      </w:r>
      <w:r w:rsidRPr="007C6F37">
        <w:t>;</w:t>
      </w:r>
    </w:p>
    <w:p w:rsidR="0026770A" w:rsidRPr="00A83307" w:rsidRDefault="0026770A" w:rsidP="0026770A">
      <w:pPr>
        <w:numPr>
          <w:ilvl w:val="0"/>
          <w:numId w:val="6"/>
        </w:numPr>
        <w:jc w:val="both"/>
      </w:pPr>
      <w:r w:rsidRPr="00A83307">
        <w:rPr>
          <w:b/>
          <w:bCs/>
          <w:lang w:val="en-US"/>
        </w:rPr>
        <w:t>Size</w:t>
      </w:r>
      <w:r>
        <w:t xml:space="preserve"> (Размер); </w:t>
      </w:r>
    </w:p>
    <w:p w:rsidR="0026770A" w:rsidRDefault="0026770A" w:rsidP="0026770A">
      <w:pPr>
        <w:numPr>
          <w:ilvl w:val="0"/>
          <w:numId w:val="6"/>
        </w:numPr>
        <w:jc w:val="both"/>
      </w:pPr>
      <w:r w:rsidRPr="00A83307">
        <w:rPr>
          <w:b/>
          <w:bCs/>
          <w:lang w:val="en-US"/>
        </w:rPr>
        <w:t>Fontstyle</w:t>
      </w:r>
      <w:r>
        <w:t xml:space="preserve"> (Стиль шрифта).</w:t>
      </w:r>
    </w:p>
    <w:p w:rsidR="0026770A" w:rsidRDefault="0026770A" w:rsidP="0026770A">
      <w:pPr>
        <w:ind w:firstLine="709"/>
        <w:jc w:val="both"/>
      </w:pPr>
      <w:r>
        <w:t xml:space="preserve">Кроме того, в этом окне можно выбрать </w:t>
      </w:r>
      <w:r w:rsidRPr="00A35A09">
        <w:rPr>
          <w:b/>
          <w:bCs/>
        </w:rPr>
        <w:t>цвет</w:t>
      </w:r>
      <w:r>
        <w:t xml:space="preserve"> (</w:t>
      </w:r>
      <w:r w:rsidRPr="005F1C7C">
        <w:rPr>
          <w:b/>
          <w:bCs/>
          <w:lang w:val="en-US"/>
        </w:rPr>
        <w:t>Color</w:t>
      </w:r>
      <w:r w:rsidRPr="005F1C7C">
        <w:t>)</w:t>
      </w:r>
      <w:r>
        <w:t xml:space="preserve"> и такие параметры как:</w:t>
      </w:r>
    </w:p>
    <w:p w:rsidR="0026770A" w:rsidRPr="00B13F86" w:rsidRDefault="0026770A" w:rsidP="0026770A">
      <w:pPr>
        <w:numPr>
          <w:ilvl w:val="0"/>
          <w:numId w:val="7"/>
        </w:numPr>
        <w:jc w:val="both"/>
      </w:pPr>
      <w:r w:rsidRPr="00B13F86">
        <w:rPr>
          <w:b/>
          <w:bCs/>
          <w:lang w:val="en-US"/>
        </w:rPr>
        <w:t>Strikeout</w:t>
      </w:r>
      <w:r>
        <w:t xml:space="preserve"> (Зачеркивание);</w:t>
      </w:r>
    </w:p>
    <w:p w:rsidR="0026770A" w:rsidRDefault="0026770A" w:rsidP="0026770A">
      <w:pPr>
        <w:numPr>
          <w:ilvl w:val="0"/>
          <w:numId w:val="7"/>
        </w:numPr>
        <w:jc w:val="both"/>
      </w:pPr>
      <w:r w:rsidRPr="00B13F86">
        <w:rPr>
          <w:b/>
          <w:bCs/>
          <w:lang w:val="en-US"/>
        </w:rPr>
        <w:t>Underline</w:t>
      </w:r>
      <w:r>
        <w:t xml:space="preserve"> (Подчеркивание);</w:t>
      </w:r>
    </w:p>
    <w:p w:rsidR="0026770A" w:rsidRPr="00B13F86" w:rsidRDefault="0026770A" w:rsidP="0026770A">
      <w:pPr>
        <w:numPr>
          <w:ilvl w:val="0"/>
          <w:numId w:val="7"/>
        </w:numPr>
        <w:jc w:val="both"/>
      </w:pPr>
      <w:r w:rsidRPr="00B13F86">
        <w:rPr>
          <w:b/>
          <w:bCs/>
          <w:lang w:val="en-US"/>
        </w:rPr>
        <w:t>Superscript</w:t>
      </w:r>
      <w:r>
        <w:t xml:space="preserve"> (Верхний индекс);</w:t>
      </w:r>
    </w:p>
    <w:p w:rsidR="0026770A" w:rsidRDefault="0026770A" w:rsidP="0026770A">
      <w:pPr>
        <w:numPr>
          <w:ilvl w:val="0"/>
          <w:numId w:val="7"/>
        </w:numPr>
        <w:jc w:val="both"/>
      </w:pPr>
      <w:r w:rsidRPr="00B13F86">
        <w:rPr>
          <w:b/>
          <w:bCs/>
          <w:lang w:val="en-US"/>
        </w:rPr>
        <w:t>Subseript</w:t>
      </w:r>
      <w:r>
        <w:t xml:space="preserve"> (Нижний индекс).</w:t>
      </w:r>
    </w:p>
    <w:p w:rsidR="0026770A" w:rsidRPr="005F1C7C" w:rsidRDefault="0026770A" w:rsidP="0026770A">
      <w:pPr>
        <w:ind w:left="1069"/>
        <w:jc w:val="both"/>
      </w:pPr>
    </w:p>
    <w:p w:rsidR="0026770A" w:rsidRDefault="0026770A" w:rsidP="0026770A">
      <w:pPr>
        <w:ind w:firstLine="709"/>
        <w:jc w:val="both"/>
      </w:pPr>
      <w:r>
        <w:t xml:space="preserve">Для установки </w:t>
      </w:r>
      <w:r w:rsidRPr="00B96FD4">
        <w:rPr>
          <w:b/>
          <w:bCs/>
        </w:rPr>
        <w:t>параметров  абзаца</w:t>
      </w:r>
      <w:r>
        <w:t xml:space="preserve"> применяются:</w:t>
      </w:r>
    </w:p>
    <w:p w:rsidR="0026770A" w:rsidRDefault="0026770A" w:rsidP="0026770A">
      <w:pPr>
        <w:numPr>
          <w:ilvl w:val="0"/>
          <w:numId w:val="8"/>
        </w:numPr>
        <w:jc w:val="both"/>
      </w:pPr>
      <w:r w:rsidRPr="00B96FD4">
        <w:rPr>
          <w:b/>
          <w:bCs/>
        </w:rPr>
        <w:t>абзацный отступ</w:t>
      </w:r>
      <w:r>
        <w:t xml:space="preserve"> – три маркера на линейке в верхней части экрана (верхний левый маркер – левая граница первой строки; нижний левый маркер  -  все остальные строки; правый маркер – правая граница);</w:t>
      </w:r>
    </w:p>
    <w:p w:rsidR="0026770A" w:rsidRDefault="0026770A" w:rsidP="0026770A">
      <w:pPr>
        <w:numPr>
          <w:ilvl w:val="0"/>
          <w:numId w:val="8"/>
        </w:numPr>
        <w:jc w:val="both"/>
      </w:pPr>
      <w:r>
        <w:rPr>
          <w:b/>
          <w:bCs/>
        </w:rPr>
        <w:t>нумерованный и маркированный список</w:t>
      </w:r>
      <w:r>
        <w:t xml:space="preserve"> – две правые кнопки панели </w:t>
      </w:r>
      <w:r>
        <w:rPr>
          <w:b/>
          <w:bCs/>
        </w:rPr>
        <w:t>Форматирование</w:t>
      </w:r>
      <w:r>
        <w:t>;</w:t>
      </w:r>
    </w:p>
    <w:p w:rsidR="0026770A" w:rsidRDefault="0026770A" w:rsidP="0026770A">
      <w:pPr>
        <w:numPr>
          <w:ilvl w:val="0"/>
          <w:numId w:val="8"/>
        </w:numPr>
        <w:jc w:val="both"/>
      </w:pPr>
      <w:r>
        <w:rPr>
          <w:b/>
          <w:bCs/>
        </w:rPr>
        <w:t xml:space="preserve">выравнивание </w:t>
      </w:r>
      <w:r>
        <w:t xml:space="preserve">– кнопки </w:t>
      </w:r>
      <w:r>
        <w:rPr>
          <w:noProof/>
        </w:rPr>
        <w:drawing>
          <wp:inline distT="0" distB="0" distL="0" distR="0">
            <wp:extent cx="690245" cy="259080"/>
            <wp:effectExtent l="0" t="0" r="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6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панели </w:t>
      </w:r>
      <w:r>
        <w:rPr>
          <w:b/>
          <w:bCs/>
        </w:rPr>
        <w:t>Форматирование</w:t>
      </w:r>
      <w:r>
        <w:t>, соответственно, по левому краю, по центру и по правому краю.</w:t>
      </w:r>
    </w:p>
    <w:p w:rsidR="0026770A" w:rsidRPr="002261CA" w:rsidRDefault="0026770A" w:rsidP="0026770A">
      <w:pPr>
        <w:ind w:firstLine="709"/>
        <w:jc w:val="right"/>
      </w:pPr>
      <w:r>
        <w:rPr>
          <w:noProof/>
        </w:rPr>
        <w:lastRenderedPageBreak/>
        <w:drawing>
          <wp:inline distT="0" distB="0" distL="0" distR="0">
            <wp:extent cx="5400135" cy="4052258"/>
            <wp:effectExtent l="19050" t="19050" r="10160" b="2476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7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57" cy="4052200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6770A" w:rsidRDefault="0026770A" w:rsidP="0026770A">
      <w:pPr>
        <w:ind w:left="708"/>
        <w:rPr>
          <w:b/>
          <w:bCs/>
        </w:rPr>
      </w:pPr>
      <w:r>
        <w:t xml:space="preserve">       Рис. 2.2-17. Диалоговое окно </w:t>
      </w:r>
      <w:r w:rsidRPr="00A83307">
        <w:rPr>
          <w:b/>
          <w:bCs/>
          <w:lang w:val="en-US"/>
        </w:rPr>
        <w:t>Text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Format</w:t>
      </w:r>
    </w:p>
    <w:p w:rsidR="0026770A" w:rsidRPr="006F3BC8" w:rsidRDefault="0026770A" w:rsidP="0026770A">
      <w:pPr>
        <w:jc w:val="center"/>
      </w:pPr>
    </w:p>
    <w:p w:rsidR="0026770A" w:rsidRDefault="0026770A" w:rsidP="0026770A">
      <w:pPr>
        <w:ind w:firstLine="709"/>
        <w:jc w:val="both"/>
      </w:pPr>
      <w:r w:rsidRPr="00B96FD4">
        <w:rPr>
          <w:b/>
          <w:bCs/>
        </w:rPr>
        <w:t>Для математических регионов</w:t>
      </w:r>
      <w:r>
        <w:t xml:space="preserve"> (формул) можно применять все рассмотренные выше способы форматирования шрифта.  Особенность форматирования формул заключается в том, что изменение шрифта, примененное к отдельному параметру в одной формуле, немедленно приводит к его изменению во всех формулах документа (там, где этот параметр присутствует). При этом надо помнить, что формулы содержат элементы, выполненные в нескольких математических стилях.</w:t>
      </w:r>
    </w:p>
    <w:p w:rsidR="0026770A" w:rsidRDefault="0026770A" w:rsidP="0026770A">
      <w:pPr>
        <w:ind w:firstLine="709"/>
        <w:jc w:val="both"/>
      </w:pPr>
    </w:p>
    <w:p w:rsidR="0026770A" w:rsidRDefault="0026770A" w:rsidP="0026770A">
      <w:pPr>
        <w:ind w:firstLine="709"/>
        <w:jc w:val="both"/>
      </w:pPr>
      <w:r>
        <w:t xml:space="preserve">Чтобы распечатать экземпляр активного документа </w:t>
      </w:r>
      <w:r w:rsidRPr="001C28AF">
        <w:rPr>
          <w:bCs/>
        </w:rPr>
        <w:t>Ма</w:t>
      </w:r>
      <w:r w:rsidRPr="001C28AF">
        <w:rPr>
          <w:bCs/>
          <w:lang w:val="en-US"/>
        </w:rPr>
        <w:t>t</w:t>
      </w:r>
      <w:r w:rsidRPr="001C28AF">
        <w:rPr>
          <w:bCs/>
        </w:rPr>
        <w:t>h</w:t>
      </w:r>
      <w:r w:rsidRPr="001C28AF">
        <w:rPr>
          <w:bCs/>
          <w:lang w:val="en-US"/>
        </w:rPr>
        <w:t>Cad</w:t>
      </w:r>
      <w:r>
        <w:t xml:space="preserve"> на принтере, достаточно щелкнуть по кнопке с изображением принтера на панели </w:t>
      </w:r>
      <w:r>
        <w:rPr>
          <w:b/>
          <w:bCs/>
        </w:rPr>
        <w:t>Стандартная</w:t>
      </w:r>
      <w:r>
        <w:t>. Таким способом выводятся на печать небольшие документы или промежуточные  результаты расчета. Следует ответить, что нажатие кнопки на панели инструментов приводит к мгновенной печати всего активного документа с текущими опциями печати и установками принтера.</w:t>
      </w:r>
    </w:p>
    <w:p w:rsidR="0026770A" w:rsidRDefault="0026770A" w:rsidP="0026770A">
      <w:pPr>
        <w:ind w:firstLine="709"/>
        <w:jc w:val="both"/>
      </w:pPr>
      <w:r>
        <w:t xml:space="preserve">Для более активного управления процессом печати служат следующие пункты меню </w:t>
      </w:r>
      <w:r w:rsidRPr="008225C7">
        <w:rPr>
          <w:b/>
          <w:bCs/>
        </w:rPr>
        <w:t>Файл</w:t>
      </w:r>
      <w:r>
        <w:t xml:space="preserve">: </w:t>
      </w:r>
    </w:p>
    <w:p w:rsidR="0026770A" w:rsidRPr="008225C7" w:rsidRDefault="0026770A" w:rsidP="0026770A">
      <w:pPr>
        <w:numPr>
          <w:ilvl w:val="0"/>
          <w:numId w:val="11"/>
        </w:numPr>
        <w:jc w:val="both"/>
      </w:pPr>
      <w:r>
        <w:rPr>
          <w:b/>
          <w:bCs/>
        </w:rPr>
        <w:t xml:space="preserve">Установки страницы </w:t>
      </w:r>
      <w:r>
        <w:t>– опции страницы вывода активного документа на печать (стандартный размер страницы, тип подачи бумаги, поля);</w:t>
      </w:r>
    </w:p>
    <w:p w:rsidR="0026770A" w:rsidRPr="008225C7" w:rsidRDefault="0026770A" w:rsidP="0026770A">
      <w:pPr>
        <w:numPr>
          <w:ilvl w:val="0"/>
          <w:numId w:val="11"/>
        </w:numPr>
        <w:jc w:val="both"/>
      </w:pPr>
      <w:r>
        <w:rPr>
          <w:b/>
          <w:bCs/>
        </w:rPr>
        <w:t>Просмотр</w:t>
      </w:r>
      <w:r>
        <w:t xml:space="preserve"> – предварительный просмотр на экране выводимого на печать активного документа;</w:t>
      </w:r>
    </w:p>
    <w:p w:rsidR="0026770A" w:rsidRDefault="0026770A" w:rsidP="0026770A">
      <w:pPr>
        <w:numPr>
          <w:ilvl w:val="0"/>
          <w:numId w:val="11"/>
        </w:numPr>
        <w:jc w:val="both"/>
      </w:pPr>
      <w:r>
        <w:rPr>
          <w:b/>
          <w:bCs/>
        </w:rPr>
        <w:t xml:space="preserve">Печать </w:t>
      </w:r>
      <w:r>
        <w:t>– собственно печать активного документа с возможностью выбора принтера (если установлено несколько), смены установок принтера (качество печати, разрешение, количество печатных копий документа и диапазон печатаемых страниц).</w:t>
      </w:r>
    </w:p>
    <w:p w:rsidR="0026770A" w:rsidRDefault="0026770A" w:rsidP="0026770A">
      <w:pPr>
        <w:ind w:left="1069"/>
        <w:jc w:val="both"/>
      </w:pPr>
    </w:p>
    <w:p w:rsidR="0026770A" w:rsidRDefault="0026770A" w:rsidP="0026770A">
      <w:pPr>
        <w:ind w:firstLine="709"/>
        <w:jc w:val="both"/>
      </w:pPr>
      <w:r>
        <w:t xml:space="preserve">Выбор любого из этих пунктов меню приводит к раскрытию одноименного диалогового окна. </w:t>
      </w:r>
    </w:p>
    <w:p w:rsidR="00A00E39" w:rsidRPr="00AF20E0" w:rsidRDefault="00A00E39" w:rsidP="00466729"/>
    <w:p w:rsidR="00AF20E0" w:rsidRDefault="00AF20E0" w:rsidP="00AF20E0">
      <w:pPr>
        <w:ind w:firstLine="709"/>
        <w:jc w:val="both"/>
      </w:pPr>
      <w:r>
        <w:lastRenderedPageBreak/>
        <w:t xml:space="preserve">Помимо того, что </w:t>
      </w:r>
      <w:r w:rsidRPr="001C28AF">
        <w:rPr>
          <w:bCs/>
        </w:rPr>
        <w:t>Ма</w:t>
      </w:r>
      <w:r w:rsidRPr="001C28AF">
        <w:rPr>
          <w:bCs/>
          <w:lang w:val="en-US"/>
        </w:rPr>
        <w:t>t</w:t>
      </w:r>
      <w:r w:rsidRPr="001C28AF">
        <w:rPr>
          <w:bCs/>
        </w:rPr>
        <w:t>h</w:t>
      </w:r>
      <w:r w:rsidRPr="001C28AF">
        <w:rPr>
          <w:bCs/>
          <w:lang w:val="en-US"/>
        </w:rPr>
        <w:t>Cad</w:t>
      </w:r>
      <w:r>
        <w:t xml:space="preserve"> является мощным математическим инструментом, в нем еще предусмотрены возможности оформления внешнего вида расчетов. Основными элементами оформления документов в </w:t>
      </w:r>
      <w:r w:rsidRPr="001C28AF">
        <w:rPr>
          <w:bCs/>
        </w:rPr>
        <w:t>Ма</w:t>
      </w:r>
      <w:r w:rsidRPr="001C28AF">
        <w:rPr>
          <w:bCs/>
          <w:lang w:val="en-US"/>
        </w:rPr>
        <w:t>t</w:t>
      </w:r>
      <w:r w:rsidRPr="001C28AF">
        <w:rPr>
          <w:bCs/>
        </w:rPr>
        <w:t>h</w:t>
      </w:r>
      <w:r w:rsidRPr="001C28AF">
        <w:rPr>
          <w:bCs/>
          <w:lang w:val="en-US"/>
        </w:rPr>
        <w:t>Cad</w:t>
      </w:r>
      <w:r>
        <w:t>, которые допускается применять как собственно для расчетов, так и в чисто декоративных целях, являются (рис. 2.2</w:t>
      </w:r>
      <w:r w:rsidRPr="003E3083">
        <w:t>-</w:t>
      </w:r>
      <w:r>
        <w:t>1, сверху вниз):</w:t>
      </w:r>
    </w:p>
    <w:p w:rsidR="00AF20E0" w:rsidRDefault="00AF20E0" w:rsidP="00AF20E0">
      <w:pPr>
        <w:numPr>
          <w:ilvl w:val="0"/>
          <w:numId w:val="3"/>
        </w:numPr>
        <w:jc w:val="both"/>
      </w:pPr>
      <w:r>
        <w:t>текстовые области;</w:t>
      </w:r>
    </w:p>
    <w:p w:rsidR="00AF20E0" w:rsidRDefault="00AF20E0" w:rsidP="00AF20E0">
      <w:pPr>
        <w:numPr>
          <w:ilvl w:val="0"/>
          <w:numId w:val="3"/>
        </w:numPr>
        <w:jc w:val="both"/>
      </w:pPr>
      <w:r>
        <w:t>математические области;</w:t>
      </w:r>
    </w:p>
    <w:p w:rsidR="00AF20E0" w:rsidRDefault="00AF20E0" w:rsidP="00AF20E0">
      <w:pPr>
        <w:numPr>
          <w:ilvl w:val="0"/>
          <w:numId w:val="3"/>
        </w:numPr>
        <w:jc w:val="both"/>
      </w:pPr>
      <w:r>
        <w:t>графики, или графические области;</w:t>
      </w:r>
    </w:p>
    <w:p w:rsidR="00AF20E0" w:rsidRDefault="00AF20E0" w:rsidP="00AF20E0">
      <w:pPr>
        <w:numPr>
          <w:ilvl w:val="0"/>
          <w:numId w:val="3"/>
        </w:numPr>
        <w:jc w:val="both"/>
      </w:pPr>
      <w:r>
        <w:t>компоненты других приложений.</w:t>
      </w:r>
    </w:p>
    <w:p w:rsidR="00AF20E0" w:rsidRDefault="00AF20E0" w:rsidP="00AF20E0">
      <w:pPr>
        <w:ind w:left="1069"/>
        <w:jc w:val="both"/>
      </w:pPr>
    </w:p>
    <w:tbl>
      <w:tblPr>
        <w:tblW w:w="0" w:type="auto"/>
        <w:jc w:val="right"/>
        <w:tblInd w:w="-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9320"/>
      </w:tblGrid>
      <w:tr w:rsidR="00AF20E0" w:rsidTr="00CE6F04">
        <w:trPr>
          <w:trHeight w:val="3610"/>
          <w:jc w:val="right"/>
        </w:trPr>
        <w:tc>
          <w:tcPr>
            <w:tcW w:w="9320" w:type="dxa"/>
            <w:shd w:val="clear" w:color="auto" w:fill="D9D9D9"/>
          </w:tcPr>
          <w:p w:rsidR="00AF20E0" w:rsidRDefault="00AF20E0" w:rsidP="00CE6F04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:rsidR="00AF20E0" w:rsidRPr="00163B36" w:rsidRDefault="00AF20E0" w:rsidP="00CE6F0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3B36">
              <w:rPr>
                <w:sz w:val="20"/>
                <w:szCs w:val="20"/>
              </w:rPr>
              <w:t>Пример расчетов в Mathcad</w:t>
            </w:r>
          </w:p>
          <w:p w:rsidR="00AF20E0" w:rsidRPr="00163B36" w:rsidRDefault="00AF20E0" w:rsidP="00CE6F0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position w:val="-7"/>
                <w:sz w:val="20"/>
                <w:szCs w:val="20"/>
              </w:rPr>
              <w:drawing>
                <wp:inline distT="0" distB="0" distL="0" distR="0" wp14:anchorId="0AAB6F09" wp14:editId="6DCF69DC">
                  <wp:extent cx="647065" cy="163830"/>
                  <wp:effectExtent l="0" t="0" r="635" b="7620"/>
                  <wp:docPr id="69" name="Рисунок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065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F20E0" w:rsidRPr="00534276" w:rsidRDefault="00AF20E0" w:rsidP="00CE6F04">
            <w:pPr>
              <w:tabs>
                <w:tab w:val="left" w:pos="5244"/>
              </w:tabs>
              <w:autoSpaceDE w:val="0"/>
              <w:autoSpaceDN w:val="0"/>
              <w:adjustRightInd w:val="0"/>
            </w:pPr>
            <w:r>
              <w:rPr>
                <w:rFonts w:ascii="Arial" w:hAnsi="Arial" w:cs="Arial"/>
                <w:noProof/>
                <w:position w:val="-271"/>
                <w:sz w:val="20"/>
                <w:szCs w:val="20"/>
              </w:rPr>
              <w:drawing>
                <wp:inline distT="0" distB="0" distL="0" distR="0" wp14:anchorId="491D0299" wp14:editId="78F99426">
                  <wp:extent cx="2026920" cy="1569720"/>
                  <wp:effectExtent l="0" t="0" r="0" b="0"/>
                  <wp:docPr id="68" name="Рисунок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6920" cy="1569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position w:val="-292"/>
                <w:sz w:val="20"/>
                <w:szCs w:val="20"/>
              </w:rPr>
              <w:drawing>
                <wp:inline distT="0" distB="0" distL="0" distR="0" wp14:anchorId="19B57D94" wp14:editId="629F4F56">
                  <wp:extent cx="3191510" cy="1664970"/>
                  <wp:effectExtent l="0" t="0" r="0" b="0"/>
                  <wp:docPr id="67" name="Рисунок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1510" cy="1664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F20E0" w:rsidRDefault="00AF20E0" w:rsidP="00AF20E0">
      <w:pPr>
        <w:ind w:firstLine="708"/>
      </w:pPr>
      <w:r>
        <w:t>Рис. 2.2</w:t>
      </w:r>
      <w:r w:rsidRPr="003E3083">
        <w:t>-</w:t>
      </w:r>
      <w:r>
        <w:t>1. Основные элементы оформления документа</w:t>
      </w:r>
    </w:p>
    <w:p w:rsidR="00AF20E0" w:rsidRDefault="00AF20E0" w:rsidP="00AF20E0">
      <w:pPr>
        <w:ind w:firstLine="709"/>
        <w:jc w:val="both"/>
      </w:pPr>
    </w:p>
    <w:p w:rsidR="00AF20E0" w:rsidRDefault="00AF20E0" w:rsidP="00AF20E0">
      <w:pPr>
        <w:ind w:firstLine="709"/>
        <w:jc w:val="both"/>
      </w:pPr>
      <w:r>
        <w:t xml:space="preserve">Для вставки того или иного элемента нужно поместить курсор в нужное место и осуществить вставку либо с помощью меню </w:t>
      </w:r>
      <w:r w:rsidRPr="001D030A">
        <w:rPr>
          <w:b/>
          <w:bCs/>
        </w:rPr>
        <w:t>Вставка</w:t>
      </w:r>
      <w:r>
        <w:t xml:space="preserve">, либо с помощью соответствующего элемента панели инструментов, либо, как в случае ввода формулы или текста, просто начать вводить символы с клавиатуры. </w:t>
      </w:r>
    </w:p>
    <w:p w:rsidR="00AF20E0" w:rsidRDefault="00AF20E0" w:rsidP="00AF20E0">
      <w:pPr>
        <w:ind w:firstLine="709"/>
        <w:jc w:val="both"/>
      </w:pPr>
      <w:r w:rsidRPr="001D030A">
        <w:rPr>
          <w:b/>
          <w:bCs/>
        </w:rPr>
        <w:t>Местоположение</w:t>
      </w:r>
      <w:r>
        <w:t xml:space="preserve"> элемента оформления можно изменить, для чего:</w:t>
      </w:r>
    </w:p>
    <w:p w:rsidR="00AF20E0" w:rsidRDefault="00AF20E0" w:rsidP="00AF20E0">
      <w:pPr>
        <w:numPr>
          <w:ilvl w:val="0"/>
          <w:numId w:val="4"/>
        </w:numPr>
        <w:jc w:val="both"/>
      </w:pPr>
      <w:r>
        <w:t>Щелкните в области элемента мышью. Область станет выделенной.</w:t>
      </w:r>
    </w:p>
    <w:p w:rsidR="00AF20E0" w:rsidRDefault="00AF20E0" w:rsidP="00AF20E0">
      <w:pPr>
        <w:numPr>
          <w:ilvl w:val="0"/>
          <w:numId w:val="4"/>
        </w:numPr>
        <w:jc w:val="both"/>
      </w:pPr>
      <w:r>
        <w:t>Не нажимая кнопок, поместите указатель мыши на границу области, чтобы курсор сменил вид стрелки на форму руки.</w:t>
      </w:r>
    </w:p>
    <w:p w:rsidR="00AF20E0" w:rsidRDefault="00AF20E0" w:rsidP="00AF20E0">
      <w:pPr>
        <w:numPr>
          <w:ilvl w:val="0"/>
          <w:numId w:val="4"/>
        </w:numPr>
        <w:jc w:val="both"/>
      </w:pPr>
      <w:r>
        <w:t>Нажмите левую кнопку мыши и, удерживая ее, перетащите объект на новое место.</w:t>
      </w:r>
    </w:p>
    <w:p w:rsidR="00AF20E0" w:rsidRDefault="00AF20E0" w:rsidP="00AF20E0">
      <w:pPr>
        <w:ind w:left="1069"/>
        <w:jc w:val="both"/>
      </w:pPr>
    </w:p>
    <w:p w:rsidR="00AF20E0" w:rsidRDefault="00AF20E0" w:rsidP="00AF20E0">
      <w:pPr>
        <w:ind w:firstLine="709"/>
        <w:jc w:val="both"/>
      </w:pPr>
      <w:r>
        <w:t xml:space="preserve">Чтобы </w:t>
      </w:r>
      <w:r w:rsidRPr="009E55C8">
        <w:rPr>
          <w:b/>
          <w:bCs/>
        </w:rPr>
        <w:t>создать копию</w:t>
      </w:r>
      <w:r>
        <w:t xml:space="preserve"> области в другом месте  документа, перетаскивание следует выполнять при нажатой клавише </w:t>
      </w:r>
      <w:r w:rsidRPr="00AF20E0">
        <w:rPr>
          <w:bCs/>
        </w:rPr>
        <w:t>&lt;</w:t>
      </w:r>
      <w:r w:rsidRPr="00AF20E0">
        <w:rPr>
          <w:bCs/>
          <w:lang w:val="en-US"/>
        </w:rPr>
        <w:t>Ctrl</w:t>
      </w:r>
      <w:r w:rsidRPr="00AF20E0">
        <w:rPr>
          <w:bCs/>
        </w:rPr>
        <w:t>&gt;.</w:t>
      </w:r>
    </w:p>
    <w:p w:rsidR="00AF20E0" w:rsidRDefault="00AF20E0" w:rsidP="00AF20E0">
      <w:pPr>
        <w:ind w:firstLine="709"/>
        <w:jc w:val="both"/>
      </w:pPr>
      <w:r>
        <w:t xml:space="preserve">Рассматривая пример, где выделенным элементом является область графика, можно заметить, что справа и снизу на границе выделенной области расположены черные прямоугольники. С их помощью осуществляется </w:t>
      </w:r>
      <w:r w:rsidRPr="005E6373">
        <w:rPr>
          <w:b/>
          <w:bCs/>
        </w:rPr>
        <w:t>растягивание</w:t>
      </w:r>
      <w:r>
        <w:t xml:space="preserve"> или </w:t>
      </w:r>
      <w:r w:rsidRPr="005E6373">
        <w:rPr>
          <w:b/>
          <w:bCs/>
        </w:rPr>
        <w:t>сжатие</w:t>
      </w:r>
      <w:r>
        <w:t xml:space="preserve"> области элемента. Прямоугольник в нижнем правом углу предназначен для одновременного изменения размеров области по горизонтали и вертикали. </w:t>
      </w:r>
    </w:p>
    <w:p w:rsidR="00AF20E0" w:rsidRDefault="00AF20E0" w:rsidP="00AF20E0">
      <w:pPr>
        <w:ind w:firstLine="709"/>
        <w:jc w:val="both"/>
      </w:pPr>
    </w:p>
    <w:tbl>
      <w:tblPr>
        <w:tblW w:w="0" w:type="auto"/>
        <w:jc w:val="right"/>
        <w:tblInd w:w="-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214"/>
      </w:tblGrid>
      <w:tr w:rsidR="00AF20E0" w:rsidTr="00CE6F04">
        <w:trPr>
          <w:jc w:val="right"/>
        </w:trPr>
        <w:tc>
          <w:tcPr>
            <w:tcW w:w="9214" w:type="dxa"/>
            <w:shd w:val="clear" w:color="auto" w:fill="DDD9C3"/>
          </w:tcPr>
          <w:p w:rsidR="00AF20E0" w:rsidRPr="00534276" w:rsidRDefault="00AF20E0" w:rsidP="00CE6F04">
            <w:r>
              <w:rPr>
                <w:noProof/>
              </w:rPr>
              <w:lastRenderedPageBreak/>
              <w:drawing>
                <wp:inline distT="0" distB="0" distL="0" distR="0" wp14:anchorId="422B21EC" wp14:editId="0BC12897">
                  <wp:extent cx="2562225" cy="1854835"/>
                  <wp:effectExtent l="0" t="0" r="9525" b="0"/>
                  <wp:docPr id="66" name="Рисунок 6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71"/>
                          <pic:cNvPicPr>
                            <a:picLocks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-49" b="-2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2225" cy="1854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F20E0" w:rsidRDefault="00AF20E0" w:rsidP="00AF20E0">
      <w:pPr>
        <w:ind w:firstLine="709"/>
        <w:jc w:val="both"/>
      </w:pPr>
    </w:p>
    <w:p w:rsidR="00AF20E0" w:rsidRPr="00E4395E" w:rsidRDefault="00AF20E0" w:rsidP="00AF20E0">
      <w:pPr>
        <w:ind w:firstLine="709"/>
        <w:jc w:val="both"/>
      </w:pPr>
      <w:r>
        <w:t xml:space="preserve">В </w:t>
      </w:r>
      <w:r w:rsidRPr="006F3BC8">
        <w:rPr>
          <w:b/>
          <w:bCs/>
          <w:lang w:val="en-US"/>
        </w:rPr>
        <w:t>Mathcad</w:t>
      </w:r>
      <w:r w:rsidRPr="00E4395E">
        <w:t>области</w:t>
      </w:r>
      <w:r>
        <w:t xml:space="preserve"> можно </w:t>
      </w:r>
      <w:r w:rsidRPr="007039E4">
        <w:rPr>
          <w:b/>
          <w:bCs/>
        </w:rPr>
        <w:t>выделять цветом</w:t>
      </w:r>
      <w:r>
        <w:t xml:space="preserve">. Для этого достаточно выбрать в меню </w:t>
      </w:r>
      <w:r w:rsidRPr="007039E4">
        <w:rPr>
          <w:b/>
          <w:bCs/>
        </w:rPr>
        <w:t>Формат</w:t>
      </w:r>
      <w:r>
        <w:t xml:space="preserve"> пункт </w:t>
      </w:r>
      <w:r w:rsidRPr="007039E4">
        <w:rPr>
          <w:b/>
          <w:bCs/>
        </w:rPr>
        <w:t>Свойства</w:t>
      </w:r>
      <w:r w:rsidRPr="002261CA">
        <w:t>(</w:t>
      </w:r>
      <w:r>
        <w:rPr>
          <w:lang w:val="en-US"/>
        </w:rPr>
        <w:t>Properties</w:t>
      </w:r>
      <w:r w:rsidRPr="002261CA">
        <w:t>)</w:t>
      </w:r>
      <w:r>
        <w:t xml:space="preserve">, а затем установить в появившемся окне флажок </w:t>
      </w:r>
      <w:r w:rsidRPr="002261CA">
        <w:rPr>
          <w:b/>
          <w:bCs/>
          <w:lang w:val="en-US"/>
        </w:rPr>
        <w:t>Highlig</w:t>
      </w:r>
      <w:r>
        <w:rPr>
          <w:b/>
          <w:bCs/>
          <w:lang w:val="en-US"/>
        </w:rPr>
        <w:t>h</w:t>
      </w:r>
      <w:r w:rsidRPr="002261CA">
        <w:rPr>
          <w:b/>
          <w:bCs/>
          <w:lang w:val="en-US"/>
        </w:rPr>
        <w:t>tRegion</w:t>
      </w:r>
      <w:r w:rsidRPr="002261CA">
        <w:t xml:space="preserve"> (Выделить цветом)</w:t>
      </w:r>
      <w:r>
        <w:t xml:space="preserve"> и нажать </w:t>
      </w:r>
      <w:r w:rsidRPr="002261CA">
        <w:rPr>
          <w:b/>
          <w:bCs/>
          <w:lang w:val="en-US"/>
        </w:rPr>
        <w:t>OK</w:t>
      </w:r>
      <w:r>
        <w:t xml:space="preserve">.По умолчанию цвет выделения желтый. Чтобы установить нужный цвет, нужно щелкнуть по кнопке </w:t>
      </w:r>
      <w:r>
        <w:rPr>
          <w:b/>
          <w:bCs/>
          <w:lang w:val="en-US"/>
        </w:rPr>
        <w:t>ChooseColor</w:t>
      </w:r>
      <w:r>
        <w:t>(Выбрать цвет) и установить нужный цвет (рис. 2.2-2).</w:t>
      </w:r>
    </w:p>
    <w:p w:rsidR="00AF20E0" w:rsidRPr="00CE7F50" w:rsidRDefault="00AF20E0" w:rsidP="00AF20E0">
      <w:pPr>
        <w:jc w:val="right"/>
      </w:pPr>
      <w:r>
        <w:rPr>
          <w:noProof/>
        </w:rPr>
        <w:drawing>
          <wp:inline distT="0" distB="0" distL="0" distR="0" wp14:anchorId="7490C4AB" wp14:editId="70D5C410">
            <wp:extent cx="5736590" cy="4312920"/>
            <wp:effectExtent l="19050" t="19050" r="16510" b="1143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2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4312920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F20E0" w:rsidRDefault="00AF20E0" w:rsidP="00AF20E0">
      <w:pPr>
        <w:ind w:firstLine="709"/>
      </w:pPr>
      <w:r>
        <w:t xml:space="preserve"> Рис. 2.2-2. Выделение области цветом</w:t>
      </w:r>
    </w:p>
    <w:p w:rsidR="00AF20E0" w:rsidRDefault="00AF20E0" w:rsidP="00AF20E0">
      <w:pPr>
        <w:ind w:firstLine="709"/>
        <w:jc w:val="both"/>
      </w:pPr>
    </w:p>
    <w:p w:rsidR="00AF20E0" w:rsidRDefault="00AF20E0" w:rsidP="00AF20E0">
      <w:pPr>
        <w:ind w:firstLine="709"/>
        <w:jc w:val="both"/>
      </w:pPr>
      <w:r>
        <w:t xml:space="preserve">Выделить область можно не только цветом, но и </w:t>
      </w:r>
      <w:r w:rsidRPr="00E4395E">
        <w:rPr>
          <w:b/>
          <w:bCs/>
        </w:rPr>
        <w:t>обрамлением</w:t>
      </w:r>
      <w:r>
        <w:t xml:space="preserve">. Для этого в том же самом окне </w:t>
      </w:r>
      <w:r w:rsidRPr="002261CA">
        <w:rPr>
          <w:b/>
          <w:bCs/>
          <w:lang w:val="en-US"/>
        </w:rPr>
        <w:t>Properties</w:t>
      </w:r>
      <w:r>
        <w:t xml:space="preserve">следует установить флажок </w:t>
      </w:r>
      <w:r>
        <w:rPr>
          <w:b/>
          <w:bCs/>
          <w:lang w:val="en-US"/>
        </w:rPr>
        <w:t>ShowBorder</w:t>
      </w:r>
      <w:r>
        <w:t xml:space="preserve"> (Показать рамку). Обычно эта операция выполняется вместе с установкой цвета.</w:t>
      </w:r>
    </w:p>
    <w:p w:rsidR="00AF20E0" w:rsidRDefault="00AF20E0" w:rsidP="00AF20E0">
      <w:pPr>
        <w:ind w:firstLine="709"/>
        <w:jc w:val="both"/>
      </w:pPr>
      <w:r>
        <w:t xml:space="preserve">В начале раздела  в нижней части на рис. 2.2-1 присутствует особый тип области, названный </w:t>
      </w:r>
      <w:r w:rsidRPr="00BD49D9">
        <w:rPr>
          <w:b/>
          <w:bCs/>
        </w:rPr>
        <w:t>компонентой другого приложения</w:t>
      </w:r>
      <w:r>
        <w:t xml:space="preserve">. Эта область через буфер памяти была перенесена из другого приложения (в данном случае из текстового редактора </w:t>
      </w:r>
      <w:r>
        <w:rPr>
          <w:b/>
          <w:bCs/>
          <w:lang w:val="en-US"/>
        </w:rPr>
        <w:t>Word</w:t>
      </w:r>
      <w:r>
        <w:t xml:space="preserve">) и вставлена обычным образом в документ </w:t>
      </w:r>
      <w:r w:rsidRPr="001C28AF">
        <w:rPr>
          <w:bCs/>
        </w:rPr>
        <w:t>Ма</w:t>
      </w:r>
      <w:r w:rsidRPr="001C28AF">
        <w:rPr>
          <w:bCs/>
          <w:lang w:val="en-US"/>
        </w:rPr>
        <w:t>t</w:t>
      </w:r>
      <w:r w:rsidRPr="001C28AF">
        <w:rPr>
          <w:bCs/>
        </w:rPr>
        <w:t>h</w:t>
      </w:r>
      <w:r w:rsidRPr="001C28AF">
        <w:rPr>
          <w:bCs/>
          <w:lang w:val="en-US"/>
        </w:rPr>
        <w:t>Cad</w:t>
      </w:r>
      <w:r>
        <w:t xml:space="preserve">. Следует отметить, что с внедренными </w:t>
      </w:r>
      <w:r>
        <w:lastRenderedPageBreak/>
        <w:t xml:space="preserve">областями в </w:t>
      </w:r>
      <w:r w:rsidRPr="001C28AF">
        <w:rPr>
          <w:bCs/>
        </w:rPr>
        <w:t>Ма</w:t>
      </w:r>
      <w:r w:rsidRPr="001C28AF">
        <w:rPr>
          <w:bCs/>
          <w:lang w:val="en-US"/>
        </w:rPr>
        <w:t>t</w:t>
      </w:r>
      <w:r w:rsidRPr="001C28AF">
        <w:rPr>
          <w:bCs/>
        </w:rPr>
        <w:t>h</w:t>
      </w:r>
      <w:r w:rsidRPr="001C28AF">
        <w:rPr>
          <w:bCs/>
          <w:lang w:val="en-US"/>
        </w:rPr>
        <w:t>Cad</w:t>
      </w:r>
      <w:r>
        <w:t xml:space="preserve"> можно обращаться точно также как и его собственными: копировать, удалять, изменять размеры и т.п. Однако на практике гораздо чаще приходится встречаться с противоположным действием – </w:t>
      </w:r>
      <w:r w:rsidRPr="00252112">
        <w:rPr>
          <w:b/>
          <w:bCs/>
        </w:rPr>
        <w:t xml:space="preserve">экспортированием области документа </w:t>
      </w:r>
      <w:r w:rsidRPr="001C28AF">
        <w:rPr>
          <w:bCs/>
        </w:rPr>
        <w:t>Ма</w:t>
      </w:r>
      <w:r w:rsidRPr="001C28AF">
        <w:rPr>
          <w:bCs/>
          <w:lang w:val="en-US"/>
        </w:rPr>
        <w:t>t</w:t>
      </w:r>
      <w:r w:rsidRPr="001C28AF">
        <w:rPr>
          <w:bCs/>
        </w:rPr>
        <w:t>h</w:t>
      </w:r>
      <w:r w:rsidRPr="001C28AF">
        <w:rPr>
          <w:bCs/>
          <w:lang w:val="en-US"/>
        </w:rPr>
        <w:t>Cad</w:t>
      </w:r>
      <w:r w:rsidRPr="00252112">
        <w:rPr>
          <w:b/>
          <w:bCs/>
        </w:rPr>
        <w:t xml:space="preserve"> в другие приложения.</w:t>
      </w:r>
    </w:p>
    <w:p w:rsidR="00AF20E0" w:rsidRDefault="00AF20E0" w:rsidP="00AF20E0">
      <w:pPr>
        <w:ind w:firstLine="709"/>
        <w:jc w:val="both"/>
      </w:pPr>
      <w:r>
        <w:t xml:space="preserve">Чтобы вставить определенную область документа </w:t>
      </w:r>
      <w:r w:rsidRPr="00AF20E0">
        <w:t xml:space="preserve"> </w:t>
      </w:r>
      <w:r w:rsidRPr="001C28AF">
        <w:rPr>
          <w:bCs/>
        </w:rPr>
        <w:t>Ма</w:t>
      </w:r>
      <w:r w:rsidRPr="001C28AF">
        <w:rPr>
          <w:bCs/>
          <w:lang w:val="en-US"/>
        </w:rPr>
        <w:t>t</w:t>
      </w:r>
      <w:r w:rsidRPr="001C28AF">
        <w:rPr>
          <w:bCs/>
        </w:rPr>
        <w:t>h</w:t>
      </w:r>
      <w:r w:rsidRPr="001C28AF">
        <w:rPr>
          <w:bCs/>
          <w:lang w:val="en-US"/>
        </w:rPr>
        <w:t>Cad</w:t>
      </w:r>
      <w:r>
        <w:t xml:space="preserve"> в другое приложение нужно:</w:t>
      </w:r>
    </w:p>
    <w:p w:rsidR="00AF20E0" w:rsidRDefault="00AF20E0" w:rsidP="00AF20E0">
      <w:pPr>
        <w:numPr>
          <w:ilvl w:val="0"/>
          <w:numId w:val="9"/>
        </w:numPr>
        <w:jc w:val="both"/>
      </w:pPr>
      <w:r>
        <w:t>С помощью мыши произвести выделение нужных элементов;</w:t>
      </w:r>
    </w:p>
    <w:p w:rsidR="00AF20E0" w:rsidRDefault="00AF20E0" w:rsidP="00AF20E0">
      <w:pPr>
        <w:numPr>
          <w:ilvl w:val="0"/>
          <w:numId w:val="9"/>
        </w:numPr>
        <w:jc w:val="both"/>
      </w:pPr>
      <w:r>
        <w:t xml:space="preserve">Из контекстного меню или щелчком по соответствующей команде панели </w:t>
      </w:r>
      <w:r>
        <w:rPr>
          <w:b/>
          <w:bCs/>
          <w:lang w:val="en-US"/>
        </w:rPr>
        <w:t>Formatirung</w:t>
      </w:r>
      <w:r>
        <w:rPr>
          <w:b/>
          <w:bCs/>
        </w:rPr>
        <w:t xml:space="preserve"> </w:t>
      </w:r>
      <w:r w:rsidRPr="002F3536">
        <w:rPr>
          <w:b/>
          <w:bCs/>
        </w:rPr>
        <w:t>(Форматирование)</w:t>
      </w:r>
      <w:r>
        <w:t xml:space="preserve"> выполнить команду </w:t>
      </w:r>
      <w:r>
        <w:rPr>
          <w:b/>
          <w:bCs/>
        </w:rPr>
        <w:t xml:space="preserve">Копировать </w:t>
      </w:r>
      <w:r>
        <w:t>(выделенная область помещается в буфер);</w:t>
      </w:r>
    </w:p>
    <w:p w:rsidR="00AF20E0" w:rsidRDefault="00AF20E0" w:rsidP="00AF20E0">
      <w:pPr>
        <w:numPr>
          <w:ilvl w:val="0"/>
          <w:numId w:val="9"/>
        </w:numPr>
        <w:jc w:val="both"/>
      </w:pPr>
      <w:r>
        <w:t xml:space="preserve">Перейти в то окно документа, куда экспортируется область и, установив  курсор в место вставки фрагмента, выполнить команду  </w:t>
      </w:r>
      <w:r>
        <w:rPr>
          <w:b/>
          <w:bCs/>
        </w:rPr>
        <w:t>Вставить</w:t>
      </w:r>
      <w:r>
        <w:t>.</w:t>
      </w:r>
    </w:p>
    <w:p w:rsidR="00AF20E0" w:rsidRDefault="00AF20E0" w:rsidP="00AF20E0">
      <w:pPr>
        <w:ind w:firstLine="709"/>
      </w:pPr>
    </w:p>
    <w:p w:rsidR="00AF20E0" w:rsidRDefault="00AF20E0" w:rsidP="00AF20E0">
      <w:pPr>
        <w:ind w:firstLine="709"/>
        <w:jc w:val="both"/>
      </w:pPr>
      <w:r>
        <w:t xml:space="preserve">Чаще всего области документа </w:t>
      </w:r>
      <w:r w:rsidRPr="001C28AF">
        <w:rPr>
          <w:bCs/>
        </w:rPr>
        <w:t>Ма</w:t>
      </w:r>
      <w:r w:rsidRPr="001C28AF">
        <w:rPr>
          <w:bCs/>
          <w:lang w:val="en-US"/>
        </w:rPr>
        <w:t>t</w:t>
      </w:r>
      <w:r w:rsidRPr="001C28AF">
        <w:rPr>
          <w:bCs/>
        </w:rPr>
        <w:t>h</w:t>
      </w:r>
      <w:r w:rsidRPr="001C28AF">
        <w:rPr>
          <w:bCs/>
          <w:lang w:val="en-US"/>
        </w:rPr>
        <w:t>Cad</w:t>
      </w:r>
      <w:r>
        <w:t xml:space="preserve"> копируются в документы редактора  </w:t>
      </w:r>
      <w:r w:rsidRPr="00CE6A1C">
        <w:rPr>
          <w:b/>
          <w:bCs/>
          <w:lang w:val="en-US"/>
        </w:rPr>
        <w:t>Word</w:t>
      </w:r>
      <w:r>
        <w:t xml:space="preserve"> и здесь есть следующая особенность. При редактировании документа   </w:t>
      </w:r>
      <w:r w:rsidRPr="00CE6A1C">
        <w:rPr>
          <w:b/>
          <w:bCs/>
          <w:lang w:val="en-US"/>
        </w:rPr>
        <w:t>Word</w:t>
      </w:r>
      <w:r>
        <w:t xml:space="preserve"> вставленные объекты самопроизвольно перемещаются, а зачастую, и редактируются по своим правилам. Чтобы вставленный элемент зафиксировать в нужном месте, рекомендуется место вставки подготовить следующим образом:</w:t>
      </w:r>
    </w:p>
    <w:p w:rsidR="00AF20E0" w:rsidRDefault="00AF20E0" w:rsidP="00AF20E0">
      <w:pPr>
        <w:numPr>
          <w:ilvl w:val="0"/>
          <w:numId w:val="10"/>
        </w:numPr>
        <w:jc w:val="both"/>
      </w:pPr>
      <w:r>
        <w:t xml:space="preserve">В документе </w:t>
      </w:r>
      <w:r w:rsidRPr="002F3536">
        <w:rPr>
          <w:b/>
          <w:bCs/>
          <w:lang w:val="en-US"/>
        </w:rPr>
        <w:t>Word</w:t>
      </w:r>
      <w:r>
        <w:t xml:space="preserve">  установить курсор в строке вставки объекта;</w:t>
      </w:r>
    </w:p>
    <w:p w:rsidR="00AF20E0" w:rsidRDefault="00AF20E0" w:rsidP="00AF20E0">
      <w:pPr>
        <w:numPr>
          <w:ilvl w:val="0"/>
          <w:numId w:val="10"/>
        </w:numPr>
        <w:jc w:val="both"/>
      </w:pPr>
      <w:r>
        <w:t>Создать таблицу, состоящую из одной ячейки (1 строка и 1 столбец);</w:t>
      </w:r>
    </w:p>
    <w:p w:rsidR="00AF20E0" w:rsidRDefault="00AF20E0" w:rsidP="00AF20E0">
      <w:pPr>
        <w:numPr>
          <w:ilvl w:val="0"/>
          <w:numId w:val="10"/>
        </w:numPr>
        <w:jc w:val="both"/>
      </w:pPr>
      <w:r>
        <w:t xml:space="preserve">При необходимости выделить таблицу нужным цветом (выбором в контекстном меню элемента </w:t>
      </w:r>
      <w:r>
        <w:rPr>
          <w:b/>
          <w:bCs/>
        </w:rPr>
        <w:t>Границы и заливка</w:t>
      </w:r>
      <w:r>
        <w:t>);</w:t>
      </w:r>
    </w:p>
    <w:p w:rsidR="00AF20E0" w:rsidRDefault="00AF20E0" w:rsidP="00AF20E0">
      <w:pPr>
        <w:numPr>
          <w:ilvl w:val="0"/>
          <w:numId w:val="10"/>
        </w:numPr>
        <w:jc w:val="both"/>
      </w:pPr>
      <w:r>
        <w:t xml:space="preserve">Поместив курсор в созданную таблицу, выполнить команду </w:t>
      </w:r>
      <w:r>
        <w:rPr>
          <w:b/>
          <w:bCs/>
        </w:rPr>
        <w:t>Вставить</w:t>
      </w:r>
      <w:r>
        <w:t>.</w:t>
      </w:r>
    </w:p>
    <w:p w:rsidR="00AF20E0" w:rsidRDefault="00AF20E0" w:rsidP="00AF20E0">
      <w:pPr>
        <w:ind w:firstLine="709"/>
        <w:jc w:val="right"/>
      </w:pP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2D3411AD" wp14:editId="4196E3E1">
            <wp:extent cx="5391785" cy="4045585"/>
            <wp:effectExtent l="19050" t="19050" r="18415" b="1206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3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404558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F20E0" w:rsidRDefault="00AF20E0" w:rsidP="00AF20E0">
      <w:pPr>
        <w:ind w:firstLine="709"/>
      </w:pPr>
      <w:r>
        <w:t xml:space="preserve">           Рис. 2.2-3. Удаление границ  таблицы</w:t>
      </w:r>
    </w:p>
    <w:p w:rsidR="00AF20E0" w:rsidRDefault="00AF20E0" w:rsidP="00AF20E0">
      <w:pPr>
        <w:ind w:firstLine="709"/>
        <w:jc w:val="both"/>
      </w:pPr>
    </w:p>
    <w:p w:rsidR="00AF20E0" w:rsidRDefault="00AF20E0" w:rsidP="00AF20E0">
      <w:pPr>
        <w:ind w:firstLine="709"/>
        <w:jc w:val="both"/>
      </w:pPr>
      <w:r>
        <w:t xml:space="preserve">Границы таблицы можно удалить с использованием элемента панели форматирования (рис.2.2-3). </w:t>
      </w:r>
    </w:p>
    <w:p w:rsidR="00AF20E0" w:rsidRDefault="00AF20E0" w:rsidP="00AF20E0">
      <w:pPr>
        <w:ind w:firstLine="709"/>
        <w:jc w:val="both"/>
      </w:pPr>
      <w:r>
        <w:t xml:space="preserve">Текстовую область можно разместить в любом незанятом месте документа </w:t>
      </w:r>
      <w:r w:rsidRPr="001C28AF">
        <w:rPr>
          <w:bCs/>
        </w:rPr>
        <w:t>Ма</w:t>
      </w:r>
      <w:r w:rsidRPr="001C28AF">
        <w:rPr>
          <w:bCs/>
          <w:lang w:val="en-US"/>
        </w:rPr>
        <w:t>t</w:t>
      </w:r>
      <w:r w:rsidRPr="001C28AF">
        <w:rPr>
          <w:bCs/>
        </w:rPr>
        <w:t>h</w:t>
      </w:r>
      <w:r w:rsidRPr="001C28AF">
        <w:rPr>
          <w:bCs/>
          <w:lang w:val="en-US"/>
        </w:rPr>
        <w:t>Cad</w:t>
      </w:r>
      <w:r>
        <w:t xml:space="preserve">. Однако, если пользователь помещает курсор ввода в пустое место документа и просто начинает </w:t>
      </w:r>
      <w:r>
        <w:lastRenderedPageBreak/>
        <w:t xml:space="preserve">вводить символы, то </w:t>
      </w:r>
      <w:r w:rsidRPr="001C28AF">
        <w:rPr>
          <w:bCs/>
        </w:rPr>
        <w:t>Ма</w:t>
      </w:r>
      <w:r w:rsidRPr="001C28AF">
        <w:rPr>
          <w:bCs/>
          <w:lang w:val="en-US"/>
        </w:rPr>
        <w:t>t</w:t>
      </w:r>
      <w:r w:rsidRPr="001C28AF">
        <w:rPr>
          <w:bCs/>
        </w:rPr>
        <w:t>h</w:t>
      </w:r>
      <w:r w:rsidRPr="001C28AF">
        <w:rPr>
          <w:bCs/>
          <w:lang w:val="en-US"/>
        </w:rPr>
        <w:t>Cad</w:t>
      </w:r>
      <w:r>
        <w:t xml:space="preserve"> по умолчанию интерпретирует их как начало формулы. Чтобы до начала ввода указать, что требуется создать текстовый регион, достаточно перед вводом первого символа нажать клавишу </w:t>
      </w:r>
      <w:r w:rsidRPr="006F3BC8">
        <w:rPr>
          <w:b/>
          <w:bCs/>
        </w:rPr>
        <w:t>&lt;</w:t>
      </w:r>
      <w:r w:rsidRPr="002F3536">
        <w:rPr>
          <w:rFonts w:ascii="Arial" w:hAnsi="Arial" w:cs="Arial"/>
        </w:rPr>
        <w:t>”</w:t>
      </w:r>
      <w:r w:rsidRPr="006F3BC8">
        <w:rPr>
          <w:b/>
          <w:bCs/>
        </w:rPr>
        <w:t>&gt;</w:t>
      </w:r>
      <w:r>
        <w:t xml:space="preserve"> (двойная кавычка</w:t>
      </w:r>
      <w:r w:rsidRPr="00FA32A6">
        <w:t>)</w:t>
      </w:r>
      <w:r>
        <w:t xml:space="preserve">. При этом в месте ввода возникает текстовый регион, который имеет характерное выделение </w:t>
      </w:r>
      <w:r>
        <w:br/>
        <w:t>(рис. 2.2-4). Теперь можно вводить любые символы клавиатуры, которые будут восприниматься как текст.</w:t>
      </w:r>
    </w:p>
    <w:tbl>
      <w:tblPr>
        <w:tblW w:w="0" w:type="auto"/>
        <w:jc w:val="right"/>
        <w:tblInd w:w="-318" w:type="dxa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9178"/>
      </w:tblGrid>
      <w:tr w:rsidR="00AF20E0" w:rsidTr="00CE6F04">
        <w:trPr>
          <w:trHeight w:val="691"/>
          <w:jc w:val="right"/>
        </w:trPr>
        <w:tc>
          <w:tcPr>
            <w:tcW w:w="9178" w:type="dxa"/>
            <w:shd w:val="clear" w:color="auto" w:fill="DDD9C3"/>
          </w:tcPr>
          <w:p w:rsidR="00AF20E0" w:rsidRPr="00534276" w:rsidRDefault="00AF20E0" w:rsidP="00CE6F04">
            <w:pPr>
              <w:jc w:val="both"/>
            </w:pPr>
            <w:r w:rsidRPr="00534276">
              <w:rPr>
                <w:sz w:val="22"/>
                <w:szCs w:val="22"/>
              </w:rPr>
              <w:object w:dxaOrig="495" w:dyaOrig="735">
                <v:shape id="_x0000_i1028" type="#_x0000_t75" style="width:23.75pt;height:37.35pt" o:ole="" o:bordertopcolor="this" o:borderleftcolor="this" o:borderbottomcolor="this" o:borderrightcolor="this">
                  <v:imagedata r:id="rId61" o:title=""/>
                  <w10:bordertop type="single" width="4"/>
                  <w10:borderleft type="single" width="4"/>
                  <w10:borderbottom type="single" width="4"/>
                  <w10:borderright type="single" width="4"/>
                </v:shape>
                <o:OLEObject Type="Embed" ProgID="PBrush" ShapeID="_x0000_i1028" DrawAspect="Content" ObjectID="_1407506753" r:id="rId66"/>
              </w:object>
            </w:r>
          </w:p>
        </w:tc>
      </w:tr>
    </w:tbl>
    <w:p w:rsidR="00AF20E0" w:rsidRDefault="00AF20E0" w:rsidP="00AF20E0">
      <w:pPr>
        <w:ind w:firstLine="709"/>
      </w:pPr>
      <w:r>
        <w:t xml:space="preserve">  Рис. 2.2-4. Вновь созданный текстовый регион</w:t>
      </w:r>
    </w:p>
    <w:p w:rsidR="00AF20E0" w:rsidRDefault="00AF20E0" w:rsidP="00AF20E0">
      <w:pPr>
        <w:ind w:firstLine="709"/>
        <w:jc w:val="center"/>
      </w:pPr>
    </w:p>
    <w:p w:rsidR="00AF20E0" w:rsidRDefault="00AF20E0" w:rsidP="00AF20E0">
      <w:pPr>
        <w:ind w:firstLine="709"/>
        <w:jc w:val="both"/>
      </w:pPr>
      <w:r>
        <w:t xml:space="preserve"> Для форматирования текста и формул служит панель </w:t>
      </w:r>
      <w:r>
        <w:rPr>
          <w:b/>
          <w:bCs/>
          <w:lang w:val="en-US"/>
        </w:rPr>
        <w:t>Formatirung</w:t>
      </w:r>
      <w:r>
        <w:t xml:space="preserve">(Форматирование). Форматирование текста в </w:t>
      </w:r>
      <w:r w:rsidRPr="001C28AF">
        <w:rPr>
          <w:bCs/>
        </w:rPr>
        <w:t>Ма</w:t>
      </w:r>
      <w:r w:rsidRPr="001C28AF">
        <w:rPr>
          <w:bCs/>
          <w:lang w:val="en-US"/>
        </w:rPr>
        <w:t>t</w:t>
      </w:r>
      <w:r w:rsidRPr="001C28AF">
        <w:rPr>
          <w:bCs/>
        </w:rPr>
        <w:t>h</w:t>
      </w:r>
      <w:r w:rsidRPr="001C28AF">
        <w:rPr>
          <w:bCs/>
          <w:lang w:val="en-US"/>
        </w:rPr>
        <w:t>Cad</w:t>
      </w:r>
      <w:r>
        <w:t xml:space="preserve"> во многом похоже на форматирование в большинстве текстовых редакторов. Оно заключается в управлении его двумя основными составляющими: форматом шрифта и форматом абзаца.</w:t>
      </w:r>
    </w:p>
    <w:p w:rsidR="00AF20E0" w:rsidRPr="00A83307" w:rsidRDefault="00AF20E0" w:rsidP="00AF20E0">
      <w:pPr>
        <w:ind w:firstLine="709"/>
        <w:jc w:val="both"/>
      </w:pPr>
      <w:r w:rsidRPr="00E4395E">
        <w:rPr>
          <w:b/>
          <w:bCs/>
        </w:rPr>
        <w:t>Шрифт</w:t>
      </w:r>
      <w:r>
        <w:t xml:space="preserve"> выделенного текста можно поменять при помощи панели </w:t>
      </w:r>
      <w:r>
        <w:rPr>
          <w:b/>
          <w:bCs/>
          <w:lang w:val="en-US"/>
        </w:rPr>
        <w:t>Formatirung</w:t>
      </w:r>
      <w:r w:rsidRPr="00A83307">
        <w:t>(рис.</w:t>
      </w:r>
      <w:r>
        <w:t>2.2-5, раскрыт список размеров шрифтов</w:t>
      </w:r>
      <w:r w:rsidRPr="00A83307">
        <w:t>)</w:t>
      </w:r>
      <w:r>
        <w:t>. Стилю шрифта на панели форматирования соответствуют кнопки:</w:t>
      </w:r>
    </w:p>
    <w:p w:rsidR="00AF20E0" w:rsidRPr="00A83307" w:rsidRDefault="00AF20E0" w:rsidP="00AF20E0">
      <w:pPr>
        <w:numPr>
          <w:ilvl w:val="0"/>
          <w:numId w:val="5"/>
        </w:numPr>
        <w:jc w:val="both"/>
      </w:pPr>
      <w:r w:rsidRPr="00A83307">
        <w:rPr>
          <w:b/>
          <w:bCs/>
          <w:lang w:val="en-US"/>
        </w:rPr>
        <w:t>Bold</w:t>
      </w:r>
      <w:r>
        <w:t xml:space="preserve"> (Полужирный);</w:t>
      </w:r>
    </w:p>
    <w:p w:rsidR="00AF20E0" w:rsidRDefault="00AF20E0" w:rsidP="00AF20E0">
      <w:pPr>
        <w:numPr>
          <w:ilvl w:val="0"/>
          <w:numId w:val="5"/>
        </w:numPr>
        <w:jc w:val="both"/>
        <w:rPr>
          <w:lang w:val="en-US"/>
        </w:rPr>
      </w:pPr>
      <w:r w:rsidRPr="00A83307">
        <w:rPr>
          <w:b/>
          <w:bCs/>
          <w:lang w:val="en-US"/>
        </w:rPr>
        <w:t>Italie</w:t>
      </w:r>
      <w:r>
        <w:t xml:space="preserve"> (Наклонный);</w:t>
      </w:r>
    </w:p>
    <w:p w:rsidR="00AF20E0" w:rsidRPr="006F3BC8" w:rsidRDefault="00AF20E0" w:rsidP="00AF20E0">
      <w:pPr>
        <w:numPr>
          <w:ilvl w:val="0"/>
          <w:numId w:val="5"/>
        </w:numPr>
        <w:jc w:val="both"/>
        <w:rPr>
          <w:lang w:val="en-US"/>
        </w:rPr>
      </w:pPr>
      <w:r w:rsidRPr="00A83307">
        <w:rPr>
          <w:b/>
          <w:bCs/>
          <w:lang w:val="en-US"/>
        </w:rPr>
        <w:t>Underlined</w:t>
      </w:r>
      <w:r>
        <w:t>(Подчеркнутый),</w:t>
      </w:r>
    </w:p>
    <w:p w:rsidR="00AF20E0" w:rsidRPr="005F1C7C" w:rsidRDefault="00AF20E0" w:rsidP="00AF20E0">
      <w:pPr>
        <w:ind w:left="1429"/>
        <w:jc w:val="both"/>
        <w:rPr>
          <w:lang w:val="en-US"/>
        </w:rPr>
      </w:pPr>
    </w:p>
    <w:p w:rsidR="00AF20E0" w:rsidRDefault="00AF20E0" w:rsidP="00AF20E0">
      <w:pPr>
        <w:jc w:val="both"/>
      </w:pPr>
      <w:r>
        <w:t xml:space="preserve">а список доступных </w:t>
      </w:r>
      <w:r w:rsidRPr="00E4395E">
        <w:rPr>
          <w:b/>
          <w:bCs/>
        </w:rPr>
        <w:t>типов шрифтов</w:t>
      </w:r>
      <w:r>
        <w:t xml:space="preserve"> раскрывается щелчком по стрелке второго элемента панели форматирования.</w:t>
      </w:r>
    </w:p>
    <w:p w:rsidR="00AF20E0" w:rsidRDefault="00AF20E0" w:rsidP="00AF20E0">
      <w:pPr>
        <w:ind w:left="708"/>
      </w:pPr>
      <w:r>
        <w:rPr>
          <w:noProof/>
        </w:rPr>
        <w:drawing>
          <wp:inline distT="0" distB="0" distL="0" distR="0" wp14:anchorId="533D03C7" wp14:editId="66C6BA10">
            <wp:extent cx="4373880" cy="3277870"/>
            <wp:effectExtent l="19050" t="19050" r="26670" b="1778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5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3277870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F20E0" w:rsidRDefault="00AF20E0" w:rsidP="00AF20E0">
      <w:pPr>
        <w:ind w:firstLine="709"/>
      </w:pPr>
      <w:r>
        <w:t>Рис. 2.2-5. Выбор размера шрифта</w:t>
      </w:r>
    </w:p>
    <w:p w:rsidR="00AF20E0" w:rsidRDefault="00AF20E0" w:rsidP="00AF20E0">
      <w:pPr>
        <w:ind w:firstLine="709"/>
        <w:jc w:val="both"/>
      </w:pPr>
      <w:r>
        <w:t xml:space="preserve"> </w:t>
      </w:r>
    </w:p>
    <w:p w:rsidR="00AF20E0" w:rsidRDefault="00AF20E0" w:rsidP="00AF20E0">
      <w:pPr>
        <w:ind w:firstLine="709"/>
        <w:jc w:val="both"/>
      </w:pPr>
      <w:r>
        <w:t xml:space="preserve">Параметры формата текста можно также установить и при помощи диалогового окна </w:t>
      </w:r>
      <w:r w:rsidRPr="00A83307">
        <w:rPr>
          <w:b/>
          <w:bCs/>
          <w:lang w:val="en-US"/>
        </w:rPr>
        <w:t>Text</w:t>
      </w:r>
      <w:r>
        <w:rPr>
          <w:b/>
          <w:bCs/>
          <w:lang w:val="en-US"/>
        </w:rPr>
        <w:t>Format</w:t>
      </w:r>
      <w:r>
        <w:rPr>
          <w:b/>
          <w:bCs/>
        </w:rPr>
        <w:t xml:space="preserve"> </w:t>
      </w:r>
      <w:r>
        <w:t>(рис.2.2-6</w:t>
      </w:r>
      <w:r w:rsidRPr="007C6F37">
        <w:t>)</w:t>
      </w:r>
      <w:r>
        <w:t xml:space="preserve">,  вызываемого в верхнем меню </w:t>
      </w:r>
      <w:r w:rsidRPr="00A83307">
        <w:rPr>
          <w:b/>
          <w:bCs/>
        </w:rPr>
        <w:t>Формат</w:t>
      </w:r>
      <w:r>
        <w:t>. Перечислим параметры шрифта и соответствующие элементы этой панели, которыми допускается управлять:</w:t>
      </w:r>
    </w:p>
    <w:p w:rsidR="00AF20E0" w:rsidRPr="00A83307" w:rsidRDefault="00AF20E0" w:rsidP="00AF20E0">
      <w:pPr>
        <w:numPr>
          <w:ilvl w:val="0"/>
          <w:numId w:val="6"/>
        </w:numPr>
        <w:jc w:val="both"/>
      </w:pPr>
      <w:r w:rsidRPr="00A83307">
        <w:rPr>
          <w:b/>
          <w:bCs/>
          <w:lang w:val="en-US"/>
        </w:rPr>
        <w:t>Font</w:t>
      </w:r>
      <w:r>
        <w:t xml:space="preserve"> (Шрифт)</w:t>
      </w:r>
      <w:r w:rsidRPr="007C6F37">
        <w:t>;</w:t>
      </w:r>
    </w:p>
    <w:p w:rsidR="00AF20E0" w:rsidRPr="00A83307" w:rsidRDefault="00AF20E0" w:rsidP="00AF20E0">
      <w:pPr>
        <w:numPr>
          <w:ilvl w:val="0"/>
          <w:numId w:val="6"/>
        </w:numPr>
        <w:jc w:val="both"/>
      </w:pPr>
      <w:r w:rsidRPr="00A83307">
        <w:rPr>
          <w:b/>
          <w:bCs/>
          <w:lang w:val="en-US"/>
        </w:rPr>
        <w:t>Size</w:t>
      </w:r>
      <w:r>
        <w:t xml:space="preserve"> (Размер); </w:t>
      </w:r>
    </w:p>
    <w:p w:rsidR="00AF20E0" w:rsidRDefault="00AF20E0" w:rsidP="00AF20E0">
      <w:pPr>
        <w:numPr>
          <w:ilvl w:val="0"/>
          <w:numId w:val="6"/>
        </w:numPr>
        <w:jc w:val="both"/>
      </w:pPr>
      <w:r w:rsidRPr="00A83307">
        <w:rPr>
          <w:b/>
          <w:bCs/>
          <w:lang w:val="en-US"/>
        </w:rPr>
        <w:t>Fontstyle</w:t>
      </w:r>
      <w:r>
        <w:t xml:space="preserve"> (Стиль шрифта).</w:t>
      </w:r>
    </w:p>
    <w:p w:rsidR="00AF20E0" w:rsidRDefault="00AF20E0" w:rsidP="00AF20E0">
      <w:pPr>
        <w:ind w:firstLine="709"/>
        <w:jc w:val="both"/>
      </w:pPr>
      <w:r>
        <w:lastRenderedPageBreak/>
        <w:t xml:space="preserve">Кроме того, в этом окне можно выбрать </w:t>
      </w:r>
      <w:r w:rsidRPr="00A35A09">
        <w:rPr>
          <w:b/>
          <w:bCs/>
        </w:rPr>
        <w:t>цвет</w:t>
      </w:r>
      <w:r>
        <w:t xml:space="preserve"> (</w:t>
      </w:r>
      <w:r w:rsidRPr="005F1C7C">
        <w:rPr>
          <w:b/>
          <w:bCs/>
          <w:lang w:val="en-US"/>
        </w:rPr>
        <w:t>Color</w:t>
      </w:r>
      <w:r w:rsidRPr="005F1C7C">
        <w:t>)</w:t>
      </w:r>
      <w:r>
        <w:t xml:space="preserve"> и такие параметры как:</w:t>
      </w:r>
    </w:p>
    <w:p w:rsidR="00AF20E0" w:rsidRPr="00B13F86" w:rsidRDefault="00AF20E0" w:rsidP="00AF20E0">
      <w:pPr>
        <w:numPr>
          <w:ilvl w:val="0"/>
          <w:numId w:val="7"/>
        </w:numPr>
        <w:jc w:val="both"/>
      </w:pPr>
      <w:r w:rsidRPr="00B13F86">
        <w:rPr>
          <w:b/>
          <w:bCs/>
          <w:lang w:val="en-US"/>
        </w:rPr>
        <w:t>Strikeout</w:t>
      </w:r>
      <w:r>
        <w:t xml:space="preserve"> (Зачеркивание);</w:t>
      </w:r>
    </w:p>
    <w:p w:rsidR="00AF20E0" w:rsidRDefault="00AF20E0" w:rsidP="00AF20E0">
      <w:pPr>
        <w:numPr>
          <w:ilvl w:val="0"/>
          <w:numId w:val="7"/>
        </w:numPr>
        <w:jc w:val="both"/>
      </w:pPr>
      <w:r w:rsidRPr="00B13F86">
        <w:rPr>
          <w:b/>
          <w:bCs/>
          <w:lang w:val="en-US"/>
        </w:rPr>
        <w:t>Underline</w:t>
      </w:r>
      <w:r>
        <w:t xml:space="preserve"> (Подчеркивание);</w:t>
      </w:r>
    </w:p>
    <w:p w:rsidR="00AF20E0" w:rsidRPr="00B13F86" w:rsidRDefault="00AF20E0" w:rsidP="00AF20E0">
      <w:pPr>
        <w:numPr>
          <w:ilvl w:val="0"/>
          <w:numId w:val="7"/>
        </w:numPr>
        <w:jc w:val="both"/>
      </w:pPr>
      <w:r w:rsidRPr="00B13F86">
        <w:rPr>
          <w:b/>
          <w:bCs/>
          <w:lang w:val="en-US"/>
        </w:rPr>
        <w:t>Superscript</w:t>
      </w:r>
      <w:r>
        <w:t xml:space="preserve"> (Верхний индекс);</w:t>
      </w:r>
    </w:p>
    <w:p w:rsidR="00AF20E0" w:rsidRDefault="00AF20E0" w:rsidP="00AF20E0">
      <w:pPr>
        <w:numPr>
          <w:ilvl w:val="0"/>
          <w:numId w:val="7"/>
        </w:numPr>
        <w:jc w:val="both"/>
      </w:pPr>
      <w:r w:rsidRPr="00B13F86">
        <w:rPr>
          <w:b/>
          <w:bCs/>
          <w:lang w:val="en-US"/>
        </w:rPr>
        <w:t>Subseript</w:t>
      </w:r>
      <w:r>
        <w:t xml:space="preserve"> (Нижний индекс).</w:t>
      </w:r>
    </w:p>
    <w:p w:rsidR="00AF20E0" w:rsidRPr="005F1C7C" w:rsidRDefault="00AF20E0" w:rsidP="00AF20E0">
      <w:pPr>
        <w:ind w:left="1069"/>
        <w:jc w:val="both"/>
      </w:pPr>
    </w:p>
    <w:p w:rsidR="00AF20E0" w:rsidRDefault="00AF20E0" w:rsidP="00AF20E0">
      <w:pPr>
        <w:ind w:firstLine="709"/>
        <w:jc w:val="both"/>
      </w:pPr>
      <w:r>
        <w:t xml:space="preserve">Для установки </w:t>
      </w:r>
      <w:r w:rsidRPr="00B96FD4">
        <w:rPr>
          <w:b/>
          <w:bCs/>
        </w:rPr>
        <w:t>параметров  абзаца</w:t>
      </w:r>
      <w:r>
        <w:t xml:space="preserve"> применяются:</w:t>
      </w:r>
    </w:p>
    <w:p w:rsidR="00AF20E0" w:rsidRDefault="00AF20E0" w:rsidP="00AF20E0">
      <w:pPr>
        <w:numPr>
          <w:ilvl w:val="0"/>
          <w:numId w:val="8"/>
        </w:numPr>
        <w:jc w:val="both"/>
      </w:pPr>
      <w:r w:rsidRPr="00B96FD4">
        <w:rPr>
          <w:b/>
          <w:bCs/>
        </w:rPr>
        <w:t>абзацный отступ</w:t>
      </w:r>
      <w:r>
        <w:t xml:space="preserve"> – три маркера на линейке в верхней части экрана (верхний левый маркер – левая граница первой строки; нижний левый маркер  -  все остальные строки; правый маркер – правая граница);</w:t>
      </w:r>
    </w:p>
    <w:p w:rsidR="00AF20E0" w:rsidRDefault="00AF20E0" w:rsidP="00AF20E0">
      <w:pPr>
        <w:numPr>
          <w:ilvl w:val="0"/>
          <w:numId w:val="8"/>
        </w:numPr>
        <w:jc w:val="both"/>
      </w:pPr>
      <w:r>
        <w:rPr>
          <w:b/>
          <w:bCs/>
        </w:rPr>
        <w:t>нумерованный и маркированный список</w:t>
      </w:r>
      <w:r>
        <w:t xml:space="preserve"> – две правые кнопки панели </w:t>
      </w:r>
      <w:r>
        <w:rPr>
          <w:b/>
          <w:bCs/>
        </w:rPr>
        <w:t>Форматирование</w:t>
      </w:r>
      <w:r>
        <w:t>;</w:t>
      </w:r>
    </w:p>
    <w:p w:rsidR="00AF20E0" w:rsidRDefault="00AF20E0" w:rsidP="00AF20E0">
      <w:pPr>
        <w:numPr>
          <w:ilvl w:val="0"/>
          <w:numId w:val="8"/>
        </w:numPr>
        <w:jc w:val="both"/>
      </w:pPr>
      <w:r>
        <w:rPr>
          <w:b/>
          <w:bCs/>
        </w:rPr>
        <w:t xml:space="preserve">выравнивание </w:t>
      </w:r>
      <w:r>
        <w:t xml:space="preserve">– кнопки </w:t>
      </w:r>
      <w:r>
        <w:rPr>
          <w:noProof/>
        </w:rPr>
        <w:drawing>
          <wp:inline distT="0" distB="0" distL="0" distR="0" wp14:anchorId="4DF126D5" wp14:editId="376B8728">
            <wp:extent cx="690245" cy="259080"/>
            <wp:effectExtent l="0" t="0" r="0" b="762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6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панели </w:t>
      </w:r>
      <w:r>
        <w:rPr>
          <w:b/>
          <w:bCs/>
        </w:rPr>
        <w:t>Форматирование</w:t>
      </w:r>
      <w:r>
        <w:t>, соответственно, по левому краю, по центру и по правому краю.</w:t>
      </w:r>
    </w:p>
    <w:p w:rsidR="00AF20E0" w:rsidRPr="002261CA" w:rsidRDefault="00AF20E0" w:rsidP="00AF20E0">
      <w:pPr>
        <w:ind w:firstLine="709"/>
        <w:jc w:val="right"/>
      </w:pPr>
      <w:r>
        <w:rPr>
          <w:noProof/>
        </w:rPr>
        <w:drawing>
          <wp:inline distT="0" distB="0" distL="0" distR="0" wp14:anchorId="332CD1D7" wp14:editId="597AE372">
            <wp:extent cx="5563870" cy="4175125"/>
            <wp:effectExtent l="19050" t="19050" r="17780" b="1587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7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870" cy="417512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F20E0" w:rsidRDefault="00AF20E0" w:rsidP="00AF20E0">
      <w:pPr>
        <w:ind w:left="708"/>
        <w:rPr>
          <w:b/>
          <w:bCs/>
        </w:rPr>
      </w:pPr>
      <w:r>
        <w:t xml:space="preserve">       Рис. 2.2-6. Диалоговое окно </w:t>
      </w:r>
      <w:r w:rsidRPr="00A83307">
        <w:rPr>
          <w:b/>
          <w:bCs/>
          <w:lang w:val="en-US"/>
        </w:rPr>
        <w:t>Text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Format</w:t>
      </w:r>
    </w:p>
    <w:p w:rsidR="00AF20E0" w:rsidRPr="006F3BC8" w:rsidRDefault="00AF20E0" w:rsidP="00AF20E0">
      <w:pPr>
        <w:jc w:val="center"/>
      </w:pPr>
    </w:p>
    <w:p w:rsidR="00AF20E0" w:rsidRDefault="00AF20E0" w:rsidP="00AF20E0">
      <w:pPr>
        <w:ind w:firstLine="709"/>
        <w:jc w:val="both"/>
      </w:pPr>
      <w:r w:rsidRPr="00B96FD4">
        <w:rPr>
          <w:b/>
          <w:bCs/>
        </w:rPr>
        <w:t>Для математических регионов</w:t>
      </w:r>
      <w:r>
        <w:t xml:space="preserve"> (формул) можно применять все рассмотренные выше способы форматирования шрифта.  Особенность форматирования формул заключается в том, что изменение шрифта, примененное к отдельному параметру в одной формуле, немедленно приводит к его изменению во всех формулах документа (там, где этот параметр присутствует). При этом надо помнить, что формулы содержат элементы, выполненные в нескольких математических стилях.</w:t>
      </w:r>
    </w:p>
    <w:p w:rsidR="00AF20E0" w:rsidRDefault="00AF20E0" w:rsidP="00AF20E0">
      <w:pPr>
        <w:ind w:firstLine="709"/>
        <w:jc w:val="both"/>
      </w:pPr>
    </w:p>
    <w:p w:rsidR="00AF20E0" w:rsidRDefault="00AF20E0" w:rsidP="00AF20E0">
      <w:pPr>
        <w:ind w:firstLine="709"/>
        <w:jc w:val="both"/>
      </w:pPr>
      <w:r>
        <w:t xml:space="preserve">Чтобы распечатать экземпляр активного документа </w:t>
      </w:r>
      <w:r w:rsidRPr="001C28AF">
        <w:rPr>
          <w:bCs/>
        </w:rPr>
        <w:t>Ма</w:t>
      </w:r>
      <w:r w:rsidRPr="001C28AF">
        <w:rPr>
          <w:bCs/>
          <w:lang w:val="en-US"/>
        </w:rPr>
        <w:t>t</w:t>
      </w:r>
      <w:r w:rsidRPr="001C28AF">
        <w:rPr>
          <w:bCs/>
        </w:rPr>
        <w:t>h</w:t>
      </w:r>
      <w:r w:rsidRPr="001C28AF">
        <w:rPr>
          <w:bCs/>
          <w:lang w:val="en-US"/>
        </w:rPr>
        <w:t>Cad</w:t>
      </w:r>
      <w:r>
        <w:t xml:space="preserve"> на принтере, достаточно щелкнуть по кнопке с изображением принтера на панели </w:t>
      </w:r>
      <w:r>
        <w:rPr>
          <w:b/>
          <w:bCs/>
        </w:rPr>
        <w:t>Стандартная</w:t>
      </w:r>
      <w:r>
        <w:t xml:space="preserve">. Таким способом выводятся на печать небольшие документы или промежуточные  результаты расчета. Следует </w:t>
      </w:r>
      <w:r>
        <w:lastRenderedPageBreak/>
        <w:t>ответить, что нажатие кнопки на панели инструментов приводит к мгновенной печати всего активного документа с текущими опциями печати и установками принтера.</w:t>
      </w:r>
    </w:p>
    <w:p w:rsidR="00AF20E0" w:rsidRDefault="00AF20E0" w:rsidP="00AF20E0">
      <w:pPr>
        <w:ind w:firstLine="709"/>
        <w:jc w:val="both"/>
      </w:pPr>
      <w:r>
        <w:t xml:space="preserve">Для более активного управления процессом печати служат следующие пункты меню </w:t>
      </w:r>
      <w:r w:rsidRPr="008225C7">
        <w:rPr>
          <w:b/>
          <w:bCs/>
        </w:rPr>
        <w:t>Файл</w:t>
      </w:r>
      <w:r>
        <w:t xml:space="preserve">: </w:t>
      </w:r>
    </w:p>
    <w:p w:rsidR="00AF20E0" w:rsidRPr="008225C7" w:rsidRDefault="00AF20E0" w:rsidP="00AF20E0">
      <w:pPr>
        <w:numPr>
          <w:ilvl w:val="0"/>
          <w:numId w:val="11"/>
        </w:numPr>
        <w:jc w:val="both"/>
      </w:pPr>
      <w:r>
        <w:rPr>
          <w:b/>
          <w:bCs/>
        </w:rPr>
        <w:t xml:space="preserve">Установки страницы </w:t>
      </w:r>
      <w:r>
        <w:t>– опции страницы вывода активного документа на печать (стандартный размер страницы, тип подачи бумаги, поля);</w:t>
      </w:r>
    </w:p>
    <w:p w:rsidR="00AF20E0" w:rsidRPr="008225C7" w:rsidRDefault="00AF20E0" w:rsidP="00AF20E0">
      <w:pPr>
        <w:numPr>
          <w:ilvl w:val="0"/>
          <w:numId w:val="11"/>
        </w:numPr>
        <w:jc w:val="both"/>
      </w:pPr>
      <w:r>
        <w:rPr>
          <w:b/>
          <w:bCs/>
        </w:rPr>
        <w:t>Просмотр</w:t>
      </w:r>
      <w:r>
        <w:t xml:space="preserve"> – предварительный просмотр на экране выводимого на печать активного документа;</w:t>
      </w:r>
    </w:p>
    <w:p w:rsidR="00AF20E0" w:rsidRDefault="00AF20E0" w:rsidP="00AF20E0">
      <w:pPr>
        <w:numPr>
          <w:ilvl w:val="0"/>
          <w:numId w:val="11"/>
        </w:numPr>
        <w:jc w:val="both"/>
      </w:pPr>
      <w:r>
        <w:rPr>
          <w:b/>
          <w:bCs/>
        </w:rPr>
        <w:t xml:space="preserve">Печать </w:t>
      </w:r>
      <w:r>
        <w:t>– собственно печать активного документа с возможностью выбора принтера (если установлено несколько), смены установок принтера (качество печати, разрешение, количество печатных копий документа и диапазон печатаемых страниц).</w:t>
      </w:r>
    </w:p>
    <w:p w:rsidR="00AF20E0" w:rsidRDefault="00AF20E0" w:rsidP="00AF20E0">
      <w:pPr>
        <w:ind w:left="1069"/>
        <w:jc w:val="both"/>
      </w:pPr>
    </w:p>
    <w:p w:rsidR="00AF20E0" w:rsidRDefault="00AF20E0" w:rsidP="00AF20E0">
      <w:pPr>
        <w:ind w:firstLine="709"/>
        <w:jc w:val="both"/>
      </w:pPr>
      <w:r>
        <w:t>Выбор любого из этих пунктов меню приводит к раскрытию одноименного диалогового окна.</w:t>
      </w:r>
    </w:p>
    <w:p w:rsidR="00AF20E0" w:rsidRDefault="00AF20E0" w:rsidP="00AF20E0">
      <w:pPr>
        <w:ind w:firstLine="709"/>
        <w:jc w:val="both"/>
      </w:pPr>
    </w:p>
    <w:p w:rsidR="00AF20E0" w:rsidRDefault="00AF20E0" w:rsidP="00AF20E0"/>
    <w:p w:rsidR="00AF20E0" w:rsidRDefault="00AF20E0" w:rsidP="00AF20E0"/>
    <w:p w:rsidR="00AF20E0" w:rsidRDefault="00AF20E0" w:rsidP="00AF20E0"/>
    <w:p w:rsidR="00AF20E0" w:rsidRDefault="00AF20E0" w:rsidP="00AF20E0"/>
    <w:p w:rsidR="00AF20E0" w:rsidRDefault="00AF20E0" w:rsidP="00AF20E0"/>
    <w:p w:rsidR="00AF20E0" w:rsidRDefault="00AF20E0" w:rsidP="00AF20E0"/>
    <w:p w:rsidR="00AF20E0" w:rsidRDefault="00AF20E0" w:rsidP="00AF20E0"/>
    <w:p w:rsidR="00AF20E0" w:rsidRDefault="00AF20E0" w:rsidP="00AF20E0"/>
    <w:p w:rsidR="00AF20E0" w:rsidRDefault="00AF20E0" w:rsidP="00AF20E0"/>
    <w:p w:rsidR="00AF20E0" w:rsidRDefault="00AF20E0" w:rsidP="00AF20E0"/>
    <w:p w:rsidR="00AF20E0" w:rsidRDefault="00AF20E0" w:rsidP="00AF20E0"/>
    <w:p w:rsidR="00AF20E0" w:rsidRDefault="00AF20E0" w:rsidP="00AF20E0"/>
    <w:p w:rsidR="00AF20E0" w:rsidRDefault="00AF20E0" w:rsidP="00AF20E0"/>
    <w:p w:rsidR="00AF20E0" w:rsidRDefault="00AF20E0" w:rsidP="00AF20E0"/>
    <w:p w:rsidR="00AF20E0" w:rsidRDefault="00AF20E0" w:rsidP="00AF20E0"/>
    <w:p w:rsidR="00AF20E0" w:rsidRDefault="00AF20E0" w:rsidP="00AF20E0"/>
    <w:p w:rsidR="00AF20E0" w:rsidRDefault="00AF20E0" w:rsidP="00AF20E0"/>
    <w:p w:rsidR="00AF20E0" w:rsidRDefault="00AF20E0" w:rsidP="00AF20E0"/>
    <w:p w:rsidR="00AF20E0" w:rsidRDefault="00AF20E0" w:rsidP="00AF20E0"/>
    <w:p w:rsidR="00AF20E0" w:rsidRDefault="00AF20E0" w:rsidP="00AF20E0"/>
    <w:p w:rsidR="00AF20E0" w:rsidRDefault="00AF20E0" w:rsidP="00AF20E0"/>
    <w:p w:rsidR="00AF20E0" w:rsidRDefault="00AF20E0" w:rsidP="00AF20E0"/>
    <w:p w:rsidR="00AF20E0" w:rsidRDefault="00AF20E0" w:rsidP="00AF20E0"/>
    <w:p w:rsidR="00AF20E0" w:rsidRPr="00AF20E0" w:rsidRDefault="00AF20E0" w:rsidP="00466729"/>
    <w:sectPr w:rsidR="00AF20E0" w:rsidRPr="00AF20E0" w:rsidSect="00E507CB">
      <w:footerReference w:type="default" r:id="rId67"/>
      <w:pgSz w:w="11906" w:h="16838"/>
      <w:pgMar w:top="1134" w:right="567" w:bottom="1134" w:left="1418" w:header="907" w:footer="907" w:gutter="0"/>
      <w:pgNumType w:start="16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367B" w:rsidRDefault="00CB367B" w:rsidP="00944413">
      <w:r>
        <w:separator/>
      </w:r>
    </w:p>
  </w:endnote>
  <w:endnote w:type="continuationSeparator" w:id="0">
    <w:p w:rsidR="00CB367B" w:rsidRDefault="00CB367B" w:rsidP="00944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07CB" w:rsidRPr="00E507CB" w:rsidRDefault="00E507CB">
    <w:pPr>
      <w:pStyle w:val="a8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i/>
        <w:color w:val="E36C0A" w:themeColor="accent6" w:themeShade="BF"/>
        <w:sz w:val="20"/>
        <w:szCs w:val="20"/>
      </w:rPr>
    </w:pPr>
    <w:r w:rsidRPr="00E507CB">
      <w:rPr>
        <w:rFonts w:asciiTheme="majorHAnsi" w:eastAsiaTheme="majorEastAsia" w:hAnsiTheme="majorHAnsi" w:cstheme="majorBidi"/>
        <w:i/>
        <w:color w:val="E36C0A" w:themeColor="accent6" w:themeShade="BF"/>
        <w:sz w:val="20"/>
        <w:szCs w:val="20"/>
      </w:rPr>
      <w:t xml:space="preserve">Тема 2.2. </w:t>
    </w:r>
    <w:r w:rsidRPr="00E507CB">
      <w:rPr>
        <w:rStyle w:val="31"/>
        <w:rFonts w:asciiTheme="majorHAnsi" w:hAnsiTheme="majorHAnsi"/>
        <w:i/>
        <w:iCs/>
        <w:color w:val="E36C0A" w:themeColor="accent6" w:themeShade="BF"/>
        <w:sz w:val="20"/>
        <w:szCs w:val="20"/>
        <w:u w:val="none"/>
      </w:rPr>
      <w:t>Построение графиков и визуализация результатов вычислений</w:t>
    </w:r>
    <w:r w:rsidRPr="00E507CB">
      <w:rPr>
        <w:rFonts w:asciiTheme="majorHAnsi" w:eastAsiaTheme="majorEastAsia" w:hAnsiTheme="majorHAnsi" w:cstheme="majorBidi"/>
        <w:i/>
        <w:color w:val="E36C0A" w:themeColor="accent6" w:themeShade="BF"/>
        <w:sz w:val="20"/>
        <w:szCs w:val="20"/>
      </w:rPr>
      <w:t xml:space="preserve">                                     Страница </w:t>
    </w:r>
    <w:r w:rsidRPr="00E507CB">
      <w:rPr>
        <w:rFonts w:asciiTheme="majorHAnsi" w:eastAsiaTheme="minorEastAsia" w:hAnsiTheme="majorHAnsi" w:cstheme="minorBidi"/>
        <w:i/>
        <w:color w:val="E36C0A" w:themeColor="accent6" w:themeShade="BF"/>
        <w:sz w:val="20"/>
        <w:szCs w:val="20"/>
      </w:rPr>
      <w:fldChar w:fldCharType="begin"/>
    </w:r>
    <w:r w:rsidRPr="00E507CB">
      <w:rPr>
        <w:rFonts w:asciiTheme="majorHAnsi" w:hAnsiTheme="majorHAnsi"/>
        <w:i/>
        <w:color w:val="E36C0A" w:themeColor="accent6" w:themeShade="BF"/>
        <w:sz w:val="20"/>
        <w:szCs w:val="20"/>
      </w:rPr>
      <w:instrText>PAGE   \* MERGEFORMAT</w:instrText>
    </w:r>
    <w:r w:rsidRPr="00E507CB">
      <w:rPr>
        <w:rFonts w:asciiTheme="majorHAnsi" w:eastAsiaTheme="minorEastAsia" w:hAnsiTheme="majorHAnsi" w:cstheme="minorBidi"/>
        <w:i/>
        <w:color w:val="E36C0A" w:themeColor="accent6" w:themeShade="BF"/>
        <w:sz w:val="20"/>
        <w:szCs w:val="20"/>
      </w:rPr>
      <w:fldChar w:fldCharType="separate"/>
    </w:r>
    <w:r w:rsidR="00CB367B" w:rsidRPr="00CB367B">
      <w:rPr>
        <w:rFonts w:asciiTheme="majorHAnsi" w:eastAsiaTheme="majorEastAsia" w:hAnsiTheme="majorHAnsi" w:cstheme="majorBidi"/>
        <w:i/>
        <w:noProof/>
        <w:color w:val="E36C0A" w:themeColor="accent6" w:themeShade="BF"/>
        <w:sz w:val="20"/>
        <w:szCs w:val="20"/>
      </w:rPr>
      <w:t>16</w:t>
    </w:r>
    <w:r w:rsidRPr="00E507CB">
      <w:rPr>
        <w:rFonts w:asciiTheme="majorHAnsi" w:eastAsiaTheme="majorEastAsia" w:hAnsiTheme="majorHAnsi" w:cstheme="majorBidi"/>
        <w:i/>
        <w:color w:val="E36C0A" w:themeColor="accent6" w:themeShade="BF"/>
        <w:sz w:val="20"/>
        <w:szCs w:val="20"/>
      </w:rPr>
      <w:fldChar w:fldCharType="end"/>
    </w:r>
  </w:p>
  <w:p w:rsidR="00944413" w:rsidRDefault="0094441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367B" w:rsidRDefault="00CB367B" w:rsidP="00944413">
      <w:r>
        <w:separator/>
      </w:r>
    </w:p>
  </w:footnote>
  <w:footnote w:type="continuationSeparator" w:id="0">
    <w:p w:rsidR="00CB367B" w:rsidRDefault="00CB367B" w:rsidP="00944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A2556"/>
    <w:multiLevelType w:val="hybridMultilevel"/>
    <w:tmpl w:val="1A347E9A"/>
    <w:lvl w:ilvl="0" w:tplc="041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cs="Wingdings" w:hint="default"/>
      </w:rPr>
    </w:lvl>
  </w:abstractNum>
  <w:abstractNum w:abstractNumId="1">
    <w:nsid w:val="22F96581"/>
    <w:multiLevelType w:val="multilevel"/>
    <w:tmpl w:val="B0CAA9DA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b/>
        <w:bCs/>
      </w:rPr>
    </w:lvl>
    <w:lvl w:ilvl="1">
      <w:start w:val="3"/>
      <w:numFmt w:val="decimal"/>
      <w:isLgl/>
      <w:lvlText w:val="%1.%2."/>
      <w:lvlJc w:val="left"/>
      <w:pPr>
        <w:ind w:left="172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1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7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2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7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34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29" w:hanging="2160"/>
      </w:pPr>
      <w:rPr>
        <w:rFonts w:hint="default"/>
      </w:rPr>
    </w:lvl>
  </w:abstractNum>
  <w:abstractNum w:abstractNumId="2">
    <w:nsid w:val="36E40480"/>
    <w:multiLevelType w:val="hybridMultilevel"/>
    <w:tmpl w:val="83468560"/>
    <w:lvl w:ilvl="0" w:tplc="041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cs="Wingdings" w:hint="default"/>
      </w:rPr>
    </w:lvl>
  </w:abstractNum>
  <w:abstractNum w:abstractNumId="3">
    <w:nsid w:val="49312AE3"/>
    <w:multiLevelType w:val="hybridMultilevel"/>
    <w:tmpl w:val="78CED2F4"/>
    <w:lvl w:ilvl="0" w:tplc="600AD9AE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b/>
        <w:bCs/>
      </w:rPr>
    </w:lvl>
    <w:lvl w:ilvl="1" w:tplc="1F58D6F4">
      <w:numFmt w:val="none"/>
      <w:lvlText w:val=""/>
      <w:lvlJc w:val="left"/>
      <w:pPr>
        <w:tabs>
          <w:tab w:val="num" w:pos="360"/>
        </w:tabs>
      </w:pPr>
    </w:lvl>
    <w:lvl w:ilvl="2" w:tplc="F98066D0">
      <w:numFmt w:val="none"/>
      <w:lvlText w:val=""/>
      <w:lvlJc w:val="left"/>
      <w:pPr>
        <w:tabs>
          <w:tab w:val="num" w:pos="360"/>
        </w:tabs>
      </w:pPr>
    </w:lvl>
    <w:lvl w:ilvl="3" w:tplc="CAAE1A92">
      <w:numFmt w:val="none"/>
      <w:lvlText w:val=""/>
      <w:lvlJc w:val="left"/>
      <w:pPr>
        <w:tabs>
          <w:tab w:val="num" w:pos="360"/>
        </w:tabs>
      </w:pPr>
    </w:lvl>
    <w:lvl w:ilvl="4" w:tplc="D6F884D0">
      <w:numFmt w:val="none"/>
      <w:lvlText w:val=""/>
      <w:lvlJc w:val="left"/>
      <w:pPr>
        <w:tabs>
          <w:tab w:val="num" w:pos="360"/>
        </w:tabs>
      </w:pPr>
    </w:lvl>
    <w:lvl w:ilvl="5" w:tplc="C40EE76C">
      <w:numFmt w:val="none"/>
      <w:lvlText w:val=""/>
      <w:lvlJc w:val="left"/>
      <w:pPr>
        <w:tabs>
          <w:tab w:val="num" w:pos="360"/>
        </w:tabs>
      </w:pPr>
    </w:lvl>
    <w:lvl w:ilvl="6" w:tplc="A070650E">
      <w:numFmt w:val="none"/>
      <w:lvlText w:val=""/>
      <w:lvlJc w:val="left"/>
      <w:pPr>
        <w:tabs>
          <w:tab w:val="num" w:pos="360"/>
        </w:tabs>
      </w:pPr>
    </w:lvl>
    <w:lvl w:ilvl="7" w:tplc="589856EA">
      <w:numFmt w:val="none"/>
      <w:lvlText w:val=""/>
      <w:lvlJc w:val="left"/>
      <w:pPr>
        <w:tabs>
          <w:tab w:val="num" w:pos="360"/>
        </w:tabs>
      </w:pPr>
    </w:lvl>
    <w:lvl w:ilvl="8" w:tplc="CC682B0C">
      <w:numFmt w:val="none"/>
      <w:lvlText w:val=""/>
      <w:lvlJc w:val="left"/>
      <w:pPr>
        <w:tabs>
          <w:tab w:val="num" w:pos="360"/>
        </w:tabs>
      </w:pPr>
    </w:lvl>
  </w:abstractNum>
  <w:abstractNum w:abstractNumId="4">
    <w:nsid w:val="549A5CDC"/>
    <w:multiLevelType w:val="hybridMultilevel"/>
    <w:tmpl w:val="4F40BD1C"/>
    <w:lvl w:ilvl="0" w:tplc="041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cs="Wingdings" w:hint="default"/>
      </w:rPr>
    </w:lvl>
  </w:abstractNum>
  <w:abstractNum w:abstractNumId="5">
    <w:nsid w:val="5E64761C"/>
    <w:multiLevelType w:val="hybridMultilevel"/>
    <w:tmpl w:val="B8C6FEC0"/>
    <w:lvl w:ilvl="0" w:tplc="041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cs="Wingdings" w:hint="default"/>
      </w:rPr>
    </w:lvl>
  </w:abstractNum>
  <w:abstractNum w:abstractNumId="6">
    <w:nsid w:val="65C0311B"/>
    <w:multiLevelType w:val="multilevel"/>
    <w:tmpl w:val="52B2F6F6"/>
    <w:lvl w:ilvl="0">
      <w:start w:val="3"/>
      <w:numFmt w:val="decimal"/>
      <w:pStyle w:val="1"/>
      <w:lvlText w:val="Тема  %1."/>
      <w:lvlJc w:val="left"/>
      <w:pPr>
        <w:ind w:left="1844"/>
      </w:pPr>
      <w:rPr>
        <w:rFonts w:hint="default"/>
      </w:rPr>
    </w:lvl>
    <w:lvl w:ilvl="1">
      <w:start w:val="5"/>
      <w:numFmt w:val="decimalZero"/>
      <w:pStyle w:val="2"/>
      <w:isLgl/>
      <w:lvlText w:val="Тема %1.5."/>
      <w:lvlJc w:val="left"/>
      <w:pPr>
        <w:ind w:left="1844"/>
      </w:pPr>
      <w:rPr>
        <w:rFonts w:hint="default"/>
        <w:b/>
        <w:bCs/>
        <w:i/>
        <w:iCs/>
        <w:sz w:val="32"/>
        <w:szCs w:val="32"/>
      </w:rPr>
    </w:lvl>
    <w:lvl w:ilvl="2">
      <w:start w:val="1"/>
      <w:numFmt w:val="decimal"/>
      <w:pStyle w:val="4"/>
      <w:suff w:val="nothing"/>
      <w:lvlText w:val="3.5.3.%3."/>
      <w:lvlJc w:val="left"/>
      <w:pPr>
        <w:ind w:left="2134" w:hanging="432"/>
      </w:pPr>
      <w:rPr>
        <w:rFonts w:hint="default"/>
      </w:rPr>
    </w:lvl>
    <w:lvl w:ilvl="3">
      <w:start w:val="1"/>
      <w:numFmt w:val="none"/>
      <w:lvlText w:val="3.5.2.2.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pStyle w:val="5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pStyle w:val="6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pStyle w:val="7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pStyle w:val="8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pStyle w:val="9"/>
      <w:lvlText w:val="%9."/>
      <w:lvlJc w:val="right"/>
      <w:pPr>
        <w:ind w:left="1584" w:hanging="144"/>
      </w:pPr>
      <w:rPr>
        <w:rFonts w:hint="default"/>
      </w:rPr>
    </w:lvl>
  </w:abstractNum>
  <w:abstractNum w:abstractNumId="7">
    <w:nsid w:val="65E95764"/>
    <w:multiLevelType w:val="hybridMultilevel"/>
    <w:tmpl w:val="BF6081BA"/>
    <w:lvl w:ilvl="0" w:tplc="041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cs="Wingdings" w:hint="default"/>
      </w:rPr>
    </w:lvl>
  </w:abstractNum>
  <w:abstractNum w:abstractNumId="8">
    <w:nsid w:val="66D3037D"/>
    <w:multiLevelType w:val="hybridMultilevel"/>
    <w:tmpl w:val="076AC0A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1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>
    <w:nsid w:val="6B585682"/>
    <w:multiLevelType w:val="hybridMultilevel"/>
    <w:tmpl w:val="90660E4A"/>
    <w:lvl w:ilvl="0" w:tplc="041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cs="Wingdings" w:hint="default"/>
      </w:rPr>
    </w:lvl>
  </w:abstractNum>
  <w:abstractNum w:abstractNumId="10">
    <w:nsid w:val="7467536C"/>
    <w:multiLevelType w:val="multilevel"/>
    <w:tmpl w:val="466E5678"/>
    <w:lvl w:ilvl="0">
      <w:start w:val="1"/>
      <w:numFmt w:val="decimal"/>
      <w:lvlText w:val="%1."/>
      <w:lvlJc w:val="left"/>
      <w:pPr>
        <w:tabs>
          <w:tab w:val="num" w:pos="1485"/>
        </w:tabs>
        <w:ind w:left="1485" w:hanging="360"/>
      </w:pPr>
      <w:rPr>
        <w:b/>
        <w:bCs/>
      </w:rPr>
    </w:lvl>
    <w:lvl w:ilvl="1">
      <w:start w:val="2"/>
      <w:numFmt w:val="decimal"/>
      <w:isLgl/>
      <w:lvlText w:val="%1.%2."/>
      <w:lvlJc w:val="left"/>
      <w:pPr>
        <w:ind w:left="2182" w:hanging="96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2279" w:hanging="96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9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53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0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4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061" w:hanging="2160"/>
      </w:pPr>
      <w:rPr>
        <w:rFonts w:hint="default"/>
      </w:rPr>
    </w:lvl>
  </w:abstractNum>
  <w:num w:numId="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7"/>
  </w:num>
  <w:num w:numId="4">
    <w:abstractNumId w:val="1"/>
  </w:num>
  <w:num w:numId="5">
    <w:abstractNumId w:val="5"/>
  </w:num>
  <w:num w:numId="6">
    <w:abstractNumId w:val="9"/>
  </w:num>
  <w:num w:numId="7">
    <w:abstractNumId w:val="2"/>
  </w:num>
  <w:num w:numId="8">
    <w:abstractNumId w:val="4"/>
  </w:num>
  <w:num w:numId="9">
    <w:abstractNumId w:val="10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defaultTabStop w:val="708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729"/>
    <w:rsid w:val="000F55F3"/>
    <w:rsid w:val="0010784C"/>
    <w:rsid w:val="00166AC4"/>
    <w:rsid w:val="00171961"/>
    <w:rsid w:val="00172B48"/>
    <w:rsid w:val="00192FE2"/>
    <w:rsid w:val="001C108D"/>
    <w:rsid w:val="00244A56"/>
    <w:rsid w:val="0026770A"/>
    <w:rsid w:val="002E0FF8"/>
    <w:rsid w:val="00324E7C"/>
    <w:rsid w:val="0037243F"/>
    <w:rsid w:val="003D6F15"/>
    <w:rsid w:val="00466729"/>
    <w:rsid w:val="004852F9"/>
    <w:rsid w:val="004909DD"/>
    <w:rsid w:val="004D24E9"/>
    <w:rsid w:val="005649ED"/>
    <w:rsid w:val="00566D75"/>
    <w:rsid w:val="005C5305"/>
    <w:rsid w:val="005D4367"/>
    <w:rsid w:val="00612D3A"/>
    <w:rsid w:val="00624019"/>
    <w:rsid w:val="006B2BEB"/>
    <w:rsid w:val="006D5FA5"/>
    <w:rsid w:val="00740A58"/>
    <w:rsid w:val="0076438C"/>
    <w:rsid w:val="008314CE"/>
    <w:rsid w:val="008318B2"/>
    <w:rsid w:val="008710C1"/>
    <w:rsid w:val="008773D9"/>
    <w:rsid w:val="008808E4"/>
    <w:rsid w:val="00907519"/>
    <w:rsid w:val="00944413"/>
    <w:rsid w:val="00981C29"/>
    <w:rsid w:val="009A2D21"/>
    <w:rsid w:val="00A00E39"/>
    <w:rsid w:val="00AF20E0"/>
    <w:rsid w:val="00B9689F"/>
    <w:rsid w:val="00CB367B"/>
    <w:rsid w:val="00CF1D54"/>
    <w:rsid w:val="00CF1E1F"/>
    <w:rsid w:val="00D45B26"/>
    <w:rsid w:val="00D931AD"/>
    <w:rsid w:val="00DE68C4"/>
    <w:rsid w:val="00E46397"/>
    <w:rsid w:val="00E507CB"/>
    <w:rsid w:val="00E91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semiHidden="0" w:uiPriority="0" w:unhideWhenUsed="0" w:qFormat="1"/>
    <w:lsdException w:name="heading 9" w:locked="1" w:semiHidden="0" w:uiPriority="0" w:unhideWhenUsed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6729"/>
    <w:rPr>
      <w:rFonts w:ascii="Times New Roman" w:eastAsia="Times New Roman" w:hAnsi="Times New Roman"/>
      <w:sz w:val="24"/>
      <w:szCs w:val="24"/>
    </w:rPr>
  </w:style>
  <w:style w:type="paragraph" w:styleId="1">
    <w:name w:val="heading 1"/>
    <w:aliases w:val="Heading 1 Char Знак,Heading 1 Char1 Char Знак,Heading 1 Char1 Знак,Heading 1 Char1 Char Char Char Char Char Знак,Heading 1 Char1 Char Char Char Char Знак,Heading 1 Char1 Char Char Char Char1 Char Знак,Heading 1 Char"/>
    <w:basedOn w:val="a"/>
    <w:next w:val="a"/>
    <w:link w:val="10"/>
    <w:uiPriority w:val="99"/>
    <w:qFormat/>
    <w:rsid w:val="00466729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aliases w:val="Заголовок 2 Знак2 Знак,Заголовок 2 Знак1 Знак Знак,Заголовок 2 Знак Знак Знак Знак,Знак1 Знак Знак Знак Знак,Заголовок 2 Знак Знак1 Знак,Знак1 Знак Знак1 Знак,Заголовок 2 Знак1 Знак,Заголовок 2 Знак Знак Знак,Заголовок 2 Зна"/>
    <w:basedOn w:val="a"/>
    <w:next w:val="a"/>
    <w:link w:val="20"/>
    <w:uiPriority w:val="99"/>
    <w:qFormat/>
    <w:rsid w:val="00466729"/>
    <w:pPr>
      <w:keepNext/>
      <w:numPr>
        <w:ilvl w:val="1"/>
        <w:numId w:val="2"/>
      </w:numPr>
      <w:spacing w:before="240" w:after="60"/>
      <w:ind w:left="71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aliases w:val="Заголовок 4 Знак2,Заголовок 4 Знак1 Знак,Заголовок 4 Знак Знак Знак,Заголовок 4 Знак1 Знак Знак Знак,Заголовок 4 Знак Знак Знак Знак Знак,Heading 4 Char Знак Знак Знак Знак Знак,Heading 4 Char1 Знак Знак Знак Знак Знак,Heading 4 Char Знак"/>
    <w:basedOn w:val="a"/>
    <w:next w:val="a"/>
    <w:link w:val="40"/>
    <w:uiPriority w:val="99"/>
    <w:qFormat/>
    <w:rsid w:val="00466729"/>
    <w:pPr>
      <w:keepNext/>
      <w:widowControl w:val="0"/>
      <w:numPr>
        <w:ilvl w:val="2"/>
        <w:numId w:val="2"/>
      </w:numPr>
      <w:autoSpaceDE w:val="0"/>
      <w:autoSpaceDN w:val="0"/>
      <w:adjustRightInd w:val="0"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466729"/>
    <w:pPr>
      <w:widowControl w:val="0"/>
      <w:numPr>
        <w:ilvl w:val="4"/>
        <w:numId w:val="2"/>
      </w:numPr>
      <w:autoSpaceDE w:val="0"/>
      <w:autoSpaceDN w:val="0"/>
      <w:adjustRightInd w:val="0"/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466729"/>
    <w:pPr>
      <w:keepNext/>
      <w:widowControl w:val="0"/>
      <w:numPr>
        <w:ilvl w:val="5"/>
        <w:numId w:val="2"/>
      </w:numPr>
      <w:shd w:val="clear" w:color="auto" w:fill="FFFFFF"/>
      <w:tabs>
        <w:tab w:val="left" w:pos="269"/>
      </w:tabs>
      <w:autoSpaceDE w:val="0"/>
      <w:autoSpaceDN w:val="0"/>
      <w:adjustRightInd w:val="0"/>
      <w:spacing w:before="240" w:after="240" w:line="360" w:lineRule="auto"/>
      <w:jc w:val="both"/>
      <w:outlineLvl w:val="5"/>
    </w:pPr>
    <w:rPr>
      <w:b/>
      <w:bCs/>
      <w:color w:val="000000"/>
      <w:sz w:val="28"/>
      <w:szCs w:val="28"/>
    </w:rPr>
  </w:style>
  <w:style w:type="paragraph" w:styleId="7">
    <w:name w:val="heading 7"/>
    <w:basedOn w:val="a"/>
    <w:next w:val="a"/>
    <w:link w:val="70"/>
    <w:uiPriority w:val="99"/>
    <w:qFormat/>
    <w:rsid w:val="00466729"/>
    <w:pPr>
      <w:numPr>
        <w:ilvl w:val="6"/>
        <w:numId w:val="2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9"/>
    <w:qFormat/>
    <w:rsid w:val="00466729"/>
    <w:pPr>
      <w:keepNext/>
      <w:numPr>
        <w:ilvl w:val="7"/>
        <w:numId w:val="2"/>
      </w:numPr>
      <w:spacing w:line="360" w:lineRule="auto"/>
      <w:jc w:val="both"/>
      <w:outlineLvl w:val="7"/>
    </w:pPr>
    <w:rPr>
      <w:sz w:val="28"/>
      <w:szCs w:val="28"/>
    </w:rPr>
  </w:style>
  <w:style w:type="paragraph" w:styleId="9">
    <w:name w:val="heading 9"/>
    <w:basedOn w:val="a"/>
    <w:next w:val="a"/>
    <w:link w:val="90"/>
    <w:uiPriority w:val="99"/>
    <w:qFormat/>
    <w:rsid w:val="00466729"/>
    <w:pPr>
      <w:keepNext/>
      <w:numPr>
        <w:ilvl w:val="8"/>
        <w:numId w:val="2"/>
      </w:numPr>
      <w:spacing w:line="360" w:lineRule="auto"/>
      <w:jc w:val="right"/>
      <w:outlineLvl w:val="8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eading 1 Char Знак Знак,Heading 1 Char1 Char Знак Знак,Heading 1 Char1 Знак Знак,Heading 1 Char1 Char Char Char Char Char Знак Знак,Heading 1 Char1 Char Char Char Char Знак Знак,Heading 1 Char1 Char Char Char Char1 Char Знак Знак"/>
    <w:link w:val="1"/>
    <w:uiPriority w:val="99"/>
    <w:locked/>
    <w:rsid w:val="00466729"/>
    <w:rPr>
      <w:rFonts w:ascii="Arial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aliases w:val="Заголовок 2 Знак2 Знак Знак,Заголовок 2 Знак1 Знак Знак Знак,Заголовок 2 Знак Знак Знак Знак Знак,Знак1 Знак Знак Знак Знак Знак,Заголовок 2 Знак Знак1 Знак Знак,Знак1 Знак Знак1 Знак Знак,Заголовок 2 Знак1 Знак Знак1"/>
    <w:link w:val="2"/>
    <w:uiPriority w:val="99"/>
    <w:locked/>
    <w:rsid w:val="00466729"/>
    <w:rPr>
      <w:rFonts w:ascii="Arial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aliases w:val="Заголовок 4 Знак2 Знак1,Заголовок 4 Знак1 Знак Знак1,Заголовок 4 Знак Знак Знак Знак1,Заголовок 4 Знак1 Знак Знак Знак Знак1,Заголовок 4 Знак Знак Знак Знак Знак Знак1,Heading 4 Char Знак Знак Знак Знак Знак Знак1"/>
    <w:link w:val="4"/>
    <w:uiPriority w:val="99"/>
    <w:locked/>
    <w:rsid w:val="00466729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6729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466729"/>
    <w:rPr>
      <w:rFonts w:ascii="Times New Roman" w:hAnsi="Times New Roman" w:cs="Times New Roman"/>
      <w:b/>
      <w:bCs/>
      <w:color w:val="000000"/>
      <w:sz w:val="28"/>
      <w:szCs w:val="28"/>
      <w:shd w:val="clear" w:color="auto" w:fill="FFFFFF"/>
      <w:lang w:eastAsia="ru-RU"/>
    </w:rPr>
  </w:style>
  <w:style w:type="character" w:customStyle="1" w:styleId="70">
    <w:name w:val="Заголовок 7 Знак"/>
    <w:link w:val="7"/>
    <w:uiPriority w:val="99"/>
    <w:locked/>
    <w:rsid w:val="00466729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link w:val="8"/>
    <w:uiPriority w:val="99"/>
    <w:locked/>
    <w:rsid w:val="00466729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90">
    <w:name w:val="Заголовок 9 Знак"/>
    <w:link w:val="9"/>
    <w:uiPriority w:val="99"/>
    <w:locked/>
    <w:rsid w:val="00466729"/>
    <w:rPr>
      <w:rFonts w:ascii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99"/>
    <w:rsid w:val="0046672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1">
    <w:name w:val="Заголовок 3 Знак1"/>
    <w:aliases w:val="Заголовок 3 Знак Знак"/>
    <w:uiPriority w:val="99"/>
    <w:rsid w:val="00466729"/>
    <w:rPr>
      <w:rFonts w:ascii="Arial" w:hAnsi="Arial" w:cs="Arial"/>
      <w:b/>
      <w:bCs/>
      <w:color w:val="FFFFFF"/>
      <w:sz w:val="26"/>
      <w:szCs w:val="26"/>
      <w:u w:val="words"/>
      <w:lang w:val="ru-RU" w:eastAsia="en-US"/>
    </w:rPr>
  </w:style>
  <w:style w:type="character" w:customStyle="1" w:styleId="42">
    <w:name w:val="Заголовок 4 Знак2 Знак"/>
    <w:aliases w:val="Заголовок 4 Знак1 Знак Знак,Заголовок 4 Знак Знак Знак Знак,Заголовок 4 Знак1 Знак Знак Знак Знак,Заголовок 4 Знак Знак Знак Знак Знак Знак,Heading 4 Char Знак Знак Знак Знак Знак Знак,Heading 4 Char1 Знак Знак Знак Знак Знак Зна"/>
    <w:uiPriority w:val="99"/>
    <w:locked/>
    <w:rsid w:val="00466729"/>
    <w:rPr>
      <w:sz w:val="24"/>
      <w:szCs w:val="24"/>
    </w:rPr>
  </w:style>
  <w:style w:type="paragraph" w:styleId="a4">
    <w:name w:val="Balloon Text"/>
    <w:basedOn w:val="a"/>
    <w:link w:val="a5"/>
    <w:uiPriority w:val="99"/>
    <w:semiHidden/>
    <w:rsid w:val="0046672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locked/>
    <w:rsid w:val="00466729"/>
    <w:rPr>
      <w:rFonts w:ascii="Tahoma" w:hAnsi="Tahoma" w:cs="Tahoma"/>
      <w:sz w:val="16"/>
      <w:szCs w:val="16"/>
      <w:lang w:eastAsia="ru-RU"/>
    </w:rPr>
  </w:style>
  <w:style w:type="paragraph" w:styleId="a6">
    <w:name w:val="header"/>
    <w:basedOn w:val="a"/>
    <w:link w:val="a7"/>
    <w:uiPriority w:val="99"/>
    <w:unhideWhenUsed/>
    <w:rsid w:val="0094441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944413"/>
    <w:rPr>
      <w:rFonts w:ascii="Times New Roman" w:eastAsia="Times New Roman" w:hAnsi="Times New Roman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94441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944413"/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semiHidden="0" w:uiPriority="0" w:unhideWhenUsed="0" w:qFormat="1"/>
    <w:lsdException w:name="heading 9" w:locked="1" w:semiHidden="0" w:uiPriority="0" w:unhideWhenUsed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6729"/>
    <w:rPr>
      <w:rFonts w:ascii="Times New Roman" w:eastAsia="Times New Roman" w:hAnsi="Times New Roman"/>
      <w:sz w:val="24"/>
      <w:szCs w:val="24"/>
    </w:rPr>
  </w:style>
  <w:style w:type="paragraph" w:styleId="1">
    <w:name w:val="heading 1"/>
    <w:aliases w:val="Heading 1 Char Знак,Heading 1 Char1 Char Знак,Heading 1 Char1 Знак,Heading 1 Char1 Char Char Char Char Char Знак,Heading 1 Char1 Char Char Char Char Знак,Heading 1 Char1 Char Char Char Char1 Char Знак,Heading 1 Char"/>
    <w:basedOn w:val="a"/>
    <w:next w:val="a"/>
    <w:link w:val="10"/>
    <w:uiPriority w:val="99"/>
    <w:qFormat/>
    <w:rsid w:val="00466729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aliases w:val="Заголовок 2 Знак2 Знак,Заголовок 2 Знак1 Знак Знак,Заголовок 2 Знак Знак Знак Знак,Знак1 Знак Знак Знак Знак,Заголовок 2 Знак Знак1 Знак,Знак1 Знак Знак1 Знак,Заголовок 2 Знак1 Знак,Заголовок 2 Знак Знак Знак,Заголовок 2 Зна"/>
    <w:basedOn w:val="a"/>
    <w:next w:val="a"/>
    <w:link w:val="20"/>
    <w:uiPriority w:val="99"/>
    <w:qFormat/>
    <w:rsid w:val="00466729"/>
    <w:pPr>
      <w:keepNext/>
      <w:numPr>
        <w:ilvl w:val="1"/>
        <w:numId w:val="2"/>
      </w:numPr>
      <w:spacing w:before="240" w:after="60"/>
      <w:ind w:left="71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aliases w:val="Заголовок 4 Знак2,Заголовок 4 Знак1 Знак,Заголовок 4 Знак Знак Знак,Заголовок 4 Знак1 Знак Знак Знак,Заголовок 4 Знак Знак Знак Знак Знак,Heading 4 Char Знак Знак Знак Знак Знак,Heading 4 Char1 Знак Знак Знак Знак Знак,Heading 4 Char Знак"/>
    <w:basedOn w:val="a"/>
    <w:next w:val="a"/>
    <w:link w:val="40"/>
    <w:uiPriority w:val="99"/>
    <w:qFormat/>
    <w:rsid w:val="00466729"/>
    <w:pPr>
      <w:keepNext/>
      <w:widowControl w:val="0"/>
      <w:numPr>
        <w:ilvl w:val="2"/>
        <w:numId w:val="2"/>
      </w:numPr>
      <w:autoSpaceDE w:val="0"/>
      <w:autoSpaceDN w:val="0"/>
      <w:adjustRightInd w:val="0"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466729"/>
    <w:pPr>
      <w:widowControl w:val="0"/>
      <w:numPr>
        <w:ilvl w:val="4"/>
        <w:numId w:val="2"/>
      </w:numPr>
      <w:autoSpaceDE w:val="0"/>
      <w:autoSpaceDN w:val="0"/>
      <w:adjustRightInd w:val="0"/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466729"/>
    <w:pPr>
      <w:keepNext/>
      <w:widowControl w:val="0"/>
      <w:numPr>
        <w:ilvl w:val="5"/>
        <w:numId w:val="2"/>
      </w:numPr>
      <w:shd w:val="clear" w:color="auto" w:fill="FFFFFF"/>
      <w:tabs>
        <w:tab w:val="left" w:pos="269"/>
      </w:tabs>
      <w:autoSpaceDE w:val="0"/>
      <w:autoSpaceDN w:val="0"/>
      <w:adjustRightInd w:val="0"/>
      <w:spacing w:before="240" w:after="240" w:line="360" w:lineRule="auto"/>
      <w:jc w:val="both"/>
      <w:outlineLvl w:val="5"/>
    </w:pPr>
    <w:rPr>
      <w:b/>
      <w:bCs/>
      <w:color w:val="000000"/>
      <w:sz w:val="28"/>
      <w:szCs w:val="28"/>
    </w:rPr>
  </w:style>
  <w:style w:type="paragraph" w:styleId="7">
    <w:name w:val="heading 7"/>
    <w:basedOn w:val="a"/>
    <w:next w:val="a"/>
    <w:link w:val="70"/>
    <w:uiPriority w:val="99"/>
    <w:qFormat/>
    <w:rsid w:val="00466729"/>
    <w:pPr>
      <w:numPr>
        <w:ilvl w:val="6"/>
        <w:numId w:val="2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9"/>
    <w:qFormat/>
    <w:rsid w:val="00466729"/>
    <w:pPr>
      <w:keepNext/>
      <w:numPr>
        <w:ilvl w:val="7"/>
        <w:numId w:val="2"/>
      </w:numPr>
      <w:spacing w:line="360" w:lineRule="auto"/>
      <w:jc w:val="both"/>
      <w:outlineLvl w:val="7"/>
    </w:pPr>
    <w:rPr>
      <w:sz w:val="28"/>
      <w:szCs w:val="28"/>
    </w:rPr>
  </w:style>
  <w:style w:type="paragraph" w:styleId="9">
    <w:name w:val="heading 9"/>
    <w:basedOn w:val="a"/>
    <w:next w:val="a"/>
    <w:link w:val="90"/>
    <w:uiPriority w:val="99"/>
    <w:qFormat/>
    <w:rsid w:val="00466729"/>
    <w:pPr>
      <w:keepNext/>
      <w:numPr>
        <w:ilvl w:val="8"/>
        <w:numId w:val="2"/>
      </w:numPr>
      <w:spacing w:line="360" w:lineRule="auto"/>
      <w:jc w:val="right"/>
      <w:outlineLvl w:val="8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eading 1 Char Знак Знак,Heading 1 Char1 Char Знак Знак,Heading 1 Char1 Знак Знак,Heading 1 Char1 Char Char Char Char Char Знак Знак,Heading 1 Char1 Char Char Char Char Знак Знак,Heading 1 Char1 Char Char Char Char1 Char Знак Знак"/>
    <w:link w:val="1"/>
    <w:uiPriority w:val="99"/>
    <w:locked/>
    <w:rsid w:val="00466729"/>
    <w:rPr>
      <w:rFonts w:ascii="Arial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aliases w:val="Заголовок 2 Знак2 Знак Знак,Заголовок 2 Знак1 Знак Знак Знак,Заголовок 2 Знак Знак Знак Знак Знак,Знак1 Знак Знак Знак Знак Знак,Заголовок 2 Знак Знак1 Знак Знак,Знак1 Знак Знак1 Знак Знак,Заголовок 2 Знак1 Знак Знак1"/>
    <w:link w:val="2"/>
    <w:uiPriority w:val="99"/>
    <w:locked/>
    <w:rsid w:val="00466729"/>
    <w:rPr>
      <w:rFonts w:ascii="Arial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aliases w:val="Заголовок 4 Знак2 Знак1,Заголовок 4 Знак1 Знак Знак1,Заголовок 4 Знак Знак Знак Знак1,Заголовок 4 Знак1 Знак Знак Знак Знак1,Заголовок 4 Знак Знак Знак Знак Знак Знак1,Heading 4 Char Знак Знак Знак Знак Знак Знак1"/>
    <w:link w:val="4"/>
    <w:uiPriority w:val="99"/>
    <w:locked/>
    <w:rsid w:val="00466729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6729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466729"/>
    <w:rPr>
      <w:rFonts w:ascii="Times New Roman" w:hAnsi="Times New Roman" w:cs="Times New Roman"/>
      <w:b/>
      <w:bCs/>
      <w:color w:val="000000"/>
      <w:sz w:val="28"/>
      <w:szCs w:val="28"/>
      <w:shd w:val="clear" w:color="auto" w:fill="FFFFFF"/>
      <w:lang w:eastAsia="ru-RU"/>
    </w:rPr>
  </w:style>
  <w:style w:type="character" w:customStyle="1" w:styleId="70">
    <w:name w:val="Заголовок 7 Знак"/>
    <w:link w:val="7"/>
    <w:uiPriority w:val="99"/>
    <w:locked/>
    <w:rsid w:val="00466729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link w:val="8"/>
    <w:uiPriority w:val="99"/>
    <w:locked/>
    <w:rsid w:val="00466729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90">
    <w:name w:val="Заголовок 9 Знак"/>
    <w:link w:val="9"/>
    <w:uiPriority w:val="99"/>
    <w:locked/>
    <w:rsid w:val="00466729"/>
    <w:rPr>
      <w:rFonts w:ascii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99"/>
    <w:rsid w:val="0046672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1">
    <w:name w:val="Заголовок 3 Знак1"/>
    <w:aliases w:val="Заголовок 3 Знак Знак"/>
    <w:uiPriority w:val="99"/>
    <w:rsid w:val="00466729"/>
    <w:rPr>
      <w:rFonts w:ascii="Arial" w:hAnsi="Arial" w:cs="Arial"/>
      <w:b/>
      <w:bCs/>
      <w:color w:val="FFFFFF"/>
      <w:sz w:val="26"/>
      <w:szCs w:val="26"/>
      <w:u w:val="words"/>
      <w:lang w:val="ru-RU" w:eastAsia="en-US"/>
    </w:rPr>
  </w:style>
  <w:style w:type="character" w:customStyle="1" w:styleId="42">
    <w:name w:val="Заголовок 4 Знак2 Знак"/>
    <w:aliases w:val="Заголовок 4 Знак1 Знак Знак,Заголовок 4 Знак Знак Знак Знак,Заголовок 4 Знак1 Знак Знак Знак Знак,Заголовок 4 Знак Знак Знак Знак Знак Знак,Heading 4 Char Знак Знак Знак Знак Знак Знак,Heading 4 Char1 Знак Знак Знак Знак Знак Зна"/>
    <w:uiPriority w:val="99"/>
    <w:locked/>
    <w:rsid w:val="00466729"/>
    <w:rPr>
      <w:sz w:val="24"/>
      <w:szCs w:val="24"/>
    </w:rPr>
  </w:style>
  <w:style w:type="paragraph" w:styleId="a4">
    <w:name w:val="Balloon Text"/>
    <w:basedOn w:val="a"/>
    <w:link w:val="a5"/>
    <w:uiPriority w:val="99"/>
    <w:semiHidden/>
    <w:rsid w:val="0046672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locked/>
    <w:rsid w:val="00466729"/>
    <w:rPr>
      <w:rFonts w:ascii="Tahoma" w:hAnsi="Tahoma" w:cs="Tahoma"/>
      <w:sz w:val="16"/>
      <w:szCs w:val="16"/>
      <w:lang w:eastAsia="ru-RU"/>
    </w:rPr>
  </w:style>
  <w:style w:type="paragraph" w:styleId="a6">
    <w:name w:val="header"/>
    <w:basedOn w:val="a"/>
    <w:link w:val="a7"/>
    <w:uiPriority w:val="99"/>
    <w:unhideWhenUsed/>
    <w:rsid w:val="0094441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944413"/>
    <w:rPr>
      <w:rFonts w:ascii="Times New Roman" w:eastAsia="Times New Roman" w:hAnsi="Times New Roman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94441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944413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9.png"/><Relationship Id="rId26" Type="http://schemas.openxmlformats.org/officeDocument/2006/relationships/image" Target="media/image17.wmf"/><Relationship Id="rId39" Type="http://schemas.openxmlformats.org/officeDocument/2006/relationships/image" Target="media/image29.wmf"/><Relationship Id="rId21" Type="http://schemas.openxmlformats.org/officeDocument/2006/relationships/image" Target="media/image12.wmf"/><Relationship Id="rId34" Type="http://schemas.openxmlformats.org/officeDocument/2006/relationships/oleObject" Target="embeddings/oleObject2.bin"/><Relationship Id="rId42" Type="http://schemas.openxmlformats.org/officeDocument/2006/relationships/image" Target="media/image32.wmf"/><Relationship Id="rId47" Type="http://schemas.openxmlformats.org/officeDocument/2006/relationships/image" Target="media/image37.wmf"/><Relationship Id="rId50" Type="http://schemas.openxmlformats.org/officeDocument/2006/relationships/image" Target="media/image40.wmf"/><Relationship Id="rId55" Type="http://schemas.openxmlformats.org/officeDocument/2006/relationships/image" Target="media/image45.wmf"/><Relationship Id="rId63" Type="http://schemas.openxmlformats.org/officeDocument/2006/relationships/image" Target="media/image52.png"/><Relationship Id="rId68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9" Type="http://schemas.openxmlformats.org/officeDocument/2006/relationships/image" Target="media/image20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5.wmf"/><Relationship Id="rId32" Type="http://schemas.openxmlformats.org/officeDocument/2006/relationships/image" Target="media/image23.png"/><Relationship Id="rId37" Type="http://schemas.openxmlformats.org/officeDocument/2006/relationships/image" Target="media/image27.wmf"/><Relationship Id="rId40" Type="http://schemas.openxmlformats.org/officeDocument/2006/relationships/image" Target="media/image30.wmf"/><Relationship Id="rId45" Type="http://schemas.openxmlformats.org/officeDocument/2006/relationships/image" Target="media/image35.wmf"/><Relationship Id="rId53" Type="http://schemas.openxmlformats.org/officeDocument/2006/relationships/image" Target="media/image43.wmf"/><Relationship Id="rId58" Type="http://schemas.openxmlformats.org/officeDocument/2006/relationships/image" Target="media/image48.png"/><Relationship Id="rId66" Type="http://schemas.openxmlformats.org/officeDocument/2006/relationships/oleObject" Target="embeddings/oleObject4.bin"/><Relationship Id="rId5" Type="http://schemas.openxmlformats.org/officeDocument/2006/relationships/settings" Target="settings.xml"/><Relationship Id="rId15" Type="http://schemas.openxmlformats.org/officeDocument/2006/relationships/image" Target="media/image6.wmf"/><Relationship Id="rId23" Type="http://schemas.openxmlformats.org/officeDocument/2006/relationships/image" Target="media/image14.wmf"/><Relationship Id="rId28" Type="http://schemas.openxmlformats.org/officeDocument/2006/relationships/image" Target="media/image19.wmf"/><Relationship Id="rId36" Type="http://schemas.openxmlformats.org/officeDocument/2006/relationships/image" Target="media/image26.wmf"/><Relationship Id="rId49" Type="http://schemas.openxmlformats.org/officeDocument/2006/relationships/image" Target="media/image39.wmf"/><Relationship Id="rId57" Type="http://schemas.openxmlformats.org/officeDocument/2006/relationships/image" Target="media/image47.wmf"/><Relationship Id="rId61" Type="http://schemas.openxmlformats.org/officeDocument/2006/relationships/image" Target="media/image51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4.wmf"/><Relationship Id="rId52" Type="http://schemas.openxmlformats.org/officeDocument/2006/relationships/image" Target="media/image42.wmf"/><Relationship Id="rId60" Type="http://schemas.openxmlformats.org/officeDocument/2006/relationships/image" Target="media/image50.png"/><Relationship Id="rId65" Type="http://schemas.openxmlformats.org/officeDocument/2006/relationships/image" Target="media/image54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wmf"/><Relationship Id="rId22" Type="http://schemas.openxmlformats.org/officeDocument/2006/relationships/image" Target="media/image13.wmf"/><Relationship Id="rId27" Type="http://schemas.openxmlformats.org/officeDocument/2006/relationships/image" Target="media/image18.wmf"/><Relationship Id="rId30" Type="http://schemas.openxmlformats.org/officeDocument/2006/relationships/image" Target="media/image21.png"/><Relationship Id="rId35" Type="http://schemas.openxmlformats.org/officeDocument/2006/relationships/image" Target="media/image25.png"/><Relationship Id="rId43" Type="http://schemas.openxmlformats.org/officeDocument/2006/relationships/image" Target="media/image33.wmf"/><Relationship Id="rId48" Type="http://schemas.openxmlformats.org/officeDocument/2006/relationships/image" Target="media/image38.wmf"/><Relationship Id="rId56" Type="http://schemas.openxmlformats.org/officeDocument/2006/relationships/image" Target="media/image46.wmf"/><Relationship Id="rId64" Type="http://schemas.openxmlformats.org/officeDocument/2006/relationships/image" Target="media/image53.png"/><Relationship Id="rId69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image" Target="media/image41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image" Target="media/image8.png"/><Relationship Id="rId25" Type="http://schemas.openxmlformats.org/officeDocument/2006/relationships/image" Target="media/image16.wmf"/><Relationship Id="rId33" Type="http://schemas.openxmlformats.org/officeDocument/2006/relationships/image" Target="media/image24.wmf"/><Relationship Id="rId38" Type="http://schemas.openxmlformats.org/officeDocument/2006/relationships/image" Target="media/image28.wmf"/><Relationship Id="rId46" Type="http://schemas.openxmlformats.org/officeDocument/2006/relationships/image" Target="media/image36.wmf"/><Relationship Id="rId59" Type="http://schemas.openxmlformats.org/officeDocument/2006/relationships/image" Target="media/image49.png"/><Relationship Id="rId67" Type="http://schemas.openxmlformats.org/officeDocument/2006/relationships/footer" Target="footer1.xml"/><Relationship Id="rId20" Type="http://schemas.openxmlformats.org/officeDocument/2006/relationships/image" Target="media/image11.wmf"/><Relationship Id="rId41" Type="http://schemas.openxmlformats.org/officeDocument/2006/relationships/image" Target="media/image31.wmf"/><Relationship Id="rId54" Type="http://schemas.openxmlformats.org/officeDocument/2006/relationships/image" Target="media/image44.wmf"/><Relationship Id="rId62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41A314-B957-4FAF-86E3-455E12039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3560</Words>
  <Characters>20295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Виктор</cp:lastModifiedBy>
  <cp:revision>2</cp:revision>
  <dcterms:created xsi:type="dcterms:W3CDTF">2012-08-26T13:19:00Z</dcterms:created>
  <dcterms:modified xsi:type="dcterms:W3CDTF">2012-08-26T13:19:00Z</dcterms:modified>
</cp:coreProperties>
</file>