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01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 w:rsidRPr="001D0B01">
        <w:rPr>
          <w:rStyle w:val="31"/>
          <w:b/>
          <w:color w:val="auto"/>
          <w:sz w:val="36"/>
          <w:szCs w:val="36"/>
          <w:u w:val="none"/>
        </w:rPr>
        <w:t>Ответы на тестовые задания</w:t>
      </w:r>
    </w:p>
    <w:p w:rsidR="001D0B01" w:rsidRDefault="001D0B01" w:rsidP="00F35D94">
      <w:pPr>
        <w:spacing w:after="0" w:line="240" w:lineRule="auto"/>
        <w:rPr>
          <w:rStyle w:val="31"/>
          <w:rFonts w:eastAsia="Calibri"/>
          <w:bCs w:val="0"/>
          <w:color w:val="auto"/>
          <w:sz w:val="36"/>
          <w:szCs w:val="36"/>
          <w:u w:val="none"/>
        </w:rPr>
      </w:pPr>
      <w:r>
        <w:rPr>
          <w:rStyle w:val="31"/>
          <w:b w:val="0"/>
          <w:color w:val="auto"/>
          <w:sz w:val="36"/>
          <w:szCs w:val="36"/>
          <w:u w:val="none"/>
        </w:rPr>
        <w:br w:type="page"/>
      </w:r>
    </w:p>
    <w:p w:rsidR="001D0B01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>
        <w:rPr>
          <w:rStyle w:val="31"/>
          <w:b/>
          <w:color w:val="auto"/>
          <w:sz w:val="36"/>
          <w:szCs w:val="36"/>
          <w:u w:val="none"/>
        </w:rPr>
        <w:lastRenderedPageBreak/>
        <w:t>Литература</w:t>
      </w: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0155E0" w:rsidRDefault="000155E0" w:rsidP="000155E0">
      <w:pPr>
        <w:rPr>
          <w:rStyle w:val="31"/>
          <w:color w:val="auto"/>
          <w:sz w:val="36"/>
          <w:szCs w:val="36"/>
          <w:u w:val="none"/>
        </w:rPr>
      </w:pPr>
    </w:p>
    <w:p w:rsidR="00BC5647" w:rsidRDefault="001D0B01" w:rsidP="000155E0">
      <w:pPr>
        <w:rPr>
          <w:rStyle w:val="31"/>
          <w:b w:val="0"/>
          <w:color w:val="auto"/>
          <w:sz w:val="36"/>
          <w:szCs w:val="36"/>
          <w:u w:val="none"/>
        </w:rPr>
      </w:pPr>
      <w:r>
        <w:rPr>
          <w:rStyle w:val="31"/>
          <w:color w:val="auto"/>
          <w:sz w:val="36"/>
          <w:szCs w:val="36"/>
          <w:u w:val="none"/>
        </w:rPr>
        <w:t>Оглавление</w:t>
      </w:r>
    </w:p>
    <w:p w:rsidR="00F35D94" w:rsidRPr="00F35D94" w:rsidRDefault="00F35D94" w:rsidP="00F35D94">
      <w:pPr>
        <w:spacing w:after="0" w:line="240" w:lineRule="auto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  <w:gridCol w:w="567"/>
      </w:tblGrid>
      <w:tr w:rsidR="00907139" w:rsidRPr="00907139" w:rsidTr="000155E0">
        <w:trPr>
          <w:trHeight w:val="4378"/>
        </w:trPr>
        <w:tc>
          <w:tcPr>
            <w:tcW w:w="9464" w:type="dxa"/>
          </w:tcPr>
          <w:p w:rsidR="00214105" w:rsidRDefault="00C97633" w:rsidP="00C97633">
            <w:pPr>
              <w:outlineLvl w:val="0"/>
              <w:rPr>
                <w:rFonts w:ascii="Arial" w:hAnsi="Arial" w:cs="Arial"/>
                <w:b/>
                <w:bCs/>
                <w:color w:val="0070C0"/>
                <w:sz w:val="32"/>
                <w:szCs w:val="32"/>
              </w:rPr>
            </w:pPr>
            <w:r w:rsidRPr="00214105">
              <w:rPr>
                <w:rFonts w:ascii="Arial" w:hAnsi="Arial" w:cs="Arial"/>
                <w:b/>
                <w:bCs/>
                <w:color w:val="0070C0"/>
                <w:sz w:val="32"/>
                <w:szCs w:val="32"/>
              </w:rPr>
              <w:t xml:space="preserve">Раздел 2. Основы работы с математическим пакетом </w:t>
            </w:r>
          </w:p>
          <w:p w:rsidR="00C97633" w:rsidRPr="00214105" w:rsidRDefault="00214105" w:rsidP="00C97633">
            <w:pPr>
              <w:outlineLvl w:val="0"/>
              <w:rPr>
                <w:rStyle w:val="31"/>
                <w:b w:val="0"/>
                <w:bCs w:val="0"/>
                <w:i/>
                <w:iCs/>
                <w:color w:val="0070C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32"/>
                <w:szCs w:val="32"/>
              </w:rPr>
              <w:t xml:space="preserve">                  </w:t>
            </w:r>
            <w:r w:rsidR="00C97633" w:rsidRPr="00214105">
              <w:rPr>
                <w:rFonts w:ascii="Arial" w:hAnsi="Arial" w:cs="Arial"/>
                <w:b/>
                <w:bCs/>
                <w:color w:val="0070C0"/>
                <w:sz w:val="32"/>
                <w:szCs w:val="32"/>
              </w:rPr>
              <w:t>MathCad</w:t>
            </w:r>
            <w:r>
              <w:rPr>
                <w:rFonts w:ascii="Arial" w:hAnsi="Arial" w:cs="Arial"/>
                <w:b/>
                <w:bCs/>
                <w:color w:val="0070C0"/>
                <w:sz w:val="32"/>
                <w:szCs w:val="32"/>
              </w:rPr>
              <w:t>………………………………………………….</w:t>
            </w:r>
          </w:p>
          <w:p w:rsidR="00164235" w:rsidRPr="00214105" w:rsidRDefault="00C97633" w:rsidP="00C97633">
            <w:pPr>
              <w:pStyle w:val="4"/>
              <w:spacing w:before="0"/>
              <w:outlineLvl w:val="3"/>
              <w:rPr>
                <w:rStyle w:val="31"/>
                <w:b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Тема 2.1. Рабочая среда MathСad  и простейшие вычисления. </w:t>
            </w:r>
            <w:r w:rsidR="00164235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 </w:t>
            </w: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Ввод и </w:t>
            </w:r>
          </w:p>
          <w:p w:rsidR="00C97633" w:rsidRPr="00214105" w:rsidRDefault="00164235" w:rsidP="00C97633">
            <w:pPr>
              <w:pStyle w:val="4"/>
              <w:spacing w:before="0"/>
              <w:outlineLvl w:val="3"/>
              <w:rPr>
                <w:rStyle w:val="31"/>
                <w:b/>
                <w:bCs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                  </w:t>
            </w:r>
            <w:r w:rsidR="00C97633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редактирование выражений</w:t>
            </w:r>
            <w:r w:rsidR="009927A3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………………………………</w:t>
            </w:r>
          </w:p>
          <w:p w:rsidR="00214105" w:rsidRDefault="00C97633" w:rsidP="00C97633">
            <w:pPr>
              <w:pStyle w:val="4"/>
              <w:spacing w:before="0"/>
              <w:outlineLvl w:val="3"/>
              <w:rPr>
                <w:rStyle w:val="31"/>
                <w:b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Тема 2.</w:t>
            </w:r>
            <w:r w:rsidR="00164235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2</w:t>
            </w: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. </w:t>
            </w:r>
            <w:r w:rsid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 </w:t>
            </w: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Построение графиков и визуализация результатов </w:t>
            </w:r>
          </w:p>
          <w:p w:rsidR="00C97633" w:rsidRPr="00214105" w:rsidRDefault="00214105" w:rsidP="00C97633">
            <w:pPr>
              <w:pStyle w:val="4"/>
              <w:spacing w:before="0"/>
              <w:outlineLvl w:val="3"/>
              <w:rPr>
                <w:rStyle w:val="31"/>
                <w:b/>
                <w:bCs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                   </w:t>
            </w:r>
            <w:r w:rsidR="00C97633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вычислений</w:t>
            </w:r>
            <w:r w:rsidR="00164235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.   Документы </w:t>
            </w:r>
            <w:proofErr w:type="gramStart"/>
            <w:r w:rsidR="00164235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в</w:t>
            </w:r>
            <w:proofErr w:type="gramEnd"/>
            <w:r w:rsidR="00164235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 …………………………………………….</w:t>
            </w:r>
          </w:p>
          <w:p w:rsidR="00C97633" w:rsidRPr="00214105" w:rsidRDefault="00C97633" w:rsidP="00C97633">
            <w:pPr>
              <w:pStyle w:val="4"/>
              <w:spacing w:before="0"/>
              <w:outlineLvl w:val="3"/>
              <w:rPr>
                <w:rStyle w:val="31"/>
                <w:b/>
                <w:bCs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40"/>
                <w:rFonts w:ascii="Arial" w:hAnsi="Arial" w:cs="Arial"/>
                <w:b/>
                <w:color w:val="0070C0"/>
                <w:sz w:val="24"/>
                <w:szCs w:val="24"/>
              </w:rPr>
              <w:t>Тема 2.</w:t>
            </w:r>
            <w:r w:rsidR="00164235" w:rsidRPr="00214105">
              <w:rPr>
                <w:rStyle w:val="40"/>
                <w:rFonts w:ascii="Arial" w:hAnsi="Arial" w:cs="Arial"/>
                <w:b/>
                <w:color w:val="0070C0"/>
                <w:sz w:val="24"/>
                <w:szCs w:val="24"/>
              </w:rPr>
              <w:t>3</w:t>
            </w:r>
            <w:r w:rsidRPr="00214105">
              <w:rPr>
                <w:rStyle w:val="40"/>
                <w:rFonts w:ascii="Arial" w:hAnsi="Arial" w:cs="Arial"/>
                <w:b/>
                <w:color w:val="0070C0"/>
                <w:sz w:val="24"/>
                <w:szCs w:val="24"/>
              </w:rPr>
              <w:t xml:space="preserve">. </w:t>
            </w: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 xml:space="preserve">Символьные (аналитические) вычисления и алгебраические </w:t>
            </w:r>
          </w:p>
          <w:p w:rsidR="00C97633" w:rsidRPr="00214105" w:rsidRDefault="00C97633" w:rsidP="00C97633">
            <w:pPr>
              <w:pStyle w:val="4"/>
              <w:spacing w:before="0"/>
              <w:outlineLvl w:val="3"/>
              <w:rPr>
                <w:rStyle w:val="31"/>
                <w:b/>
                <w:bCs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40"/>
                <w:rFonts w:ascii="Arial" w:hAnsi="Arial" w:cs="Arial"/>
                <w:b/>
                <w:color w:val="0070C0"/>
                <w:sz w:val="24"/>
                <w:szCs w:val="24"/>
              </w:rPr>
              <w:t xml:space="preserve">                 </w:t>
            </w:r>
            <w:r w:rsidR="009927A3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п</w:t>
            </w:r>
            <w:r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реобразования</w:t>
            </w:r>
            <w:r w:rsidR="009927A3" w:rsidRPr="00214105">
              <w:rPr>
                <w:rStyle w:val="31"/>
                <w:b/>
                <w:color w:val="0070C0"/>
                <w:sz w:val="24"/>
                <w:szCs w:val="24"/>
                <w:u w:val="none"/>
              </w:rPr>
              <w:t>……………………………………………………….</w:t>
            </w:r>
          </w:p>
          <w:p w:rsidR="00C97633" w:rsidRPr="00214105" w:rsidRDefault="00C97633" w:rsidP="00C97633">
            <w:pPr>
              <w:pStyle w:val="3"/>
              <w:spacing w:before="0" w:after="0"/>
              <w:outlineLvl w:val="2"/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Контрольные вопросы по разделу «</w:t>
            </w:r>
            <w:r w:rsidR="00336BA7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Раздел 2. </w:t>
            </w: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Основы работы </w:t>
            </w:r>
            <w:proofErr w:type="gramStart"/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с</w:t>
            </w:r>
            <w:proofErr w:type="gramEnd"/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 </w:t>
            </w:r>
          </w:p>
          <w:p w:rsidR="00C97633" w:rsidRPr="00214105" w:rsidRDefault="00C97633" w:rsidP="00C97633">
            <w:pPr>
              <w:pStyle w:val="3"/>
              <w:spacing w:before="0" w:after="0"/>
              <w:outlineLvl w:val="2"/>
              <w:rPr>
                <w:rStyle w:val="31"/>
                <w:b/>
                <w:bCs/>
                <w:i/>
                <w:iCs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                  математическим пакетом MathCad»</w:t>
            </w:r>
            <w:r w:rsidR="009927A3"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……………………………</w:t>
            </w:r>
          </w:p>
          <w:p w:rsidR="00C97633" w:rsidRPr="00214105" w:rsidRDefault="00C97633" w:rsidP="00C97633">
            <w:pPr>
              <w:pStyle w:val="3"/>
              <w:spacing w:before="0" w:after="0"/>
              <w:outlineLvl w:val="2"/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Тестовые задания по разделу «</w:t>
            </w:r>
            <w:r w:rsidR="00336BA7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Раздел </w:t>
            </w:r>
            <w:r w:rsidR="007575BE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2</w:t>
            </w:r>
            <w:bookmarkStart w:id="0" w:name="_GoBack"/>
            <w:bookmarkEnd w:id="0"/>
            <w:r w:rsidR="00336BA7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. </w:t>
            </w: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Основы работы с </w:t>
            </w:r>
          </w:p>
          <w:p w:rsidR="00C97633" w:rsidRPr="00214105" w:rsidRDefault="00C97633" w:rsidP="00C97633">
            <w:pPr>
              <w:pStyle w:val="3"/>
              <w:spacing w:before="0" w:after="0"/>
              <w:outlineLvl w:val="2"/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</w:pPr>
            <w:r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 xml:space="preserve">                  математическим пакетом MathCad»</w:t>
            </w:r>
            <w:r w:rsidR="009927A3" w:rsidRPr="00214105">
              <w:rPr>
                <w:rStyle w:val="31"/>
                <w:b/>
                <w:i/>
                <w:iCs/>
                <w:color w:val="0070C0"/>
                <w:sz w:val="24"/>
                <w:szCs w:val="24"/>
                <w:u w:val="none"/>
              </w:rPr>
              <w:t>……………………………</w:t>
            </w:r>
          </w:p>
          <w:p w:rsidR="00C97633" w:rsidRPr="00214105" w:rsidRDefault="00C97633" w:rsidP="00C97633">
            <w:pPr>
              <w:rPr>
                <w:rFonts w:ascii="Arial" w:eastAsia="Calibri" w:hAnsi="Arial" w:cs="Arial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</w:pPr>
            <w:r w:rsidRPr="00214105">
              <w:rPr>
                <w:rFonts w:ascii="Arial" w:eastAsia="Calibri" w:hAnsi="Arial" w:cs="Arial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Ответы на тестовые задания</w:t>
            </w:r>
            <w:r w:rsidR="009927A3" w:rsidRPr="00214105">
              <w:rPr>
                <w:rFonts w:ascii="Arial" w:eastAsia="Calibri" w:hAnsi="Arial" w:cs="Arial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…………………………………………………</w:t>
            </w:r>
          </w:p>
          <w:p w:rsidR="00C97633" w:rsidRPr="00907139" w:rsidRDefault="00C97633" w:rsidP="00C97633">
            <w:pPr>
              <w:rPr>
                <w:rStyle w:val="31"/>
                <w:rFonts w:ascii="Times New Roman" w:hAnsi="Times New Roman" w:cs="Times New Roman"/>
                <w:b w:val="0"/>
                <w:bCs w:val="0"/>
                <w:i/>
                <w:iCs/>
                <w:color w:val="0070C0"/>
                <w:sz w:val="28"/>
                <w:szCs w:val="24"/>
                <w:u w:val="none"/>
              </w:rPr>
            </w:pPr>
            <w:r w:rsidRPr="00214105">
              <w:rPr>
                <w:rFonts w:ascii="Arial" w:eastAsia="Calibri" w:hAnsi="Arial" w:cs="Arial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Литература</w:t>
            </w:r>
            <w:r w:rsidR="009927A3" w:rsidRPr="00214105">
              <w:rPr>
                <w:rFonts w:ascii="Arial" w:eastAsia="Calibri" w:hAnsi="Arial" w:cs="Arial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………………………………………………………………………</w:t>
            </w:r>
          </w:p>
        </w:tc>
        <w:tc>
          <w:tcPr>
            <w:tcW w:w="567" w:type="dxa"/>
          </w:tcPr>
          <w:p w:rsidR="00214105" w:rsidRPr="00214105" w:rsidRDefault="00214105" w:rsidP="00981549">
            <w:pPr>
              <w:pStyle w:val="3"/>
              <w:spacing w:before="0" w:after="0"/>
              <w:outlineLvl w:val="2"/>
              <w:rPr>
                <w:rStyle w:val="31"/>
                <w:rFonts w:ascii="Times New Roman" w:hAnsi="Times New Roman" w:cs="Times New Roman"/>
                <w:b/>
                <w:bCs/>
                <w:iCs/>
                <w:color w:val="0070C0"/>
                <w:sz w:val="28"/>
                <w:szCs w:val="28"/>
                <w:u w:val="none"/>
              </w:rPr>
            </w:pPr>
          </w:p>
          <w:p w:rsidR="00C97633" w:rsidRPr="00214105" w:rsidRDefault="00C97633" w:rsidP="00981549">
            <w:pPr>
              <w:pStyle w:val="3"/>
              <w:spacing w:before="0" w:after="0"/>
              <w:outlineLvl w:val="2"/>
              <w:rPr>
                <w:rStyle w:val="31"/>
                <w:b/>
                <w:bCs/>
                <w:iCs/>
                <w:color w:val="0070C0"/>
                <w:sz w:val="28"/>
                <w:szCs w:val="28"/>
                <w:u w:val="none"/>
              </w:rPr>
            </w:pPr>
            <w:r w:rsidRPr="00214105">
              <w:rPr>
                <w:rStyle w:val="31"/>
                <w:b/>
                <w:bCs/>
                <w:iCs/>
                <w:color w:val="0070C0"/>
                <w:sz w:val="28"/>
                <w:szCs w:val="28"/>
                <w:u w:val="none"/>
              </w:rPr>
              <w:t>3</w:t>
            </w:r>
          </w:p>
          <w:p w:rsidR="00214105" w:rsidRPr="00214105" w:rsidRDefault="00214105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</w:p>
          <w:p w:rsidR="00C97633" w:rsidRPr="00214105" w:rsidRDefault="00C97633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4</w:t>
            </w:r>
          </w:p>
          <w:p w:rsidR="00214105" w:rsidRPr="00214105" w:rsidRDefault="00214105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</w:p>
          <w:p w:rsidR="00C97633" w:rsidRPr="00214105" w:rsidRDefault="00C97633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1</w:t>
            </w:r>
            <w:r w:rsid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6</w:t>
            </w:r>
          </w:p>
          <w:p w:rsidR="00C97633" w:rsidRPr="00214105" w:rsidRDefault="00C97633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</w:p>
          <w:p w:rsidR="00C97633" w:rsidRPr="00214105" w:rsidRDefault="000155E0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3</w:t>
            </w:r>
            <w:r w:rsidR="00C97633" w:rsidRP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6</w:t>
            </w:r>
          </w:p>
          <w:p w:rsidR="00214105" w:rsidRDefault="002770FE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40</w:t>
            </w:r>
          </w:p>
          <w:p w:rsidR="000155E0" w:rsidRDefault="000155E0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</w:p>
          <w:p w:rsidR="00C97633" w:rsidRPr="00214105" w:rsidRDefault="000155E0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41</w:t>
            </w:r>
          </w:p>
          <w:p w:rsidR="00C97633" w:rsidRPr="00214105" w:rsidRDefault="00C97633" w:rsidP="00C97633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49</w:t>
            </w:r>
          </w:p>
          <w:p w:rsidR="00C97633" w:rsidRPr="00214105" w:rsidRDefault="00907139" w:rsidP="000155E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14105">
              <w:rPr>
                <w:rFonts w:ascii="Arial" w:hAnsi="Arial" w:cs="Arial"/>
                <w:b/>
                <w:color w:val="0070C0"/>
                <w:sz w:val="28"/>
                <w:szCs w:val="28"/>
              </w:rPr>
              <w:t>50</w:t>
            </w:r>
          </w:p>
        </w:tc>
      </w:tr>
    </w:tbl>
    <w:p w:rsidR="00F35D94" w:rsidRPr="00F35D94" w:rsidRDefault="00F35D94" w:rsidP="00981549">
      <w:pPr>
        <w:pStyle w:val="3"/>
        <w:spacing w:before="0" w:after="0"/>
        <w:rPr>
          <w:rStyle w:val="31"/>
          <w:rFonts w:ascii="Times New Roman" w:hAnsi="Times New Roman" w:cs="Times New Roman"/>
          <w:b/>
          <w:bCs/>
          <w:i/>
          <w:iCs/>
          <w:color w:val="00B0F0"/>
          <w:sz w:val="28"/>
          <w:szCs w:val="24"/>
          <w:u w:val="none"/>
        </w:rPr>
      </w:pPr>
    </w:p>
    <w:p w:rsidR="00F35D94" w:rsidRPr="00011EA0" w:rsidRDefault="00F35D94" w:rsidP="00F35D94">
      <w:pPr>
        <w:spacing w:after="0" w:line="240" w:lineRule="auto"/>
        <w:jc w:val="center"/>
        <w:outlineLvl w:val="0"/>
        <w:rPr>
          <w:rFonts w:ascii="Arial" w:hAnsi="Arial" w:cs="Arial"/>
          <w:b/>
          <w:i/>
          <w:iCs/>
          <w:sz w:val="32"/>
          <w:szCs w:val="32"/>
        </w:rPr>
      </w:pPr>
    </w:p>
    <w:p w:rsidR="001D0B01" w:rsidRPr="001D0B01" w:rsidRDefault="001D0B01" w:rsidP="00F35D94">
      <w:pPr>
        <w:spacing w:after="0" w:line="240" w:lineRule="auto"/>
      </w:pPr>
    </w:p>
    <w:sectPr w:rsidR="001D0B01" w:rsidRPr="001D0B01" w:rsidSect="000155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8" w:footer="708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6D5" w:rsidRDefault="008B76D5" w:rsidP="00981549">
      <w:pPr>
        <w:spacing w:after="0" w:line="240" w:lineRule="auto"/>
      </w:pPr>
      <w:r>
        <w:separator/>
      </w:r>
    </w:p>
  </w:endnote>
  <w:endnote w:type="continuationSeparator" w:id="0">
    <w:p w:rsidR="008B76D5" w:rsidRDefault="008B76D5" w:rsidP="0098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8B76D5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B87FE2485BEF4C0CA33F0A577216CBA6"/>
        </w:placeholder>
        <w:temporary/>
        <w:showingPlcHdr/>
      </w:sdtPr>
      <w:sdtEndPr/>
      <w:sdtContent>
        <w:r w:rsidR="00981549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981549">
      <w:rPr>
        <w:rFonts w:asciiTheme="majorHAnsi" w:eastAsiaTheme="majorEastAsia" w:hAnsiTheme="majorHAnsi" w:cstheme="majorBidi"/>
      </w:rPr>
      <w:ptab w:relativeTo="margin" w:alignment="right" w:leader="none"/>
    </w:r>
    <w:r w:rsidR="00981549">
      <w:rPr>
        <w:rFonts w:asciiTheme="majorHAnsi" w:eastAsiaTheme="majorEastAsia" w:hAnsiTheme="majorHAnsi" w:cstheme="majorBidi"/>
      </w:rPr>
      <w:t xml:space="preserve">Страница </w:t>
    </w:r>
    <w:r w:rsidR="00981549">
      <w:rPr>
        <w:rFonts w:eastAsiaTheme="minorEastAsia"/>
      </w:rPr>
      <w:fldChar w:fldCharType="begin"/>
    </w:r>
    <w:r w:rsidR="00981549">
      <w:instrText>PAGE   \* MERGEFORMAT</w:instrText>
    </w:r>
    <w:r w:rsidR="00981549">
      <w:rPr>
        <w:rFonts w:eastAsiaTheme="minorEastAsia"/>
      </w:rPr>
      <w:fldChar w:fldCharType="separate"/>
    </w:r>
    <w:r w:rsidR="007575BE" w:rsidRPr="007575BE">
      <w:rPr>
        <w:rFonts w:asciiTheme="majorHAnsi" w:eastAsiaTheme="majorEastAsia" w:hAnsiTheme="majorHAnsi" w:cstheme="majorBidi"/>
        <w:noProof/>
      </w:rPr>
      <w:t>50</w:t>
    </w:r>
    <w:r w:rsidR="00981549">
      <w:rPr>
        <w:rFonts w:asciiTheme="majorHAnsi" w:eastAsiaTheme="majorEastAsia" w:hAnsiTheme="majorHAnsi" w:cstheme="majorBidi"/>
      </w:rPr>
      <w:fldChar w:fldCharType="end"/>
    </w:r>
  </w:p>
  <w:p w:rsidR="00981549" w:rsidRDefault="009815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6D5" w:rsidRDefault="008B76D5" w:rsidP="00981549">
      <w:pPr>
        <w:spacing w:after="0" w:line="240" w:lineRule="auto"/>
      </w:pPr>
      <w:r>
        <w:separator/>
      </w:r>
    </w:p>
  </w:footnote>
  <w:footnote w:type="continuationSeparator" w:id="0">
    <w:p w:rsidR="008B76D5" w:rsidRDefault="008B76D5" w:rsidP="0098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01"/>
    <w:rsid w:val="000155E0"/>
    <w:rsid w:val="00123273"/>
    <w:rsid w:val="00164235"/>
    <w:rsid w:val="001D0B01"/>
    <w:rsid w:val="00214105"/>
    <w:rsid w:val="002770FE"/>
    <w:rsid w:val="00280133"/>
    <w:rsid w:val="00336BA7"/>
    <w:rsid w:val="00366625"/>
    <w:rsid w:val="0051697D"/>
    <w:rsid w:val="005E6DAD"/>
    <w:rsid w:val="00733FAC"/>
    <w:rsid w:val="00750700"/>
    <w:rsid w:val="007575BE"/>
    <w:rsid w:val="008B76D5"/>
    <w:rsid w:val="008C474C"/>
    <w:rsid w:val="00907139"/>
    <w:rsid w:val="00981549"/>
    <w:rsid w:val="009927A3"/>
    <w:rsid w:val="00BC5647"/>
    <w:rsid w:val="00C1622F"/>
    <w:rsid w:val="00C97633"/>
    <w:rsid w:val="00D73C8A"/>
    <w:rsid w:val="00DC0ADC"/>
    <w:rsid w:val="00E17672"/>
    <w:rsid w:val="00F35D94"/>
    <w:rsid w:val="00F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7FE2485BEF4C0CA33F0A577216C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E2352-DFCF-448E-8558-0285BECE53FA}"/>
      </w:docPartPr>
      <w:docPartBody>
        <w:p w:rsidR="00E92E63" w:rsidRDefault="00A35F58" w:rsidP="00A35F58">
          <w:pPr>
            <w:pStyle w:val="B87FE2485BEF4C0CA33F0A577216CBA6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58"/>
    <w:rsid w:val="002677DE"/>
    <w:rsid w:val="002B4BC5"/>
    <w:rsid w:val="002B632A"/>
    <w:rsid w:val="006077A0"/>
    <w:rsid w:val="00707242"/>
    <w:rsid w:val="0086744E"/>
    <w:rsid w:val="00A30E6F"/>
    <w:rsid w:val="00A35F58"/>
    <w:rsid w:val="00AA0633"/>
    <w:rsid w:val="00CF1609"/>
    <w:rsid w:val="00E523E9"/>
    <w:rsid w:val="00E92E63"/>
    <w:rsid w:val="00F2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D162B-F55D-4F64-9133-9D9FAB88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cp:lastPrinted>2012-08-26T13:07:00Z</cp:lastPrinted>
  <dcterms:created xsi:type="dcterms:W3CDTF">2012-08-26T13:31:00Z</dcterms:created>
  <dcterms:modified xsi:type="dcterms:W3CDTF">2012-08-26T16:21:00Z</dcterms:modified>
</cp:coreProperties>
</file>