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FF7" w:rsidRPr="00746C99" w:rsidRDefault="006F1FF7" w:rsidP="00BE2857">
      <w:pPr>
        <w:pStyle w:val="4"/>
        <w:numPr>
          <w:ilvl w:val="0"/>
          <w:numId w:val="0"/>
        </w:numPr>
        <w:spacing w:line="240" w:lineRule="auto"/>
        <w:jc w:val="center"/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</w:pPr>
      <w:r w:rsidRPr="00746C99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4.5. Технология решения  дифференциальных уравнений</w:t>
      </w:r>
      <w:r w:rsidR="003B5F6C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 xml:space="preserve"> </w:t>
      </w:r>
      <w:r w:rsidRPr="00746C99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средствами MathCad</w:t>
      </w:r>
    </w:p>
    <w:p w:rsidR="006F1FF7" w:rsidRPr="00602722" w:rsidRDefault="006F1FF7" w:rsidP="00BE2857"/>
    <w:p w:rsidR="006F1FF7" w:rsidRPr="005C245E" w:rsidRDefault="006F1FF7" w:rsidP="00BE2857">
      <w:pPr>
        <w:ind w:firstLine="720"/>
        <w:jc w:val="both"/>
        <w:rPr>
          <w:sz w:val="24"/>
          <w:szCs w:val="24"/>
        </w:rPr>
      </w:pPr>
      <w:r w:rsidRPr="005C245E">
        <w:rPr>
          <w:sz w:val="24"/>
          <w:szCs w:val="24"/>
        </w:rPr>
        <w:t xml:space="preserve">При решении </w:t>
      </w:r>
      <w:r w:rsidRPr="005C245E">
        <w:rPr>
          <w:position w:val="-10"/>
          <w:sz w:val="24"/>
          <w:szCs w:val="24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>
            <v:imagedata r:id="rId8" o:title=""/>
          </v:shape>
          <o:OLEObject Type="Embed" ProgID="Equation.3" ShapeID="_x0000_i1025" DrawAspect="Content" ObjectID="_1407523072" r:id="rId9"/>
        </w:object>
      </w:r>
      <w:r w:rsidRPr="009E54FA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 его следует привести к нормальной форме (к виду разрешенному относительно производнойисходного </w:t>
      </w:r>
      <w:r w:rsidRPr="009E54FA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) </w:t>
      </w:r>
      <w:r w:rsidR="00170F7E">
        <w:rPr>
          <w:position w:val="-10"/>
          <w:sz w:val="24"/>
          <w:szCs w:val="24"/>
        </w:rPr>
        <w:pict>
          <v:shape id="_x0000_i1026" type="#_x0000_t75" style="width:54.35pt;height:14.95pt">
            <v:imagedata r:id="rId10" o:title=""/>
          </v:shape>
        </w:pict>
      </w:r>
    </w:p>
    <w:p w:rsidR="006F1FF7" w:rsidRDefault="006F1FF7" w:rsidP="00BE2857">
      <w:pPr>
        <w:ind w:firstLine="720"/>
        <w:jc w:val="both"/>
        <w:rPr>
          <w:sz w:val="24"/>
          <w:szCs w:val="24"/>
        </w:rPr>
      </w:pPr>
      <w:r w:rsidRPr="005C245E">
        <w:rPr>
          <w:sz w:val="24"/>
          <w:szCs w:val="24"/>
        </w:rPr>
        <w:t>Для</w:t>
      </w:r>
      <w:r w:rsidRPr="009E54FA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 с разделяющимися переменными исходное уравнение можно  привести к виду </w:t>
      </w:r>
      <w:r w:rsidR="00170F7E">
        <w:rPr>
          <w:position w:val="-24"/>
          <w:sz w:val="24"/>
          <w:szCs w:val="24"/>
        </w:rPr>
        <w:pict>
          <v:shape id="_x0000_i1027" type="#_x0000_t75" style="width:78.1pt;height:29.9pt">
            <v:imagedata r:id="rId11" o:title=""/>
          </v:shape>
        </w:pict>
      </w:r>
      <w:r w:rsidRPr="005C245E">
        <w:rPr>
          <w:sz w:val="24"/>
          <w:szCs w:val="24"/>
        </w:rPr>
        <w:t xml:space="preserve">, тогда выражение </w:t>
      </w:r>
      <w:r w:rsidR="00170F7E">
        <w:rPr>
          <w:position w:val="-28"/>
          <w:sz w:val="24"/>
          <w:szCs w:val="24"/>
        </w:rPr>
        <w:pict>
          <v:shape id="_x0000_i1028" type="#_x0000_t75" style="width:90.35pt;height:32.6pt">
            <v:imagedata r:id="rId12" o:title=""/>
          </v:shape>
        </w:pict>
      </w:r>
      <w:r w:rsidRPr="005C245E">
        <w:rPr>
          <w:sz w:val="24"/>
          <w:szCs w:val="24"/>
        </w:rPr>
        <w:t xml:space="preserve"> задает решение </w:t>
      </w:r>
      <w:r w:rsidR="00170F7E">
        <w:rPr>
          <w:position w:val="-10"/>
          <w:sz w:val="24"/>
          <w:szCs w:val="24"/>
        </w:rPr>
        <w:pict>
          <v:shape id="_x0000_i1029" type="#_x0000_t75" style="width:42.8pt;height:14.95pt">
            <v:imagedata r:id="rId13" o:title=""/>
          </v:shape>
        </w:pict>
      </w:r>
      <w:r w:rsidRPr="005C245E">
        <w:rPr>
          <w:sz w:val="24"/>
          <w:szCs w:val="24"/>
        </w:rPr>
        <w:t xml:space="preserve">задачи Коши с начальными условиями </w:t>
      </w:r>
      <w:r w:rsidR="00170F7E">
        <w:rPr>
          <w:position w:val="-12"/>
          <w:sz w:val="24"/>
          <w:szCs w:val="24"/>
        </w:rPr>
        <w:pict>
          <v:shape id="_x0000_i1030" type="#_x0000_t75" style="width:54.35pt;height:17pt">
            <v:imagedata r:id="rId14" o:title=""/>
          </v:shape>
        </w:pict>
      </w:r>
      <w:r w:rsidRPr="005C245E">
        <w:rPr>
          <w:sz w:val="24"/>
          <w:szCs w:val="24"/>
        </w:rPr>
        <w:t xml:space="preserve"> как функцию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5C245E">
        <w:rPr>
          <w:sz w:val="24"/>
          <w:szCs w:val="24"/>
        </w:rPr>
        <w:t xml:space="preserve"> от переменной </w:t>
      </w:r>
      <w:r w:rsidRPr="003920F9">
        <w:rPr>
          <w:rFonts w:ascii="Arial" w:hAnsi="Arial" w:cs="Arial"/>
          <w:sz w:val="24"/>
          <w:szCs w:val="24"/>
        </w:rPr>
        <w:t>х</w:t>
      </w:r>
      <w:r w:rsidRPr="005C245E">
        <w:rPr>
          <w:sz w:val="24"/>
          <w:szCs w:val="24"/>
        </w:rPr>
        <w:t>.</w:t>
      </w:r>
    </w:p>
    <w:p w:rsidR="006F1FF7" w:rsidRDefault="006F1FF7" w:rsidP="00BE2857">
      <w:pPr>
        <w:ind w:firstLine="720"/>
        <w:jc w:val="both"/>
        <w:rPr>
          <w:sz w:val="24"/>
          <w:szCs w:val="24"/>
        </w:rPr>
      </w:pPr>
    </w:p>
    <w:p w:rsidR="006F1FF7" w:rsidRPr="00AB777A" w:rsidRDefault="006F1FF7" w:rsidP="00BE2857">
      <w:pPr>
        <w:ind w:firstLine="720"/>
        <w:jc w:val="both"/>
        <w:rPr>
          <w:b/>
          <w:bCs/>
          <w:sz w:val="24"/>
          <w:szCs w:val="24"/>
        </w:rPr>
      </w:pPr>
      <w:r w:rsidRPr="00AB777A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4.5-1</w:t>
      </w:r>
      <w:r w:rsidRPr="00AB777A">
        <w:rPr>
          <w:b/>
          <w:bCs/>
          <w:sz w:val="28"/>
          <w:szCs w:val="28"/>
        </w:rPr>
        <w:t>.</w:t>
      </w:r>
      <w:r>
        <w:rPr>
          <w:b/>
          <w:bCs/>
          <w:sz w:val="24"/>
          <w:szCs w:val="24"/>
        </w:rPr>
        <w:t>Р</w:t>
      </w:r>
      <w:r w:rsidRPr="00AB777A">
        <w:rPr>
          <w:b/>
          <w:bCs/>
          <w:sz w:val="24"/>
          <w:szCs w:val="24"/>
        </w:rPr>
        <w:t xml:space="preserve">ешить ОДУ вида </w:t>
      </w:r>
      <w:r w:rsidR="00170F7E">
        <w:rPr>
          <w:b/>
          <w:bCs/>
          <w:position w:val="-28"/>
          <w:sz w:val="24"/>
          <w:szCs w:val="24"/>
        </w:rPr>
        <w:pict>
          <v:shape id="_x0000_i1031" type="#_x0000_t75" style="width:122.95pt;height:34.65pt">
            <v:imagedata r:id="rId15" o:title=""/>
          </v:shape>
        </w:pict>
      </w:r>
      <w:r w:rsidRPr="00AB777A">
        <w:rPr>
          <w:b/>
          <w:bCs/>
          <w:sz w:val="24"/>
          <w:szCs w:val="24"/>
        </w:rPr>
        <w:t xml:space="preserve">. </w:t>
      </w:r>
    </w:p>
    <w:p w:rsidR="006F1FF7" w:rsidRDefault="006F1FF7" w:rsidP="00BE2857">
      <w:pPr>
        <w:ind w:firstLine="720"/>
        <w:jc w:val="both"/>
        <w:rPr>
          <w:sz w:val="24"/>
          <w:szCs w:val="24"/>
        </w:rPr>
      </w:pPr>
      <w:r w:rsidRPr="005C245E">
        <w:rPr>
          <w:sz w:val="24"/>
          <w:szCs w:val="24"/>
        </w:rPr>
        <w:t xml:space="preserve">Найдем частное решение данного </w:t>
      </w:r>
      <w:r w:rsidRPr="005C03DC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 с использованием средств </w:t>
      </w:r>
      <w:r w:rsidRPr="005C03DC">
        <w:rPr>
          <w:b/>
          <w:bCs/>
          <w:sz w:val="24"/>
          <w:szCs w:val="24"/>
          <w:lang w:val="en-US"/>
        </w:rPr>
        <w:t>Mathcad</w:t>
      </w:r>
      <w:r w:rsidRPr="005C245E">
        <w:rPr>
          <w:sz w:val="24"/>
          <w:szCs w:val="24"/>
        </w:rPr>
        <w:t xml:space="preserve">, сначала методом разделения переменных, а затем с использованием   функции </w:t>
      </w:r>
      <w:r w:rsidRPr="003920F9">
        <w:rPr>
          <w:rFonts w:ascii="Arial" w:hAnsi="Arial" w:cs="Arial"/>
          <w:sz w:val="24"/>
          <w:szCs w:val="24"/>
          <w:lang w:val="en-US"/>
        </w:rPr>
        <w:t>odesolve</w:t>
      </w:r>
      <w:r w:rsidRPr="003920F9">
        <w:rPr>
          <w:rFonts w:ascii="Arial" w:hAnsi="Arial" w:cs="Arial"/>
          <w:sz w:val="24"/>
          <w:szCs w:val="24"/>
        </w:rPr>
        <w:t>(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xk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n</w:t>
      </w:r>
      <w:r w:rsidRPr="003920F9">
        <w:rPr>
          <w:rFonts w:ascii="Arial" w:hAnsi="Arial" w:cs="Arial"/>
          <w:sz w:val="24"/>
          <w:szCs w:val="24"/>
        </w:rPr>
        <w:t>),</w:t>
      </w:r>
      <w:r w:rsidRPr="003920F9">
        <w:rPr>
          <w:sz w:val="24"/>
          <w:szCs w:val="24"/>
        </w:rPr>
        <w:t xml:space="preserve"> где </w:t>
      </w:r>
      <w:r w:rsidRPr="003920F9">
        <w:rPr>
          <w:rFonts w:ascii="Arial" w:hAnsi="Arial" w:cs="Arial"/>
          <w:sz w:val="24"/>
          <w:szCs w:val="24"/>
        </w:rPr>
        <w:t>х</w:t>
      </w:r>
      <w:r w:rsidRPr="005C245E">
        <w:rPr>
          <w:sz w:val="24"/>
          <w:szCs w:val="24"/>
        </w:rPr>
        <w:t xml:space="preserve"> – имя переменной</w:t>
      </w:r>
      <w:r>
        <w:rPr>
          <w:sz w:val="24"/>
          <w:szCs w:val="24"/>
        </w:rPr>
        <w:t>,</w:t>
      </w:r>
      <w:r w:rsidRPr="005C245E">
        <w:rPr>
          <w:sz w:val="24"/>
          <w:szCs w:val="24"/>
        </w:rPr>
        <w:t xml:space="preserve"> относительно которой решается уравнение, </w:t>
      </w:r>
      <w:r w:rsidRPr="003920F9">
        <w:rPr>
          <w:rFonts w:ascii="Arial" w:hAnsi="Arial" w:cs="Arial"/>
          <w:sz w:val="24"/>
          <w:szCs w:val="24"/>
          <w:lang w:val="en-US"/>
        </w:rPr>
        <w:t>xk</w:t>
      </w:r>
      <w:r w:rsidRPr="003920F9">
        <w:rPr>
          <w:sz w:val="24"/>
          <w:szCs w:val="24"/>
        </w:rPr>
        <w:t xml:space="preserve"> – конец интервала интегрирования, </w:t>
      </w:r>
      <w:r w:rsidRPr="003920F9">
        <w:rPr>
          <w:rFonts w:ascii="Arial" w:hAnsi="Arial" w:cs="Arial"/>
          <w:sz w:val="24"/>
          <w:szCs w:val="24"/>
          <w:lang w:val="en-US"/>
        </w:rPr>
        <w:t>n</w:t>
      </w:r>
      <w:r w:rsidRPr="003920F9">
        <w:rPr>
          <w:sz w:val="24"/>
          <w:szCs w:val="24"/>
        </w:rPr>
        <w:t xml:space="preserve"> – количество шагов, на которых вычисля</w:t>
      </w:r>
      <w:r>
        <w:rPr>
          <w:sz w:val="24"/>
          <w:szCs w:val="24"/>
        </w:rPr>
        <w:t>е</w:t>
      </w:r>
      <w:r w:rsidRPr="005C245E">
        <w:rPr>
          <w:sz w:val="24"/>
          <w:szCs w:val="24"/>
        </w:rPr>
        <w:t>тся решени</w:t>
      </w:r>
      <w:r>
        <w:rPr>
          <w:sz w:val="24"/>
          <w:szCs w:val="24"/>
        </w:rPr>
        <w:t>е</w:t>
      </w:r>
      <w:r w:rsidRPr="00A31735">
        <w:rPr>
          <w:sz w:val="24"/>
          <w:szCs w:val="24"/>
        </w:rPr>
        <w:t>ОДУ</w:t>
      </w:r>
      <w:r w:rsidRPr="005C245E">
        <w:rPr>
          <w:sz w:val="24"/>
          <w:szCs w:val="24"/>
        </w:rPr>
        <w:t>. Результаты подтверждают правильность преобразований.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6F1FF7" w:rsidRPr="00602722" w:rsidTr="00170F7E">
        <w:tc>
          <w:tcPr>
            <w:tcW w:w="9214" w:type="dxa"/>
            <w:shd w:val="clear" w:color="auto" w:fill="F2F2F2"/>
          </w:tcPr>
          <w:p w:rsidR="006F1FF7" w:rsidRPr="00602722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58"/>
              </w:rPr>
              <w:pict>
                <v:shape id="Рисунок 678" o:spid="_x0000_i1032" type="#_x0000_t75" style="width:179.3pt;height:57.75pt;visibility:visible">
                  <v:imagedata r:id="rId16" o:title=""/>
                </v:shape>
              </w:pict>
            </w:r>
          </w:p>
          <w:p w:rsidR="006F1FF7" w:rsidRPr="00602722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position w:val="-7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79" o:spid="_x0000_i1033" type="#_x0000_t75" style="width:21.75pt;height:10.85pt;visibility:visible">
                  <v:imagedata r:id="rId17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0" o:spid="_x0000_i1034" type="#_x0000_t75" style="width:23.75pt;height:10.85pt;visibility:visible">
                  <v:imagedata r:id="rId18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4"/>
              </w:rPr>
              <w:pict>
                <v:shape id="Рисунок 681" o:spid="_x0000_i1035" type="#_x0000_t75" style="width:97.15pt;height:25.8pt;visibility:visible">
                  <v:imagedata r:id="rId19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2" o:spid="_x0000_i1036" type="#_x0000_t75" style="width:42.8pt;height:10.85pt;visibility:visible">
                  <v:imagedata r:id="rId20" o:title=""/>
                </v:shape>
              </w:pict>
            </w:r>
            <w:r w:rsidR="006F1FF7" w:rsidRPr="00370C14">
              <w:rPr>
                <w:rFonts w:ascii="Courier New" w:hAnsi="Courier New" w:cs="Courier New"/>
                <w:color w:val="00B050"/>
              </w:rPr>
              <w:t>произвольная постоянная</w: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3" o:spid="_x0000_i1037" type="#_x0000_t75" style="width:140.6pt;height:19pt;visibility:visible">
                  <v:imagedata r:id="rId21" o:title=""/>
                </v:shape>
              </w:pict>
            </w:r>
          </w:p>
          <w:p w:rsidR="006F1FF7" w:rsidRPr="00602722" w:rsidRDefault="006F1FF7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</w:p>
          <w:p w:rsidR="006F1FF7" w:rsidRPr="00602722" w:rsidRDefault="006F1FF7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Аналитическое решение ОДУ</w:t>
            </w:r>
            <w:r w:rsidR="00170F7E">
              <w:rPr>
                <w:rFonts w:ascii="Courier New" w:hAnsi="Courier New" w:cs="Courier New"/>
                <w:noProof/>
                <w:position w:val="-24"/>
              </w:rPr>
              <w:pict>
                <v:shape id="Рисунок 684" o:spid="_x0000_i1038" type="#_x0000_t75" style="width:112.1pt;height:25.8pt;visibility:visible">
                  <v:imagedata r:id="rId22" o:title=""/>
                </v:shape>
              </w:pict>
            </w:r>
          </w:p>
          <w:p w:rsidR="006F1FF7" w:rsidRPr="00602722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5" o:spid="_x0000_i1039" type="#_x0000_t75" style="width:23.75pt;height:10.85pt;visibility:visible">
                  <v:imagedata r:id="rId23" o:title=""/>
                </v:shape>
              </w:pict>
            </w:r>
          </w:p>
          <w:p w:rsidR="006F1FF7" w:rsidRPr="00602722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36"/>
              </w:rPr>
              <w:pict>
                <v:shape id="Рисунок 686" o:spid="_x0000_i1040" type="#_x0000_t75" style="width:93.05pt;height:39.4pt;visibility:visible">
                  <v:imagedata r:id="rId24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7" o:spid="_x0000_i1041" type="#_x0000_t75" style="width:39.4pt;height:10.85pt;visibility:visible">
                  <v:imagedata r:id="rId25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8" o:spid="_x0000_i1042" type="#_x0000_t75" style="width:95.1pt;height:10.85pt;visibility:visible">
                  <v:imagedata r:id="rId26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689" o:spid="_x0000_i1043" type="#_x0000_t75" style="width:47.55pt;height:10.85pt;visibility:visible">
                  <v:imagedata r:id="rId27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Численное решение ОДУ</w:t>
            </w:r>
          </w:p>
          <w:p w:rsidR="006F1FF7" w:rsidRPr="00602722" w:rsidRDefault="00170F7E" w:rsidP="00C763B9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22"/>
              </w:rPr>
              <w:pict>
                <v:shape id="Рисунок 690" o:spid="_x0000_i1044" type="#_x0000_t75" style="width:39.4pt;height:118.85pt;visibility:visible">
                  <v:imagedata r:id="rId28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22"/>
              </w:rPr>
              <w:pict>
                <v:shape id="Рисунок 691" o:spid="_x0000_i1045" type="#_x0000_t75" style="width:54.35pt;height:118.85pt;visibility:visible">
                  <v:imagedata r:id="rId29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22"/>
              </w:rPr>
              <w:pict>
                <v:shape id="Рисунок 692" o:spid="_x0000_i1046" type="#_x0000_t75" style="width:54.35pt;height:118.85pt;visibility:visible">
                  <v:imagedata r:id="rId30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59"/>
              </w:rPr>
              <w:pict>
                <v:shape id="Рисунок 693" o:spid="_x0000_i1047" type="#_x0000_t75" style="width:151.45pt;height:129.75pt;visibility:visible">
                  <v:imagedata r:id="rId31" o:title=""/>
                </v:shape>
              </w:pict>
            </w:r>
          </w:p>
        </w:tc>
      </w:tr>
    </w:tbl>
    <w:p w:rsidR="006F1FF7" w:rsidRDefault="006F1FF7" w:rsidP="00BE2857">
      <w:pPr>
        <w:ind w:firstLine="720"/>
        <w:jc w:val="both"/>
        <w:rPr>
          <w:sz w:val="24"/>
          <w:szCs w:val="24"/>
        </w:rPr>
      </w:pPr>
    </w:p>
    <w:p w:rsidR="006F1FF7" w:rsidRDefault="006F1FF7" w:rsidP="00BE2857">
      <w:pPr>
        <w:ind w:firstLine="720"/>
        <w:rPr>
          <w:sz w:val="24"/>
          <w:szCs w:val="24"/>
        </w:rPr>
      </w:pPr>
      <w:r>
        <w:rPr>
          <w:sz w:val="24"/>
          <w:szCs w:val="24"/>
        </w:rPr>
        <w:t>А</w:t>
      </w:r>
      <w:r w:rsidRPr="005C245E">
        <w:rPr>
          <w:sz w:val="24"/>
          <w:szCs w:val="24"/>
        </w:rPr>
        <w:t xml:space="preserve">налитическое выражение для решений </w:t>
      </w:r>
      <w:r w:rsidRPr="00A31735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 удается получить достаточно редко, поэтому широкое распространение при решении </w:t>
      </w:r>
      <w:r w:rsidRPr="00A31735">
        <w:rPr>
          <w:b/>
          <w:bCs/>
          <w:sz w:val="24"/>
          <w:szCs w:val="24"/>
        </w:rPr>
        <w:t>ОДУ</w:t>
      </w:r>
      <w:r w:rsidRPr="005C245E">
        <w:rPr>
          <w:sz w:val="24"/>
          <w:szCs w:val="24"/>
        </w:rPr>
        <w:t xml:space="preserve"> получили численные методы. </w:t>
      </w:r>
    </w:p>
    <w:p w:rsidR="006F1FF7" w:rsidRPr="005C245E" w:rsidRDefault="006F1FF7" w:rsidP="00BE2857">
      <w:pPr>
        <w:ind w:firstLine="720"/>
        <w:rPr>
          <w:sz w:val="24"/>
          <w:szCs w:val="24"/>
        </w:rPr>
      </w:pPr>
    </w:p>
    <w:p w:rsidR="006F1FF7" w:rsidRPr="00AB777A" w:rsidRDefault="006F1FF7" w:rsidP="00BE2857">
      <w:pPr>
        <w:ind w:firstLine="720"/>
        <w:jc w:val="both"/>
        <w:rPr>
          <w:b/>
          <w:bCs/>
          <w:sz w:val="24"/>
          <w:szCs w:val="24"/>
        </w:rPr>
      </w:pPr>
      <w:r w:rsidRPr="00AB777A">
        <w:rPr>
          <w:b/>
          <w:bCs/>
          <w:sz w:val="28"/>
          <w:szCs w:val="28"/>
        </w:rPr>
        <w:t xml:space="preserve">Пример </w:t>
      </w:r>
      <w:r>
        <w:rPr>
          <w:b/>
          <w:bCs/>
          <w:sz w:val="28"/>
          <w:szCs w:val="28"/>
        </w:rPr>
        <w:t>4.5-2</w:t>
      </w:r>
      <w:r w:rsidRPr="00AB777A">
        <w:rPr>
          <w:b/>
          <w:bCs/>
          <w:sz w:val="28"/>
          <w:szCs w:val="28"/>
        </w:rPr>
        <w:t xml:space="preserve">. </w:t>
      </w:r>
      <w:r w:rsidRPr="00AB777A">
        <w:rPr>
          <w:b/>
          <w:bCs/>
          <w:sz w:val="24"/>
          <w:szCs w:val="24"/>
        </w:rPr>
        <w:t xml:space="preserve">Решить ОДУ  </w:t>
      </w:r>
      <w:r w:rsidR="00170F7E">
        <w:rPr>
          <w:b/>
          <w:bCs/>
          <w:position w:val="-10"/>
          <w:sz w:val="24"/>
          <w:szCs w:val="24"/>
        </w:rPr>
        <w:pict>
          <v:shape id="_x0000_i1048" type="#_x0000_t75" style="width:166.4pt;height:17pt">
            <v:imagedata r:id="rId32" o:title=""/>
          </v:shape>
        </w:pict>
      </w:r>
      <w:r w:rsidRPr="00AB777A">
        <w:rPr>
          <w:b/>
          <w:bCs/>
          <w:sz w:val="24"/>
          <w:szCs w:val="24"/>
        </w:rPr>
        <w:t xml:space="preserve"> на отрезке</w:t>
      </w:r>
      <w:r w:rsidRPr="00AB777A">
        <w:rPr>
          <w:rFonts w:ascii="Arial" w:hAnsi="Arial" w:cs="Arial"/>
          <w:b/>
          <w:bCs/>
          <w:sz w:val="24"/>
          <w:szCs w:val="24"/>
        </w:rPr>
        <w:t xml:space="preserve">     [0;3]</w:t>
      </w:r>
      <w:r w:rsidRPr="00AB777A">
        <w:rPr>
          <w:b/>
          <w:bCs/>
          <w:sz w:val="24"/>
          <w:szCs w:val="24"/>
        </w:rPr>
        <w:t xml:space="preserve"> методами Рунге-Кутты с постоянным шагом </w:t>
      </w:r>
      <w:r w:rsidRPr="00AB777A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B777A">
        <w:rPr>
          <w:rFonts w:ascii="Arial" w:hAnsi="Arial" w:cs="Arial"/>
          <w:b/>
          <w:bCs/>
          <w:sz w:val="24"/>
          <w:szCs w:val="24"/>
        </w:rPr>
        <w:t>=0,6</w:t>
      </w:r>
      <w:r w:rsidRPr="00AB777A">
        <w:rPr>
          <w:b/>
          <w:bCs/>
          <w:sz w:val="24"/>
          <w:szCs w:val="24"/>
        </w:rPr>
        <w:t xml:space="preserve">. </w:t>
      </w:r>
    </w:p>
    <w:p w:rsidR="006F1FF7" w:rsidRPr="003920F9" w:rsidRDefault="006F1FF7" w:rsidP="00BE2857">
      <w:pPr>
        <w:ind w:firstLine="720"/>
        <w:jc w:val="both"/>
        <w:rPr>
          <w:sz w:val="24"/>
          <w:szCs w:val="24"/>
        </w:rPr>
      </w:pPr>
      <w:r w:rsidRPr="005C245E">
        <w:rPr>
          <w:sz w:val="24"/>
          <w:szCs w:val="24"/>
        </w:rPr>
        <w:lastRenderedPageBreak/>
        <w:t>В приведенном ниже документе решение</w:t>
      </w:r>
      <w:r>
        <w:rPr>
          <w:sz w:val="24"/>
          <w:szCs w:val="24"/>
        </w:rPr>
        <w:t>,</w:t>
      </w:r>
      <w:r w:rsidRPr="005C245E">
        <w:rPr>
          <w:sz w:val="24"/>
          <w:szCs w:val="24"/>
        </w:rPr>
        <w:t xml:space="preserve"> полученное методом Эйлера</w:t>
      </w:r>
      <w:r>
        <w:rPr>
          <w:sz w:val="24"/>
          <w:szCs w:val="24"/>
        </w:rPr>
        <w:t xml:space="preserve">, </w:t>
      </w:r>
      <w:r w:rsidRPr="005C245E">
        <w:rPr>
          <w:sz w:val="24"/>
          <w:szCs w:val="24"/>
        </w:rPr>
        <w:t xml:space="preserve">обозначено как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</w:rPr>
        <w:t>1</w:t>
      </w:r>
      <w:r w:rsidRPr="003920F9">
        <w:rPr>
          <w:sz w:val="24"/>
          <w:szCs w:val="24"/>
        </w:rPr>
        <w:t xml:space="preserve">, методом Рунге-Кутты 2-го порядка –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</w:rPr>
        <w:t>2</w:t>
      </w:r>
      <w:r w:rsidRPr="003920F9">
        <w:rPr>
          <w:sz w:val="24"/>
          <w:szCs w:val="24"/>
        </w:rPr>
        <w:t xml:space="preserve">, а 4-го порядка –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</w:rPr>
        <w:t>4</w:t>
      </w:r>
      <w:r w:rsidRPr="003920F9">
        <w:rPr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198"/>
      </w:tblGrid>
      <w:tr w:rsidR="006F1FF7" w:rsidRPr="000B6014" w:rsidTr="00170F7E">
        <w:trPr>
          <w:trHeight w:val="3534"/>
        </w:trPr>
        <w:tc>
          <w:tcPr>
            <w:tcW w:w="9198" w:type="dxa"/>
            <w:shd w:val="clear" w:color="auto" w:fill="F2F2F2"/>
          </w:tcPr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26" o:spid="_x0000_i1049" type="#_x0000_t75" style="width:32.6pt;height:10.85pt;visibility:visible">
                  <v:imagedata r:id="rId33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27" o:spid="_x0000_i1050" type="#_x0000_t75" style="width:23.75pt;height:10.85pt;visibility:visible">
                  <v:imagedata r:id="rId34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28" o:spid="_x0000_i1051" type="#_x0000_t75" style="width:110.7pt;height:17pt;visibility:visible">
                  <v:imagedata r:id="rId35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29" o:spid="_x0000_i1052" type="#_x0000_t75" style="width:34.65pt;height:10.85pt;visibility:visible">
                  <v:imagedata r:id="rId36" o:title=""/>
                </v:shape>
              </w:pic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34"/>
              </w:rPr>
              <w:pict>
                <v:shape id="Рисунок 1230" o:spid="_x0000_i1053" type="#_x0000_t75" style="width:57.75pt;height:39.4pt;visibility:visible">
                  <v:imagedata r:id="rId37" o:title=""/>
                </v:shape>
              </w:pict>
            </w:r>
          </w:p>
          <w:p w:rsidR="006F1FF7" w:rsidRPr="000B6014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color w:val="00B050"/>
              </w:rPr>
            </w:pPr>
            <w:r w:rsidRPr="000B6014">
              <w:rPr>
                <w:rFonts w:ascii="Courier New" w:hAnsi="Courier New" w:cs="Courier New"/>
                <w:b/>
                <w:bCs/>
                <w:color w:val="00B050"/>
              </w:rPr>
              <w:t>Метод Эйлера</w: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34"/>
              </w:rPr>
              <w:pict>
                <v:shape id="Рисунок 1231" o:spid="_x0000_i1054" type="#_x0000_t75" style="width:151.45pt;height:39.4pt;visibility:visible">
                  <v:imagedata r:id="rId38" o:title=""/>
                </v:shape>
              </w:pict>
            </w:r>
          </w:p>
          <w:p w:rsidR="006F1FF7" w:rsidRPr="000B6014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color w:val="00B050"/>
              </w:rPr>
            </w:pPr>
            <w:r w:rsidRPr="000B6014">
              <w:rPr>
                <w:rFonts w:ascii="Courier New" w:hAnsi="Courier New" w:cs="Courier New"/>
                <w:b/>
                <w:bCs/>
                <w:color w:val="00B050"/>
              </w:rPr>
              <w:t>Метод Рунге-Кутты 2-го порядка</w: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49"/>
              </w:rPr>
              <w:pict>
                <v:shape id="Рисунок 1233" o:spid="_x0000_i1055" type="#_x0000_t75" style="width:317.9pt;height:54.35pt;visibility:visible">
                  <v:imagedata r:id="rId39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34"/>
              </w:rPr>
              <w:pict>
                <v:shape id="Рисунок 1232" o:spid="_x0000_i1056" type="#_x0000_t75" style="width:57.75pt;height:39.4pt;visibility:visible">
                  <v:imagedata r:id="rId40" o:title=""/>
                </v:shape>
              </w:pict>
            </w:r>
          </w:p>
          <w:p w:rsidR="006F1FF7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</w:p>
          <w:p w:rsidR="006F1FF7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</w:p>
          <w:p w:rsidR="006F1FF7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/>
                <w:bCs/>
                <w:color w:val="00B050"/>
              </w:rPr>
            </w:pPr>
          </w:p>
          <w:p w:rsidR="006F1FF7" w:rsidRPr="000B6014" w:rsidRDefault="006F1FF7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color w:val="00B050"/>
              </w:rPr>
            </w:pPr>
            <w:r w:rsidRPr="000B6014">
              <w:rPr>
                <w:rFonts w:ascii="Courier New" w:hAnsi="Courier New" w:cs="Courier New"/>
                <w:b/>
                <w:bCs/>
                <w:color w:val="00B050"/>
              </w:rPr>
              <w:t>Метод Рунге-Кутты 4-го порядка</w: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34" o:spid="_x0000_i1057" type="#_x0000_t75" style="width:80.15pt;height:10.85pt;visibility:visible">
                  <v:imagedata r:id="rId41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4"/>
              </w:rPr>
              <w:pict>
                <v:shape id="Рисунок 1235" o:spid="_x0000_i1058" type="#_x0000_t75" style="width:148.75pt;height:25.8pt;visibility:visible">
                  <v:imagedata r:id="rId42" o:title=""/>
                </v:shape>
              </w:pic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4"/>
              </w:rPr>
              <w:pict>
                <v:shape id="Рисунок 1236" o:spid="_x0000_i1059" type="#_x0000_t75" style="width:148.75pt;height:25.8pt;visibility:visible">
                  <v:imagedata r:id="rId43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37" o:spid="_x0000_i1060" type="#_x0000_t75" style="width:140.6pt;height:10.85pt;visibility:visible">
                  <v:imagedata r:id="rId44" o:title=""/>
                </v:shape>
              </w:pict>
            </w:r>
          </w:p>
          <w:p w:rsidR="006F1FF7" w:rsidRPr="000B6014" w:rsidRDefault="00170F7E" w:rsidP="00C763B9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38" o:spid="_x0000_i1061" type="#_x0000_t75" style="width:211.25pt;height:10.85pt;visibility:visible">
                  <v:imagedata r:id="rId45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34"/>
              </w:rPr>
              <w:pict>
                <v:shape id="Рисунок 1239" o:spid="_x0000_i1062" type="#_x0000_t75" style="width:57.75pt;height:39.4pt;visibility:visible">
                  <v:imagedata r:id="rId46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49"/>
              </w:rPr>
              <w:pict>
                <v:shape id="Рисунок 1240" o:spid="_x0000_i1063" type="#_x0000_t75" style="width:144.7pt;height:54.35pt;visibility:visible">
                  <v:imagedata r:id="rId47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1241" o:spid="_x0000_i1064" type="#_x0000_t75" style="width:34.65pt;height:10.85pt;visibility:visible">
                  <v:imagedata r:id="rId48" o:title=""/>
                </v:shape>
              </w:pict>
            </w:r>
          </w:p>
          <w:p w:rsidR="006F1FF7" w:rsidRPr="000B6014" w:rsidRDefault="00170F7E" w:rsidP="00C763B9">
            <w:pPr>
              <w:spacing w:line="276" w:lineRule="auto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34"/>
              </w:rPr>
              <w:pict>
                <v:shape id="Рисунок 1242" o:spid="_x0000_i1065" type="#_x0000_t75" style="width:42.8pt;height:125.65pt;visibility:visible">
                  <v:imagedata r:id="rId49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34"/>
              </w:rPr>
              <w:pict>
                <v:shape id="Рисунок 1243" o:spid="_x0000_i1066" type="#_x0000_t75" style="width:54.35pt;height:125.65pt;visibility:visible">
                  <v:imagedata r:id="rId50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34"/>
              </w:rPr>
              <w:pict>
                <v:shape id="Рисунок 1244" o:spid="_x0000_i1067" type="#_x0000_t75" style="width:56.4pt;height:125.65pt;visibility:visible">
                  <v:imagedata r:id="rId51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234"/>
              </w:rPr>
              <w:pict>
                <v:shape id="Рисунок 1245" o:spid="_x0000_i1068" type="#_x0000_t75" style="width:54.35pt;height:125.65pt;visibility:visible">
                  <v:imagedata r:id="rId52" o:title=""/>
                </v:shape>
              </w:pict>
            </w:r>
          </w:p>
        </w:tc>
      </w:tr>
    </w:tbl>
    <w:p w:rsidR="006F1FF7" w:rsidRDefault="006F1FF7" w:rsidP="00BE2857">
      <w:pPr>
        <w:ind w:firstLine="720"/>
        <w:jc w:val="both"/>
        <w:rPr>
          <w:sz w:val="24"/>
          <w:szCs w:val="24"/>
        </w:rPr>
      </w:pPr>
    </w:p>
    <w:p w:rsidR="006F1FF7" w:rsidRDefault="006F1FF7" w:rsidP="00BE2857">
      <w:pPr>
        <w:ind w:firstLine="720"/>
        <w:jc w:val="both"/>
        <w:rPr>
          <w:sz w:val="24"/>
          <w:szCs w:val="24"/>
        </w:rPr>
      </w:pPr>
      <w:r w:rsidRPr="005C245E">
        <w:rPr>
          <w:sz w:val="24"/>
          <w:szCs w:val="24"/>
        </w:rPr>
        <w:t xml:space="preserve">В </w:t>
      </w:r>
      <w:r w:rsidRPr="005C245E">
        <w:rPr>
          <w:b/>
          <w:bCs/>
          <w:sz w:val="24"/>
          <w:szCs w:val="24"/>
          <w:lang w:val="en-US"/>
        </w:rPr>
        <w:t>Mathcad</w:t>
      </w:r>
      <w:r w:rsidRPr="005C245E">
        <w:rPr>
          <w:sz w:val="24"/>
          <w:szCs w:val="24"/>
        </w:rPr>
        <w:t xml:space="preserve"> нет средств символьного решения </w:t>
      </w:r>
      <w:r w:rsidRPr="00A87EB2">
        <w:rPr>
          <w:b/>
          <w:bCs/>
          <w:sz w:val="24"/>
          <w:szCs w:val="24"/>
        </w:rPr>
        <w:t>ОДУ,</w:t>
      </w:r>
      <w:r w:rsidRPr="005C245E">
        <w:rPr>
          <w:sz w:val="24"/>
          <w:szCs w:val="24"/>
        </w:rPr>
        <w:t xml:space="preserve"> но достаточно широко представлены методы численного решения задачи К</w:t>
      </w:r>
      <w:r>
        <w:rPr>
          <w:sz w:val="24"/>
          <w:szCs w:val="24"/>
        </w:rPr>
        <w:t>о</w:t>
      </w:r>
      <w:r w:rsidRPr="005C245E">
        <w:rPr>
          <w:sz w:val="24"/>
          <w:szCs w:val="24"/>
        </w:rPr>
        <w:t xml:space="preserve">ши. Для этого предназначена, например, функция </w:t>
      </w:r>
      <w:r w:rsidRPr="003920F9">
        <w:rPr>
          <w:rFonts w:ascii="Arial" w:hAnsi="Arial" w:cs="Arial"/>
          <w:sz w:val="24"/>
          <w:szCs w:val="24"/>
          <w:lang w:val="en-US"/>
        </w:rPr>
        <w:t>rkfixed</w:t>
      </w:r>
      <w:r w:rsidRPr="003920F9">
        <w:rPr>
          <w:rFonts w:ascii="Arial" w:hAnsi="Arial" w:cs="Arial"/>
          <w:sz w:val="24"/>
          <w:szCs w:val="24"/>
        </w:rPr>
        <w:t>(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</w:rPr>
        <w:t>0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  <w:lang w:val="en-US"/>
        </w:rPr>
        <w:t>end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N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D</w:t>
      </w:r>
      <w:r w:rsidRPr="003920F9">
        <w:rPr>
          <w:rFonts w:ascii="Arial" w:hAnsi="Arial" w:cs="Arial"/>
          <w:sz w:val="24"/>
          <w:szCs w:val="24"/>
        </w:rPr>
        <w:t>),</w:t>
      </w:r>
      <w:r w:rsidRPr="003920F9">
        <w:rPr>
          <w:sz w:val="24"/>
          <w:szCs w:val="24"/>
        </w:rPr>
        <w:t xml:space="preserve"> где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sz w:val="24"/>
          <w:szCs w:val="24"/>
        </w:rPr>
        <w:t xml:space="preserve">– первоначально равно 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  <w:vertAlign w:val="subscript"/>
        </w:rPr>
        <w:t>0</w:t>
      </w:r>
      <w:r w:rsidRPr="003920F9">
        <w:rPr>
          <w:rFonts w:ascii="Arial" w:hAnsi="Arial" w:cs="Arial"/>
          <w:sz w:val="24"/>
          <w:szCs w:val="24"/>
        </w:rPr>
        <w:t xml:space="preserve">,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</w:rPr>
        <w:t>0</w:t>
      </w:r>
      <w:r w:rsidRPr="003920F9">
        <w:rPr>
          <w:rFonts w:ascii="Arial" w:hAnsi="Arial" w:cs="Arial"/>
          <w:sz w:val="24"/>
          <w:szCs w:val="24"/>
        </w:rPr>
        <w:t xml:space="preserve"> и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  <w:lang w:val="en-US"/>
        </w:rPr>
        <w:t>end</w:t>
      </w:r>
      <w:r w:rsidRPr="003920F9">
        <w:rPr>
          <w:sz w:val="24"/>
          <w:szCs w:val="24"/>
        </w:rPr>
        <w:t xml:space="preserve">– начальное и конечное значения аргумента, </w:t>
      </w:r>
      <w:r w:rsidRPr="003920F9">
        <w:rPr>
          <w:rFonts w:ascii="Arial" w:hAnsi="Arial" w:cs="Arial"/>
          <w:sz w:val="24"/>
          <w:szCs w:val="24"/>
          <w:lang w:val="en-US"/>
        </w:rPr>
        <w:t>N</w:t>
      </w:r>
      <w:r w:rsidRPr="003920F9">
        <w:rPr>
          <w:sz w:val="24"/>
          <w:szCs w:val="24"/>
        </w:rPr>
        <w:t xml:space="preserve"> – количество проводимых вычислений решения, а переменной </w:t>
      </w:r>
      <w:r w:rsidRPr="003920F9">
        <w:rPr>
          <w:rFonts w:ascii="Arial" w:hAnsi="Arial" w:cs="Arial"/>
          <w:sz w:val="24"/>
          <w:szCs w:val="24"/>
          <w:lang w:val="en-US"/>
        </w:rPr>
        <w:t>D</w:t>
      </w:r>
      <w:r w:rsidRPr="003920F9">
        <w:rPr>
          <w:rFonts w:ascii="Arial" w:hAnsi="Arial" w:cs="Arial"/>
          <w:sz w:val="24"/>
          <w:szCs w:val="24"/>
        </w:rPr>
        <w:t>(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</w:rPr>
        <w:t>,</w:t>
      </w:r>
      <w:r w:rsidRPr="003920F9">
        <w:rPr>
          <w:rFonts w:ascii="Arial" w:hAnsi="Arial" w:cs="Arial"/>
          <w:sz w:val="24"/>
          <w:szCs w:val="24"/>
          <w:lang w:val="en-US"/>
        </w:rPr>
        <w:t>y</w:t>
      </w:r>
      <w:r w:rsidRPr="003920F9">
        <w:rPr>
          <w:rFonts w:ascii="Arial" w:hAnsi="Arial" w:cs="Arial"/>
          <w:sz w:val="24"/>
          <w:szCs w:val="24"/>
        </w:rPr>
        <w:t>)</w:t>
      </w:r>
      <w:r w:rsidRPr="003920F9">
        <w:rPr>
          <w:sz w:val="24"/>
          <w:szCs w:val="24"/>
        </w:rPr>
        <w:t xml:space="preserve"> должно быть присвоено выражение для вычисления правой части уравнения. Результатом вычислений функции  </w:t>
      </w:r>
      <w:r w:rsidRPr="003920F9">
        <w:rPr>
          <w:rFonts w:ascii="Arial" w:hAnsi="Arial" w:cs="Arial"/>
          <w:sz w:val="24"/>
          <w:szCs w:val="24"/>
          <w:lang w:val="en-US"/>
        </w:rPr>
        <w:t>rkfixe</w:t>
      </w:r>
      <w:r>
        <w:rPr>
          <w:rFonts w:ascii="Arial" w:hAnsi="Arial" w:cs="Arial"/>
          <w:sz w:val="24"/>
          <w:szCs w:val="24"/>
        </w:rPr>
        <w:t>( )</w:t>
      </w:r>
      <w:r w:rsidRPr="003920F9">
        <w:rPr>
          <w:sz w:val="24"/>
          <w:szCs w:val="24"/>
        </w:rPr>
        <w:t xml:space="preserve">  служит матрица, в первом столбце которой содержатся координаты узлов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</w:rPr>
        <w:t>0</w:t>
      </w:r>
      <w:r w:rsidRPr="003920F9">
        <w:rPr>
          <w:rFonts w:ascii="Arial" w:hAnsi="Arial" w:cs="Arial"/>
          <w:sz w:val="24"/>
          <w:szCs w:val="24"/>
        </w:rPr>
        <w:t xml:space="preserve"> … </w:t>
      </w:r>
      <w:r w:rsidRPr="003920F9">
        <w:rPr>
          <w:rFonts w:ascii="Arial" w:hAnsi="Arial" w:cs="Arial"/>
          <w:sz w:val="24"/>
          <w:szCs w:val="24"/>
          <w:lang w:val="en-US"/>
        </w:rPr>
        <w:t>x</w:t>
      </w:r>
      <w:r w:rsidRPr="003920F9">
        <w:rPr>
          <w:rFonts w:ascii="Arial" w:hAnsi="Arial" w:cs="Arial"/>
          <w:sz w:val="24"/>
          <w:szCs w:val="24"/>
          <w:vertAlign w:val="subscript"/>
          <w:lang w:val="en-US"/>
        </w:rPr>
        <w:t>end</w:t>
      </w:r>
      <w:r w:rsidRPr="003920F9">
        <w:rPr>
          <w:rFonts w:ascii="Arial" w:hAnsi="Arial" w:cs="Arial"/>
          <w:sz w:val="24"/>
          <w:szCs w:val="24"/>
        </w:rPr>
        <w:t>,</w:t>
      </w:r>
      <w:r w:rsidRPr="003920F9">
        <w:rPr>
          <w:sz w:val="24"/>
          <w:szCs w:val="24"/>
        </w:rPr>
        <w:t xml:space="preserve"> а во втором – значения приближенного решения в соответствующих  узлах. В функции </w:t>
      </w:r>
      <w:r w:rsidRPr="003920F9">
        <w:rPr>
          <w:rFonts w:ascii="Arial" w:hAnsi="Arial" w:cs="Arial"/>
          <w:sz w:val="24"/>
          <w:szCs w:val="24"/>
          <w:lang w:val="en-US"/>
        </w:rPr>
        <w:t>rkfixed</w:t>
      </w:r>
      <w:r>
        <w:rPr>
          <w:rFonts w:ascii="Arial" w:hAnsi="Arial" w:cs="Arial"/>
          <w:sz w:val="24"/>
          <w:szCs w:val="24"/>
        </w:rPr>
        <w:t>( )</w:t>
      </w:r>
      <w:r w:rsidRPr="003920F9">
        <w:rPr>
          <w:sz w:val="24"/>
          <w:szCs w:val="24"/>
        </w:rPr>
        <w:t xml:space="preserve">  вместо метода Рунге-Кутты используется метод Булирша-Штера. Ниже приведены решения и их графическая иллюстрация, полученные с шагом </w:t>
      </w:r>
      <w:r w:rsidRPr="003920F9">
        <w:rPr>
          <w:rFonts w:ascii="Arial" w:hAnsi="Arial" w:cs="Arial"/>
          <w:sz w:val="24"/>
          <w:szCs w:val="24"/>
        </w:rPr>
        <w:t>0.6</w:t>
      </w:r>
      <w:r w:rsidRPr="003920F9">
        <w:rPr>
          <w:sz w:val="24"/>
          <w:szCs w:val="24"/>
        </w:rPr>
        <w:t xml:space="preserve"> и </w:t>
      </w:r>
      <w:r w:rsidRPr="003920F9">
        <w:rPr>
          <w:rFonts w:ascii="Arial" w:hAnsi="Arial" w:cs="Arial"/>
          <w:sz w:val="24"/>
          <w:szCs w:val="24"/>
        </w:rPr>
        <w:t>0.15</w:t>
      </w:r>
      <w:r w:rsidRPr="005C245E">
        <w:rPr>
          <w:sz w:val="24"/>
          <w:szCs w:val="24"/>
        </w:rPr>
        <w:t xml:space="preserve">. </w:t>
      </w:r>
    </w:p>
    <w:p w:rsidR="006F1FF7" w:rsidRDefault="006F1FF7" w:rsidP="00BE2857">
      <w:pPr>
        <w:ind w:firstLine="720"/>
        <w:jc w:val="both"/>
        <w:rPr>
          <w:sz w:val="24"/>
          <w:szCs w:val="24"/>
        </w:rPr>
      </w:pPr>
    </w:p>
    <w:p w:rsidR="006F1FF7" w:rsidRDefault="006F1FF7" w:rsidP="00BE2857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Пример 4.5-3. </w:t>
      </w:r>
      <w:r w:rsidRPr="00AB777A">
        <w:rPr>
          <w:b/>
          <w:bCs/>
          <w:sz w:val="24"/>
          <w:szCs w:val="24"/>
        </w:rPr>
        <w:t xml:space="preserve">Решить ОДУ  </w:t>
      </w:r>
      <w:r w:rsidRPr="00AB777A">
        <w:rPr>
          <w:rFonts w:ascii="Arial" w:hAnsi="Arial" w:cs="Arial"/>
          <w:b/>
          <w:bCs/>
          <w:sz w:val="24"/>
          <w:szCs w:val="24"/>
        </w:rPr>
        <w:t>у’=</w:t>
      </w:r>
      <w:r w:rsidR="00170F7E">
        <w:rPr>
          <w:rFonts w:ascii="Arial" w:hAnsi="Arial" w:cs="Arial"/>
          <w:noProof/>
          <w:position w:val="-18"/>
        </w:rPr>
        <w:pict>
          <v:shape id="Рисунок 2202" o:spid="_x0000_i1069" type="#_x0000_t75" style="width:144.7pt;height:25.8pt;visibility:visible">
            <v:imagedata r:id="rId53" o:title=""/>
          </v:shape>
        </w:pict>
      </w:r>
      <w:r w:rsidRPr="00AB777A">
        <w:rPr>
          <w:b/>
          <w:bCs/>
          <w:sz w:val="24"/>
          <w:szCs w:val="24"/>
        </w:rPr>
        <w:t xml:space="preserve"> на отрезке</w:t>
      </w:r>
      <w:r w:rsidRPr="00AB777A">
        <w:rPr>
          <w:rFonts w:ascii="Arial" w:hAnsi="Arial" w:cs="Arial"/>
          <w:b/>
          <w:bCs/>
          <w:sz w:val="24"/>
          <w:szCs w:val="24"/>
        </w:rPr>
        <w:t xml:space="preserve">     [0;3]</w:t>
      </w:r>
      <w:r w:rsidRPr="00AB777A">
        <w:rPr>
          <w:b/>
          <w:bCs/>
          <w:sz w:val="24"/>
          <w:szCs w:val="24"/>
        </w:rPr>
        <w:t xml:space="preserve"> методами Рунге-Кутты с постоянным шагом </w:t>
      </w:r>
      <w:r w:rsidRPr="00AB777A"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AB777A">
        <w:rPr>
          <w:rFonts w:ascii="Arial" w:hAnsi="Arial" w:cs="Arial"/>
          <w:b/>
          <w:bCs/>
          <w:sz w:val="24"/>
          <w:szCs w:val="24"/>
        </w:rPr>
        <w:t>=0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AB777A">
        <w:rPr>
          <w:rFonts w:ascii="Arial" w:hAnsi="Arial" w:cs="Arial"/>
          <w:b/>
          <w:bCs/>
          <w:sz w:val="24"/>
          <w:szCs w:val="24"/>
        </w:rPr>
        <w:t>6</w:t>
      </w:r>
      <w:r w:rsidRPr="00AB777A">
        <w:rPr>
          <w:b/>
          <w:bCs/>
          <w:sz w:val="24"/>
          <w:szCs w:val="24"/>
        </w:rPr>
        <w:t xml:space="preserve">. </w:t>
      </w:r>
    </w:p>
    <w:p w:rsidR="00046AC4" w:rsidRPr="00AB777A" w:rsidRDefault="00046AC4" w:rsidP="00BE2857">
      <w:pPr>
        <w:ind w:firstLine="720"/>
        <w:jc w:val="both"/>
        <w:rPr>
          <w:b/>
          <w:bCs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6F1FF7" w:rsidRPr="00E55D08" w:rsidTr="00170F7E">
        <w:tc>
          <w:tcPr>
            <w:tcW w:w="9214" w:type="dxa"/>
            <w:shd w:val="clear" w:color="auto" w:fill="F2F2F2"/>
          </w:tcPr>
          <w:p w:rsidR="006F1FF7" w:rsidRPr="00E55D08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2200" o:spid="_x0000_i1070" type="#_x0000_t75" style="width:49.6pt;height:10.85pt;visibility:visible">
                  <v:imagedata r:id="rId54" o:title=""/>
                </v:shape>
              </w:pict>
            </w:r>
          </w:p>
          <w:p w:rsidR="006F1FF7" w:rsidRPr="00E55D08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18"/>
              </w:rPr>
              <w:pict>
                <v:shape id="Рисунок 2201" o:spid="_x0000_i1071" type="#_x0000_t75" style="width:28.55pt;height:17pt;visibility:visible">
                  <v:imagedata r:id="rId55" o:title=""/>
                </v:shape>
              </w:pict>
            </w:r>
            <w:r>
              <w:rPr>
                <w:rFonts w:ascii="Arial" w:hAnsi="Arial" w:cs="Arial"/>
                <w:noProof/>
                <w:position w:val="-18"/>
              </w:rPr>
              <w:pict>
                <v:shape id="_x0000_i1072" type="#_x0000_t75" style="width:125.65pt;height:23.75pt;visibility:visible">
                  <v:imagedata r:id="rId53" o:title=""/>
                </v:shape>
              </w:pict>
            </w:r>
          </w:p>
          <w:p w:rsidR="006F1FF7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position w:val="-7"/>
                <w:lang w:val="en-US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2203" o:spid="_x0000_i1073" type="#_x0000_t75" style="width:101.9pt;height:10.85pt;visibility:visible">
                  <v:imagedata r:id="rId5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2204" o:spid="_x0000_i1074" type="#_x0000_t75" style="width:105.3pt;height:10.85pt;visibility:visible">
                  <v:imagedata r:id="rId57" o:title=""/>
                </v:shape>
              </w:pict>
            </w:r>
          </w:p>
          <w:p w:rsidR="006F1FF7" w:rsidRDefault="006F1FF7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position w:val="-7"/>
                <w:lang w:val="en-US"/>
              </w:rPr>
            </w:pPr>
          </w:p>
          <w:p w:rsidR="006F1FF7" w:rsidRPr="00E55D08" w:rsidRDefault="00170F7E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position w:val="-90"/>
              </w:rPr>
              <w:pict>
                <v:shape id="Рисунок 2205" o:spid="_x0000_i1075" type="#_x0000_t75" style="width:80.15pt;height:95.1pt;visibility:visible">
                  <v:imagedata r:id="rId58" o:title=""/>
                </v:shape>
              </w:pict>
            </w:r>
            <w:r>
              <w:rPr>
                <w:rFonts w:ascii="Arial" w:hAnsi="Arial" w:cs="Arial"/>
                <w:noProof/>
                <w:position w:val="-271"/>
              </w:rPr>
              <w:pict>
                <v:shape id="Рисунок 2206" o:spid="_x0000_i1076" type="#_x0000_t75" style="width:131.75pt;height:267.6pt;visibility:visible">
                  <v:imagedata r:id="rId59" o:title=""/>
                </v:shape>
              </w:pict>
            </w:r>
          </w:p>
          <w:p w:rsidR="006F1FF7" w:rsidRPr="00E55D08" w:rsidRDefault="00170F7E" w:rsidP="00C763B9">
            <w:pPr>
              <w:pStyle w:val="a3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position w:val="-232"/>
              </w:rPr>
              <w:pict>
                <v:shape id="Рисунок 2207" o:spid="_x0000_i1077" type="#_x0000_t75" style="width:277.15pt;height:114.1pt;visibility:visible">
                  <v:imagedata r:id="rId60" o:title=""/>
                </v:shape>
              </w:pict>
            </w:r>
          </w:p>
        </w:tc>
      </w:tr>
    </w:tbl>
    <w:p w:rsidR="006F1FF7" w:rsidRPr="005C245E" w:rsidRDefault="006F1FF7" w:rsidP="00BE285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1FF7" w:rsidRDefault="006F1FF7" w:rsidP="00BE285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Решение ОДУ 2-го порядка вида у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>”=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 xml:space="preserve">), где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z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FC7396">
        <w:rPr>
          <w:rFonts w:ascii="Times New Roman" w:hAnsi="Times New Roman" w:cs="Times New Roman"/>
          <w:color w:val="000000"/>
          <w:sz w:val="24"/>
          <w:szCs w:val="24"/>
        </w:rPr>
        <w:t xml:space="preserve">’ </w:t>
      </w:r>
      <w:r>
        <w:rPr>
          <w:rFonts w:ascii="Times New Roman" w:hAnsi="Times New Roman" w:cs="Times New Roman"/>
          <w:color w:val="000000"/>
          <w:sz w:val="24"/>
          <w:szCs w:val="24"/>
        </w:rPr>
        <w:t>также может быть получено методом Рунге-Кутты 4-го  порядка. Ниже приведены формулы для решения ОДУ:</w:t>
      </w:r>
    </w:p>
    <w:p w:rsidR="006F1FF7" w:rsidRDefault="006F1FF7" w:rsidP="00BE285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6F1FF7" w:rsidRPr="00E55D08" w:rsidTr="00170F7E">
        <w:trPr>
          <w:trHeight w:val="9498"/>
        </w:trPr>
        <w:tc>
          <w:tcPr>
            <w:tcW w:w="9214" w:type="dxa"/>
            <w:shd w:val="clear" w:color="auto" w:fill="F2F2F2"/>
          </w:tcPr>
          <w:p w:rsidR="006F1FF7" w:rsidRPr="00AB777A" w:rsidRDefault="006F1FF7" w:rsidP="00C763B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position w:val="-7"/>
              </w:rPr>
            </w:pPr>
            <w:r w:rsidRPr="00AB777A">
              <w:rPr>
                <w:rFonts w:ascii="Arial" w:hAnsi="Arial" w:cs="Arial"/>
                <w:noProof/>
                <w:position w:val="-7"/>
              </w:rPr>
              <w:object w:dxaOrig="4540" w:dyaOrig="660">
                <v:shape id="_x0000_i1078" type="#_x0000_t75" style="width:224.85pt;height:32.6pt" o:ole="" o:allowoverlap="f">
                  <v:imagedata r:id="rId61" o:title=""/>
                </v:shape>
                <o:OLEObject Type="Embed" ProgID="Equation.3" ShapeID="_x0000_i1078" DrawAspect="Content" ObjectID="_1407523073" r:id="rId62"/>
              </w:obje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2" o:spid="_x0000_i1079" type="#_x0000_t75" style="width:125.65pt;height:28.55pt;visibility:visible">
                  <v:imagedata r:id="rId63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3" o:spid="_x0000_i1080" type="#_x0000_t75" style="width:34.65pt;height:10.85pt;visibility:visible">
                  <v:imagedata r:id="rId64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34" o:spid="_x0000_i1081" type="#_x0000_t75" style="width:21.75pt;height:10.85pt;visibility:visible">
                  <v:imagedata r:id="rId65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5" o:spid="_x0000_i1082" type="#_x0000_t75" style="width:97.15pt;height:10.85pt;visibility:visible">
                  <v:imagedata r:id="rId66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6" o:spid="_x0000_i1083" type="#_x0000_t75" style="width:272.4pt;height:25.8pt;visibility:visible">
                  <v:imagedata r:id="rId67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7" o:spid="_x0000_i1084" type="#_x0000_t75" style="width:272.4pt;height:25.8pt;visibility:visible">
                  <v:imagedata r:id="rId68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8" o:spid="_x0000_i1085" type="#_x0000_t75" style="width:263.55pt;height:25.8pt;visibility:visible">
                  <v:imagedata r:id="rId69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39" o:spid="_x0000_i1086" type="#_x0000_t75" style="width:187.45pt;height:25.8pt;visibility:visible">
                  <v:imagedata r:id="rId70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40" o:spid="_x0000_i1087" type="#_x0000_t75" style="width:270.35pt;height:25.8pt;visibility:visible">
                  <v:imagedata r:id="rId71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41" o:spid="_x0000_i1088" type="#_x0000_t75" style="width:56.4pt;height:61.15pt;visibility:visible">
                  <v:imagedata r:id="rId72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42" o:spid="_x0000_i1089" type="#_x0000_t75" style="width:32.6pt;height:10.85pt;visibility:visible">
                  <v:imagedata r:id="rId73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43" o:spid="_x0000_i1090" type="#_x0000_t75" style="width:205.15pt;height:61.15pt;visibility:visible">
                  <v:imagedata r:id="rId74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44" o:spid="_x0000_i1091" type="#_x0000_t75" style="width:32.6pt;height:10.85pt;visibility:visible">
                  <v:imagedata r:id="rId75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position w:val="-7"/>
              </w:rPr>
            </w:pPr>
            <w:r>
              <w:rPr>
                <w:rFonts w:ascii="Arial" w:hAnsi="Arial" w:cs="Arial"/>
                <w:noProof/>
                <w:position w:val="-7"/>
              </w:rPr>
              <w:pict>
                <v:shape id="Рисунок 145" o:spid="_x0000_i1092" type="#_x0000_t75" style="width:39.4pt;height:120.9pt;visibility:visible">
                  <v:imagedata r:id="rId76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46" o:spid="_x0000_i1093" type="#_x0000_t75" style="width:42.8pt;height:120.9pt;visibility:visible">
                  <v:imagedata r:id="rId77" o:title=""/>
                </v:shape>
              </w:pict>
            </w:r>
            <w:r>
              <w:rPr>
                <w:rFonts w:ascii="Arial" w:hAnsi="Arial" w:cs="Arial"/>
                <w:noProof/>
                <w:position w:val="-7"/>
              </w:rPr>
              <w:pict>
                <v:shape id="Рисунок 147" o:spid="_x0000_i1094" type="#_x0000_t75" style="width:42.8pt;height:120.9pt;visibility:visible">
                  <v:imagedata r:id="rId78" o:title=""/>
                </v:shape>
              </w:pict>
            </w:r>
          </w:p>
        </w:tc>
      </w:tr>
    </w:tbl>
    <w:p w:rsidR="006F1FF7" w:rsidRPr="00AB777A" w:rsidRDefault="006F1FF7" w:rsidP="00BE2857">
      <w:pPr>
        <w:pStyle w:val="a3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6F1FF7" w:rsidRPr="003920F9" w:rsidRDefault="006F1FF7" w:rsidP="00BE2857">
      <w:pPr>
        <w:pStyle w:val="a3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5C245E">
        <w:rPr>
          <w:rFonts w:ascii="Times New Roman" w:hAnsi="Times New Roman" w:cs="Times New Roman"/>
          <w:color w:val="000000"/>
          <w:sz w:val="24"/>
          <w:szCs w:val="24"/>
        </w:rPr>
        <w:t xml:space="preserve">Система Mathcad имеет специальную встроенную функцию для решения дифференциальных уравнений. </w:t>
      </w:r>
      <w:r>
        <w:rPr>
          <w:rFonts w:ascii="Times New Roman" w:hAnsi="Times New Roman" w:cs="Times New Roman"/>
          <w:color w:val="000000"/>
          <w:sz w:val="24"/>
          <w:szCs w:val="24"/>
        </w:rPr>
        <w:t>Она имеет</w:t>
      </w:r>
      <w:r w:rsidRPr="005C245E">
        <w:rPr>
          <w:rFonts w:ascii="Times New Roman" w:hAnsi="Times New Roman" w:cs="Times New Roman"/>
          <w:color w:val="000000"/>
          <w:sz w:val="24"/>
          <w:szCs w:val="24"/>
        </w:rPr>
        <w:t xml:space="preserve"> вид:</w:t>
      </w:r>
      <w:r w:rsidRPr="003920F9">
        <w:rPr>
          <w:rFonts w:ascii="Arial" w:hAnsi="Arial" w:cs="Arial"/>
          <w:color w:val="000000"/>
          <w:sz w:val="24"/>
          <w:szCs w:val="24"/>
        </w:rPr>
        <w:t>Odesolve( x , b [ , steps ] )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6F1FF7" w:rsidRPr="003920F9" w:rsidRDefault="006F1FF7" w:rsidP="00BE2857">
      <w:pPr>
        <w:pStyle w:val="a3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920F9">
        <w:rPr>
          <w:rFonts w:ascii="Times New Roman" w:hAnsi="Times New Roman" w:cs="Times New Roman"/>
          <w:color w:val="000000"/>
          <w:sz w:val="24"/>
          <w:szCs w:val="24"/>
        </w:rPr>
        <w:t xml:space="preserve">Для решения задачи Коши необходимы так называемые начальные условия и указание конца интервала. Эти данные вместе с самим уравнением записываются в блок функции </w:t>
      </w:r>
      <w:r w:rsidRPr="003920F9">
        <w:rPr>
          <w:rFonts w:ascii="Arial" w:hAnsi="Arial" w:cs="Arial"/>
          <w:color w:val="000000"/>
          <w:sz w:val="24"/>
          <w:szCs w:val="24"/>
        </w:rPr>
        <w:t>Given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3920F9">
        <w:rPr>
          <w:rFonts w:ascii="Times New Roman" w:hAnsi="Times New Roman" w:cs="Times New Roman"/>
          <w:color w:val="000000"/>
          <w:sz w:val="24"/>
          <w:szCs w:val="24"/>
        </w:rPr>
        <w:t xml:space="preserve"> и лишь затем применяется сама функция </w:t>
      </w:r>
      <w:r w:rsidRPr="003920F9">
        <w:rPr>
          <w:rFonts w:ascii="Arial" w:hAnsi="Arial" w:cs="Arial"/>
          <w:color w:val="000000"/>
          <w:sz w:val="24"/>
          <w:szCs w:val="24"/>
        </w:rPr>
        <w:t>odesolve</w:t>
      </w:r>
      <w:r>
        <w:rPr>
          <w:rFonts w:ascii="Arial" w:hAnsi="Arial" w:cs="Arial"/>
          <w:color w:val="000000"/>
          <w:sz w:val="24"/>
          <w:szCs w:val="24"/>
        </w:rPr>
        <w:t>( )</w:t>
      </w:r>
      <w:r w:rsidRPr="003920F9">
        <w:rPr>
          <w:rFonts w:ascii="Times New Roman" w:hAnsi="Times New Roman" w:cs="Times New Roman"/>
          <w:color w:val="000000"/>
          <w:sz w:val="24"/>
          <w:szCs w:val="24"/>
        </w:rPr>
        <w:t xml:space="preserve">. Функция имеет ряд особенностей. Если указано число шагов </w:t>
      </w:r>
      <w:r w:rsidRPr="003920F9">
        <w:rPr>
          <w:rFonts w:ascii="Arial" w:hAnsi="Arial" w:cs="Arial"/>
          <w:color w:val="000000"/>
          <w:sz w:val="24"/>
          <w:szCs w:val="24"/>
        </w:rPr>
        <w:t>step</w:t>
      </w:r>
      <w:r w:rsidRPr="003920F9">
        <w:rPr>
          <w:rFonts w:ascii="Times New Roman" w:hAnsi="Times New Roman" w:cs="Times New Roman"/>
          <w:color w:val="000000"/>
          <w:sz w:val="24"/>
          <w:szCs w:val="24"/>
        </w:rPr>
        <w:t xml:space="preserve">, то решение выполняется с фиксированным шагом, иначе - адаптивным методом. </w:t>
      </w:r>
    </w:p>
    <w:p w:rsidR="006F1FF7" w:rsidRPr="00264333" w:rsidRDefault="006F1FF7" w:rsidP="00BE2857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1FF7" w:rsidRPr="003065AB" w:rsidRDefault="006F1FF7" w:rsidP="00BE2857">
      <w:pPr>
        <w:pStyle w:val="a3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62476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4.5-4. </w:t>
      </w:r>
      <w:r w:rsidRPr="003065AB">
        <w:rPr>
          <w:rFonts w:ascii="Times New Roman" w:hAnsi="Times New Roman" w:cs="Times New Roman"/>
          <w:b/>
          <w:bCs/>
          <w:sz w:val="24"/>
          <w:szCs w:val="24"/>
        </w:rPr>
        <w:t>Решить дифференциальное уравнение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0A0" w:firstRow="1" w:lastRow="0" w:firstColumn="1" w:lastColumn="0" w:noHBand="0" w:noVBand="0"/>
      </w:tblPr>
      <w:tblGrid>
        <w:gridCol w:w="9214"/>
      </w:tblGrid>
      <w:tr w:rsidR="006F1FF7" w:rsidRPr="00AB777A" w:rsidTr="00170F7E">
        <w:tc>
          <w:tcPr>
            <w:tcW w:w="9214" w:type="dxa"/>
            <w:shd w:val="clear" w:color="auto" w:fill="F2F2F2"/>
          </w:tcPr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2339" o:spid="_x0000_i1095" type="#_x0000_t75" style="width:23.75pt;height:10.85pt;visibility:visible">
                  <v:imagedata r:id="rId79" o:title=""/>
                </v:shape>
              </w:pic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30"/>
              </w:rPr>
              <w:pict>
                <v:shape id="Рисунок 2340" o:spid="_x0000_i1096" type="#_x0000_t75" style="width:192.25pt;height:36.7pt;visibility:visible">
                  <v:imagedata r:id="rId80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Задано дифференциальное уравнение</w: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2341" o:spid="_x0000_i1097" type="#_x0000_t75" style="width:39.4pt;height:10.85pt;visibility:visible">
                  <v:imagedata r:id="rId81" o:title=""/>
                </v:shape>
              </w:pict>
            </w:r>
            <w:r>
              <w:rPr>
                <w:rFonts w:ascii="Courier New" w:hAnsi="Courier New" w:cs="Courier New"/>
                <w:noProof/>
                <w:position w:val="-7"/>
              </w:rPr>
              <w:pict>
                <v:shape id="Рисунок 2342" o:spid="_x0000_i1098" type="#_x0000_t75" style="width:34.65pt;height:10.85pt;visibility:visible">
                  <v:imagedata r:id="rId82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Заданы начальные условия</w:t>
            </w:r>
          </w:p>
          <w:p w:rsidR="006F1FF7" w:rsidRPr="00370C14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>
              <w:rPr>
                <w:rFonts w:ascii="Courier New" w:hAnsi="Courier New" w:cs="Courier New"/>
                <w:noProof/>
                <w:color w:val="00B050"/>
                <w:position w:val="-7"/>
              </w:rPr>
              <w:pict>
                <v:shape id="Рисунок 2343" o:spid="_x0000_i1099" type="#_x0000_t75" style="width:97.15pt;height:10.85pt;visibility:visible">
                  <v:imagedata r:id="rId83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Задано решение дифференциального уравнения</w: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5"/>
              </w:rPr>
              <w:pict>
                <v:shape id="Рисунок 2344" o:spid="_x0000_i1100" type="#_x0000_t75" style="width:62.5pt;height:28.55pt;visibility:visible">
                  <v:imagedata r:id="rId84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Вычисление производной от b(a)</w:t>
            </w:r>
          </w:p>
          <w:p w:rsidR="006F1FF7" w:rsidRPr="00AB777A" w:rsidRDefault="00170F7E" w:rsidP="00C763B9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noProof/>
                <w:position w:val="-259"/>
              </w:rPr>
              <w:pict>
                <v:shape id="Рисунок 2345" o:spid="_x0000_i1101" type="#_x0000_t75" style="width:211.25pt;height:129.75pt;visibility:visible">
                  <v:imagedata r:id="rId85" o:title=""/>
                </v:shape>
              </w:pict>
            </w:r>
          </w:p>
          <w:p w:rsidR="006F1FF7" w:rsidRPr="00370C14" w:rsidRDefault="006F1FF7" w:rsidP="00C763B9">
            <w:pPr>
              <w:autoSpaceDE w:val="0"/>
              <w:autoSpaceDN w:val="0"/>
              <w:adjustRightInd w:val="0"/>
              <w:rPr>
                <w:rStyle w:val="42"/>
                <w:rFonts w:ascii="Courier New" w:hAnsi="Courier New" w:cs="Courier New"/>
                <w:color w:val="00B050"/>
              </w:rPr>
            </w:pPr>
            <w:r w:rsidRPr="00370C14">
              <w:rPr>
                <w:rFonts w:ascii="Courier New" w:hAnsi="Courier New" w:cs="Courier New"/>
                <w:color w:val="00B050"/>
              </w:rPr>
              <w:t>График решения заданного дифференциального уравнения b(a) и производной от функции решения -c(a)</w:t>
            </w:r>
          </w:p>
        </w:tc>
      </w:tr>
    </w:tbl>
    <w:p w:rsidR="006F1FF7" w:rsidRPr="00BE2857" w:rsidRDefault="006F1FF7" w:rsidP="00BE2857">
      <w:bookmarkStart w:id="0" w:name="_GoBack"/>
      <w:bookmarkEnd w:id="0"/>
    </w:p>
    <w:sectPr w:rsidR="006F1FF7" w:rsidRPr="00BE2857" w:rsidSect="00046AC4">
      <w:footerReference w:type="default" r:id="rId86"/>
      <w:pgSz w:w="11906" w:h="16838"/>
      <w:pgMar w:top="1134" w:right="567" w:bottom="1134" w:left="1418" w:header="708" w:footer="708" w:gutter="0"/>
      <w:pgNumType w:start="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7E" w:rsidRDefault="00170F7E" w:rsidP="00BE2857">
      <w:r>
        <w:separator/>
      </w:r>
    </w:p>
  </w:endnote>
  <w:endnote w:type="continuationSeparator" w:id="0">
    <w:p w:rsidR="00170F7E" w:rsidRDefault="00170F7E" w:rsidP="00BE2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FF7" w:rsidRDefault="006F1FF7" w:rsidP="00F0493C">
    <w:pPr>
      <w:pStyle w:val="a8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 w:cs="Cambria"/>
      </w:rPr>
    </w:pPr>
    <w:r>
      <w:rPr>
        <w:rFonts w:ascii="Cambria" w:hAnsi="Cambria" w:cs="Cambria"/>
      </w:rPr>
      <w:t>[Введите текст]</w:t>
    </w:r>
    <w:r>
      <w:rPr>
        <w:rFonts w:ascii="Cambria" w:hAnsi="Cambria" w:cs="Cambria"/>
      </w:rPr>
      <w:tab/>
      <w:t xml:space="preserve">Страница </w:t>
    </w:r>
    <w:r w:rsidR="009502E3">
      <w:fldChar w:fldCharType="begin"/>
    </w:r>
    <w:r w:rsidR="009502E3">
      <w:instrText>PAGE   \* MERGEFORMAT</w:instrText>
    </w:r>
    <w:r w:rsidR="009502E3">
      <w:fldChar w:fldCharType="separate"/>
    </w:r>
    <w:r w:rsidR="00046AC4" w:rsidRPr="00046AC4">
      <w:rPr>
        <w:rFonts w:ascii="Cambria" w:hAnsi="Cambria" w:cs="Cambria"/>
        <w:noProof/>
      </w:rPr>
      <w:t>21</w:t>
    </w:r>
    <w:r w:rsidR="009502E3">
      <w:rPr>
        <w:rFonts w:ascii="Cambria" w:hAnsi="Cambria" w:cs="Cambria"/>
        <w:noProof/>
      </w:rPr>
      <w:fldChar w:fldCharType="end"/>
    </w:r>
  </w:p>
  <w:p w:rsidR="006F1FF7" w:rsidRDefault="006F1FF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7E" w:rsidRDefault="00170F7E" w:rsidP="00BE2857">
      <w:r>
        <w:separator/>
      </w:r>
    </w:p>
  </w:footnote>
  <w:footnote w:type="continuationSeparator" w:id="0">
    <w:p w:rsidR="00170F7E" w:rsidRDefault="00170F7E" w:rsidP="00BE2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22D7"/>
    <w:rsid w:val="00046AC4"/>
    <w:rsid w:val="00071396"/>
    <w:rsid w:val="000B6014"/>
    <w:rsid w:val="00170F7E"/>
    <w:rsid w:val="001A52AD"/>
    <w:rsid w:val="00247F06"/>
    <w:rsid w:val="00264333"/>
    <w:rsid w:val="003065AB"/>
    <w:rsid w:val="00370C14"/>
    <w:rsid w:val="003920F9"/>
    <w:rsid w:val="003B5F6C"/>
    <w:rsid w:val="004929BD"/>
    <w:rsid w:val="005C03DC"/>
    <w:rsid w:val="005C245E"/>
    <w:rsid w:val="006022D7"/>
    <w:rsid w:val="00602722"/>
    <w:rsid w:val="0062476E"/>
    <w:rsid w:val="006F1FF7"/>
    <w:rsid w:val="00746C99"/>
    <w:rsid w:val="00765313"/>
    <w:rsid w:val="00800205"/>
    <w:rsid w:val="008A227E"/>
    <w:rsid w:val="009502E3"/>
    <w:rsid w:val="009E54FA"/>
    <w:rsid w:val="009F657A"/>
    <w:rsid w:val="00A31735"/>
    <w:rsid w:val="00A87EB2"/>
    <w:rsid w:val="00AB777A"/>
    <w:rsid w:val="00B843FA"/>
    <w:rsid w:val="00BE2857"/>
    <w:rsid w:val="00C763B9"/>
    <w:rsid w:val="00CC0EA2"/>
    <w:rsid w:val="00E55D08"/>
    <w:rsid w:val="00E75F60"/>
    <w:rsid w:val="00E95FA2"/>
    <w:rsid w:val="00EB348F"/>
    <w:rsid w:val="00F0493C"/>
    <w:rsid w:val="00F05288"/>
    <w:rsid w:val="00F10FFE"/>
    <w:rsid w:val="00F11859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E75F6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E75F6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E75F6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E75F60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  <w:szCs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E75F60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E75F60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E75F60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E75F60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E75F60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E75F60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75F60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E75F60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E75F60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E75F6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E75F60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E75F60"/>
    <w:rPr>
      <w:sz w:val="24"/>
      <w:szCs w:val="24"/>
      <w:lang w:val="ru-RU" w:eastAsia="ru-RU"/>
    </w:rPr>
  </w:style>
  <w:style w:type="paragraph" w:styleId="a3">
    <w:name w:val="Normal (Web)"/>
    <w:basedOn w:val="a"/>
    <w:uiPriority w:val="99"/>
    <w:rsid w:val="00E75F60"/>
    <w:rPr>
      <w:rFonts w:ascii="Verdana" w:hAnsi="Verdana" w:cs="Verdana"/>
      <w:sz w:val="16"/>
      <w:szCs w:val="16"/>
    </w:rPr>
  </w:style>
  <w:style w:type="paragraph" w:styleId="a4">
    <w:name w:val="Balloon Text"/>
    <w:basedOn w:val="a"/>
    <w:link w:val="a5"/>
    <w:uiPriority w:val="99"/>
    <w:semiHidden/>
    <w:rsid w:val="00E75F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E75F60"/>
    <w:rPr>
      <w:rFonts w:ascii="Tahoma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rsid w:val="00BE28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BE2857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rsid w:val="00BE28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BE2857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1.wmf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50" Type="http://schemas.openxmlformats.org/officeDocument/2006/relationships/image" Target="media/image42.wmf"/><Relationship Id="rId55" Type="http://schemas.openxmlformats.org/officeDocument/2006/relationships/image" Target="media/image47.wmf"/><Relationship Id="rId63" Type="http://schemas.openxmlformats.org/officeDocument/2006/relationships/image" Target="media/image54.wmf"/><Relationship Id="rId68" Type="http://schemas.openxmlformats.org/officeDocument/2006/relationships/image" Target="media/image59.wmf"/><Relationship Id="rId76" Type="http://schemas.openxmlformats.org/officeDocument/2006/relationships/image" Target="media/image67.wmf"/><Relationship Id="rId84" Type="http://schemas.openxmlformats.org/officeDocument/2006/relationships/image" Target="media/image75.wmf"/><Relationship Id="rId7" Type="http://schemas.openxmlformats.org/officeDocument/2006/relationships/endnotes" Target="endnotes.xml"/><Relationship Id="rId71" Type="http://schemas.openxmlformats.org/officeDocument/2006/relationships/image" Target="media/image62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21.wmf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53" Type="http://schemas.openxmlformats.org/officeDocument/2006/relationships/image" Target="media/image45.wmf"/><Relationship Id="rId58" Type="http://schemas.openxmlformats.org/officeDocument/2006/relationships/image" Target="media/image50.wmf"/><Relationship Id="rId66" Type="http://schemas.openxmlformats.org/officeDocument/2006/relationships/image" Target="media/image57.wmf"/><Relationship Id="rId74" Type="http://schemas.openxmlformats.org/officeDocument/2006/relationships/image" Target="media/image65.wmf"/><Relationship Id="rId79" Type="http://schemas.openxmlformats.org/officeDocument/2006/relationships/image" Target="media/image70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wmf"/><Relationship Id="rId82" Type="http://schemas.openxmlformats.org/officeDocument/2006/relationships/image" Target="media/image73.wmf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wmf"/><Relationship Id="rId64" Type="http://schemas.openxmlformats.org/officeDocument/2006/relationships/image" Target="media/image55.wmf"/><Relationship Id="rId69" Type="http://schemas.openxmlformats.org/officeDocument/2006/relationships/image" Target="media/image60.wmf"/><Relationship Id="rId77" Type="http://schemas.openxmlformats.org/officeDocument/2006/relationships/image" Target="media/image68.w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72" Type="http://schemas.openxmlformats.org/officeDocument/2006/relationships/image" Target="media/image63.wmf"/><Relationship Id="rId80" Type="http://schemas.openxmlformats.org/officeDocument/2006/relationships/image" Target="media/image71.wmf"/><Relationship Id="rId85" Type="http://schemas.openxmlformats.org/officeDocument/2006/relationships/image" Target="media/image76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image" Target="media/image51.wmf"/><Relationship Id="rId67" Type="http://schemas.openxmlformats.org/officeDocument/2006/relationships/image" Target="media/image58.wmf"/><Relationship Id="rId20" Type="http://schemas.openxmlformats.org/officeDocument/2006/relationships/image" Target="media/image12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62" Type="http://schemas.openxmlformats.org/officeDocument/2006/relationships/oleObject" Target="embeddings/oleObject2.bin"/><Relationship Id="rId70" Type="http://schemas.openxmlformats.org/officeDocument/2006/relationships/image" Target="media/image61.wmf"/><Relationship Id="rId75" Type="http://schemas.openxmlformats.org/officeDocument/2006/relationships/image" Target="media/image66.wmf"/><Relationship Id="rId83" Type="http://schemas.openxmlformats.org/officeDocument/2006/relationships/image" Target="media/image74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wmf"/><Relationship Id="rId10" Type="http://schemas.openxmlformats.org/officeDocument/2006/relationships/image" Target="media/image2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image" Target="media/image52.wmf"/><Relationship Id="rId65" Type="http://schemas.openxmlformats.org/officeDocument/2006/relationships/image" Target="media/image56.wmf"/><Relationship Id="rId73" Type="http://schemas.openxmlformats.org/officeDocument/2006/relationships/image" Target="media/image64.wmf"/><Relationship Id="rId78" Type="http://schemas.openxmlformats.org/officeDocument/2006/relationships/image" Target="media/image69.wmf"/><Relationship Id="rId81" Type="http://schemas.openxmlformats.org/officeDocument/2006/relationships/image" Target="media/image72.wmf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491</Words>
  <Characters>2799</Characters>
  <Application>Microsoft Office Word</Application>
  <DocSecurity>0</DocSecurity>
  <Lines>23</Lines>
  <Paragraphs>6</Paragraphs>
  <ScaleCrop>false</ScaleCrop>
  <Company>Hewlett-Packard</Company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12</cp:revision>
  <dcterms:created xsi:type="dcterms:W3CDTF">2012-08-10T03:44:00Z</dcterms:created>
  <dcterms:modified xsi:type="dcterms:W3CDTF">2012-08-26T17:48:00Z</dcterms:modified>
</cp:coreProperties>
</file>