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9A" w:rsidRDefault="00776D9A" w:rsidP="00776D9A">
      <w:pPr>
        <w:spacing w:after="0" w:line="240" w:lineRule="auto"/>
        <w:jc w:val="center"/>
        <w:rPr>
          <w:rFonts w:ascii="Arial" w:hAnsi="Arial" w:cs="Arial"/>
          <w:b/>
        </w:rPr>
      </w:pPr>
    </w:p>
    <w:p w:rsidR="00776D9A" w:rsidRDefault="00776D9A" w:rsidP="00776D9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776D9A" w:rsidRDefault="00776D9A" w:rsidP="00776D9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776D9A" w:rsidRDefault="00776D9A" w:rsidP="00776D9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776D9A" w:rsidRDefault="00776D9A" w:rsidP="00776D9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189"/>
        <w:gridCol w:w="5387"/>
      </w:tblGrid>
      <w:tr w:rsidR="00776D9A" w:rsidTr="00E66EE2">
        <w:tc>
          <w:tcPr>
            <w:tcW w:w="3189" w:type="dxa"/>
            <w:hideMark/>
          </w:tcPr>
          <w:p w:rsidR="00776D9A" w:rsidRDefault="00776D9A" w:rsidP="005E0562">
            <w:pPr>
              <w:spacing w:after="0" w:line="240" w:lineRule="auto"/>
              <w:ind w:left="708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2.5pt" o:ole="">
                  <v:imagedata r:id="rId6" o:title=""/>
                </v:shape>
                <o:OLEObject Type="Embed" ProgID="PBrush" ShapeID="_x0000_i1025" DrawAspect="Content" ObjectID="_1407498367" r:id="rId7"/>
              </w:object>
            </w:r>
          </w:p>
          <w:p w:rsidR="00E66EE2" w:rsidRDefault="00E66EE2" w:rsidP="005E0562">
            <w:pPr>
              <w:spacing w:after="0" w:line="240" w:lineRule="auto"/>
              <w:ind w:left="708"/>
              <w:rPr>
                <w:rFonts w:eastAsia="Times New Roman"/>
              </w:rPr>
            </w:pPr>
          </w:p>
          <w:p w:rsidR="00E66EE2" w:rsidRDefault="00E66EE2" w:rsidP="005E0562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</w:p>
          <w:p w:rsidR="00244279" w:rsidRDefault="00244279" w:rsidP="005E0562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87" w:type="dxa"/>
            <w:hideMark/>
          </w:tcPr>
          <w:p w:rsidR="00776D9A" w:rsidRDefault="00776D9A" w:rsidP="005E0562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776D9A" w:rsidRDefault="00776D9A" w:rsidP="005E05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A96770" w:rsidRPr="002431F4" w:rsidRDefault="005E7570" w:rsidP="00031BE7">
      <w:pPr>
        <w:spacing w:after="0" w:line="240" w:lineRule="auto"/>
        <w:jc w:val="center"/>
        <w:outlineLvl w:val="0"/>
        <w:rPr>
          <w:rFonts w:ascii="Comic Sans MS" w:hAnsi="Comic Sans MS"/>
          <w:b/>
          <w:color w:val="00B0F0"/>
          <w:sz w:val="40"/>
          <w:szCs w:val="40"/>
        </w:rPr>
      </w:pPr>
      <w:r w:rsidRPr="002431F4">
        <w:rPr>
          <w:rFonts w:ascii="Comic Sans MS" w:hAnsi="Comic Sans MS"/>
          <w:b/>
          <w:color w:val="00B0F0"/>
          <w:sz w:val="40"/>
          <w:szCs w:val="40"/>
        </w:rPr>
        <w:t>ВВЕДЕНИЕ В МАТЕМАТИЧЕСКИЕ ПАКЕТЫ ПРИКЛАДНЫХ ПРОГРАММ</w:t>
      </w:r>
    </w:p>
    <w:p w:rsidR="00776D9A" w:rsidRDefault="00776D9A" w:rsidP="00776D9A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E66EE2" w:rsidRDefault="00E66EE2" w:rsidP="00776D9A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E66EE2" w:rsidRPr="00244279" w:rsidRDefault="00E66EE2" w:rsidP="00776D9A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color w:val="E36C0A" w:themeColor="accent6" w:themeShade="BF"/>
          <w:sz w:val="40"/>
          <w:szCs w:val="40"/>
        </w:rPr>
      </w:pPr>
      <w:r w:rsidRPr="00244279">
        <w:rPr>
          <w:rFonts w:ascii="Comic Sans MS" w:hAnsi="Comic Sans MS" w:cs="Comic Sans MS"/>
          <w:b/>
          <w:bCs/>
          <w:color w:val="E36C0A" w:themeColor="accent6" w:themeShade="BF"/>
          <w:sz w:val="40"/>
          <w:szCs w:val="40"/>
        </w:rPr>
        <w:t>Разделы 1-4</w:t>
      </w:r>
    </w:p>
    <w:p w:rsidR="00776D9A" w:rsidRDefault="00776D9A" w:rsidP="00776D9A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Учебное пособие</w:t>
      </w: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обучающихся</w:t>
      </w:r>
      <w:proofErr w:type="gramEnd"/>
      <w:r>
        <w:rPr>
          <w:rFonts w:ascii="Arial" w:hAnsi="Arial" w:cs="Arial"/>
          <w:sz w:val="32"/>
          <w:szCs w:val="32"/>
        </w:rPr>
        <w:t xml:space="preserve"> по направлению</w:t>
      </w:r>
    </w:p>
    <w:p w:rsidR="00776D9A" w:rsidRDefault="00776D9A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</w:rPr>
      </w:pP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A96770" w:rsidRDefault="00A96770" w:rsidP="00031BE7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E7DE8" w:rsidRDefault="004E7DE8" w:rsidP="004E7DE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E7DE8" w:rsidRDefault="004E7DE8" w:rsidP="004E7DE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776D9A" w:rsidRDefault="00776D9A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776D9A" w:rsidRDefault="00776D9A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A96770" w:rsidRDefault="00A96770" w:rsidP="00031BE7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Москва, 2012</w:t>
      </w:r>
    </w:p>
    <w:p w:rsidR="00A96770" w:rsidRDefault="00A96770" w:rsidP="00031BE7">
      <w:pPr>
        <w:spacing w:after="0" w:line="240" w:lineRule="auto"/>
        <w:rPr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094394">
        <w:rPr>
          <w:iCs/>
          <w:sz w:val="28"/>
          <w:szCs w:val="28"/>
        </w:rPr>
        <w:lastRenderedPageBreak/>
        <w:t>УДК</w:t>
      </w:r>
    </w:p>
    <w:p w:rsidR="00A96770" w:rsidRDefault="00A96770" w:rsidP="00031BE7">
      <w:pPr>
        <w:spacing w:after="0" w:line="240" w:lineRule="auto"/>
        <w:rPr>
          <w:sz w:val="28"/>
          <w:szCs w:val="28"/>
        </w:rPr>
      </w:pPr>
    </w:p>
    <w:p w:rsidR="00A96770" w:rsidRPr="00953938" w:rsidRDefault="005E7570" w:rsidP="005E757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E7570">
        <w:rPr>
          <w:rFonts w:ascii="Times New Roman" w:hAnsi="Times New Roman"/>
          <w:b/>
          <w:sz w:val="24"/>
          <w:szCs w:val="24"/>
        </w:rPr>
        <w:t>ВВЕДЕНИЕ В МАТЕМАТИЧЕСКИЕ ПАКЕТЫ ПРИКЛАДНЫХ ПРОГРАММ</w:t>
      </w:r>
      <w:r w:rsidR="00A96770" w:rsidRPr="00953938">
        <w:rPr>
          <w:rFonts w:ascii="Times New Roman" w:hAnsi="Times New Roman"/>
          <w:b/>
          <w:sz w:val="24"/>
          <w:szCs w:val="24"/>
        </w:rPr>
        <w:t xml:space="preserve">: </w:t>
      </w:r>
      <w:r w:rsidR="00A96770" w:rsidRPr="00953938">
        <w:rPr>
          <w:rFonts w:ascii="Times New Roman" w:hAnsi="Times New Roman"/>
          <w:b/>
          <w:sz w:val="24"/>
          <w:szCs w:val="24"/>
        </w:rPr>
        <w:br/>
      </w:r>
      <w:r w:rsidRPr="005E7570">
        <w:rPr>
          <w:rFonts w:ascii="Times New Roman" w:hAnsi="Times New Roman"/>
          <w:b/>
          <w:sz w:val="24"/>
          <w:szCs w:val="24"/>
        </w:rPr>
        <w:t>Раздел</w:t>
      </w:r>
      <w:r w:rsidR="00E66EE2">
        <w:rPr>
          <w:rFonts w:ascii="Times New Roman" w:hAnsi="Times New Roman"/>
          <w:b/>
          <w:sz w:val="24"/>
          <w:szCs w:val="24"/>
        </w:rPr>
        <w:t xml:space="preserve">ы </w:t>
      </w:r>
      <w:r w:rsidRPr="005E7570">
        <w:rPr>
          <w:rFonts w:ascii="Times New Roman" w:hAnsi="Times New Roman"/>
          <w:b/>
          <w:sz w:val="24"/>
          <w:szCs w:val="24"/>
        </w:rPr>
        <w:t>1</w:t>
      </w:r>
      <w:r w:rsidR="00E66EE2">
        <w:rPr>
          <w:rFonts w:ascii="Times New Roman" w:hAnsi="Times New Roman"/>
          <w:b/>
          <w:sz w:val="24"/>
          <w:szCs w:val="24"/>
        </w:rPr>
        <w:t>-4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="00E66EE2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E66EE2">
        <w:rPr>
          <w:rFonts w:ascii="Times New Roman" w:hAnsi="Times New Roman"/>
          <w:b/>
          <w:sz w:val="24"/>
          <w:szCs w:val="24"/>
        </w:rPr>
        <w:t xml:space="preserve"> </w:t>
      </w:r>
      <w:r w:rsidR="00A96770" w:rsidRPr="00953938">
        <w:rPr>
          <w:rFonts w:ascii="Times New Roman" w:hAnsi="Times New Roman"/>
          <w:b/>
          <w:sz w:val="24"/>
          <w:szCs w:val="24"/>
        </w:rPr>
        <w:t>Учебное пособие</w:t>
      </w:r>
      <w:proofErr w:type="gramStart"/>
      <w:r>
        <w:rPr>
          <w:rFonts w:ascii="Times New Roman" w:hAnsi="Times New Roman"/>
          <w:b/>
          <w:sz w:val="24"/>
          <w:szCs w:val="24"/>
        </w:rPr>
        <w:t>.-</w:t>
      </w:r>
      <w:proofErr w:type="gramEnd"/>
      <w:r w:rsidR="00A96770" w:rsidRPr="00953938">
        <w:rPr>
          <w:rFonts w:ascii="Times New Roman" w:hAnsi="Times New Roman"/>
          <w:b/>
          <w:sz w:val="24"/>
          <w:szCs w:val="24"/>
        </w:rPr>
        <w:t>МТУСИ, -М., 20</w:t>
      </w:r>
      <w:r>
        <w:rPr>
          <w:rFonts w:ascii="Times New Roman" w:hAnsi="Times New Roman"/>
          <w:b/>
          <w:sz w:val="24"/>
          <w:szCs w:val="24"/>
        </w:rPr>
        <w:t xml:space="preserve">12,  </w:t>
      </w:r>
      <w:r w:rsidR="00A96770" w:rsidRPr="00953938">
        <w:rPr>
          <w:rFonts w:ascii="Times New Roman" w:hAnsi="Times New Roman"/>
          <w:b/>
          <w:sz w:val="24"/>
          <w:szCs w:val="24"/>
        </w:rPr>
        <w:t>209с.</w:t>
      </w:r>
    </w:p>
    <w:p w:rsidR="00A96770" w:rsidRPr="00094394" w:rsidRDefault="00A96770" w:rsidP="00031BE7">
      <w:pPr>
        <w:pStyle w:val="22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96770" w:rsidRDefault="00A96770" w:rsidP="00031BE7">
      <w:pPr>
        <w:spacing w:after="0" w:line="240" w:lineRule="auto"/>
      </w:pPr>
    </w:p>
    <w:p w:rsidR="00A96770" w:rsidRPr="00306C83" w:rsidRDefault="00A96770" w:rsidP="00031BE7">
      <w:pPr>
        <w:spacing w:after="0" w:line="24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  <w:r>
        <w:t xml:space="preserve">Издание утверждено советом ОТФ-2. </w:t>
      </w:r>
      <w:r>
        <w:tab/>
      </w:r>
    </w:p>
    <w:p w:rsidR="00A96770" w:rsidRDefault="00A96770" w:rsidP="00031BE7">
      <w:pPr>
        <w:spacing w:after="0" w:line="240" w:lineRule="auto"/>
      </w:pPr>
      <w:r>
        <w:t>Протокол №9 от 25.0</w:t>
      </w:r>
      <w:r w:rsidR="005E7570">
        <w:t>3</w:t>
      </w:r>
      <w:r>
        <w:t>.12.</w:t>
      </w: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</w:p>
    <w:p w:rsidR="00A96770" w:rsidRDefault="00A96770" w:rsidP="00031BE7">
      <w:pPr>
        <w:spacing w:after="0" w:line="240" w:lineRule="auto"/>
      </w:pPr>
      <w:r>
        <w:t>Рецензенты: В.О. Мелихов,  к.т.н., профессор</w:t>
      </w:r>
    </w:p>
    <w:p w:rsidR="00A96770" w:rsidRDefault="00A96770" w:rsidP="00031BE7">
      <w:pPr>
        <w:spacing w:after="0" w:line="240" w:lineRule="auto"/>
      </w:pPr>
      <w:r>
        <w:tab/>
        <w:t xml:space="preserve">           Г.К. Сосновиков, к.т.н., доцент</w:t>
      </w:r>
    </w:p>
    <w:p w:rsidR="00A96770" w:rsidRDefault="00A96770" w:rsidP="00031BE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spacing w:after="0" w:line="240" w:lineRule="auto"/>
        <w:rPr>
          <w:rFonts w:ascii="Arial" w:hAnsi="Arial" w:cs="Arial"/>
        </w:rPr>
      </w:pPr>
    </w:p>
    <w:p w:rsidR="00A96770" w:rsidRDefault="00A96770" w:rsidP="00031BE7">
      <w:pPr>
        <w:pStyle w:val="3"/>
        <w:spacing w:before="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670C8" w:rsidRPr="00244279" w:rsidRDefault="00244279" w:rsidP="00031BE7">
      <w:pPr>
        <w:spacing w:after="0" w:line="240" w:lineRule="auto"/>
        <w:jc w:val="center"/>
        <w:outlineLvl w:val="0"/>
        <w:rPr>
          <w:rFonts w:ascii="Arial" w:hAnsi="Arial" w:cs="Arial"/>
          <w:b/>
          <w:color w:val="00B0F0"/>
          <w:sz w:val="40"/>
          <w:szCs w:val="40"/>
        </w:rPr>
      </w:pPr>
      <w:r w:rsidRPr="00244279">
        <w:rPr>
          <w:rFonts w:ascii="Arial" w:hAnsi="Arial" w:cs="Arial"/>
          <w:b/>
          <w:color w:val="00B0F0"/>
          <w:sz w:val="40"/>
          <w:szCs w:val="40"/>
        </w:rPr>
        <w:lastRenderedPageBreak/>
        <w:t>Дисциплина по выбору №6</w:t>
      </w:r>
    </w:p>
    <w:p w:rsidR="00244279" w:rsidRPr="002431F4" w:rsidRDefault="00244279" w:rsidP="00244279">
      <w:pPr>
        <w:spacing w:after="0" w:line="240" w:lineRule="auto"/>
        <w:jc w:val="center"/>
        <w:outlineLvl w:val="0"/>
        <w:rPr>
          <w:rFonts w:ascii="Comic Sans MS" w:hAnsi="Comic Sans MS"/>
          <w:b/>
          <w:color w:val="00B0F0"/>
          <w:sz w:val="40"/>
          <w:szCs w:val="40"/>
        </w:rPr>
      </w:pPr>
      <w:r w:rsidRPr="002431F4">
        <w:rPr>
          <w:rFonts w:ascii="Comic Sans MS" w:hAnsi="Comic Sans MS"/>
          <w:b/>
          <w:color w:val="00B0F0"/>
          <w:sz w:val="40"/>
          <w:szCs w:val="40"/>
        </w:rPr>
        <w:t>ВВЕДЕНИЕ В МАТЕМАТИЧЕСКИЕ ПАКЕТЫ ПРИКЛАДНЫХ ПРОГРАММ</w:t>
      </w:r>
    </w:p>
    <w:p w:rsidR="00244279" w:rsidRDefault="00244279" w:rsidP="00031BE7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4"/>
          <w:szCs w:val="44"/>
        </w:rPr>
      </w:pPr>
      <w:r w:rsidRPr="00CE117F">
        <w:rPr>
          <w:rFonts w:ascii="Arial" w:hAnsi="Arial" w:cs="Arial"/>
          <w:b/>
          <w:color w:val="00B050"/>
          <w:sz w:val="44"/>
          <w:szCs w:val="44"/>
        </w:rPr>
        <w:t>Учебное пособие</w:t>
      </w:r>
    </w:p>
    <w:p w:rsidR="00CE117F" w:rsidRDefault="00CE117F" w:rsidP="00031BE7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4"/>
          <w:szCs w:val="44"/>
        </w:rPr>
      </w:pPr>
    </w:p>
    <w:p w:rsidR="00CE117F" w:rsidRPr="00CE117F" w:rsidRDefault="00722B79" w:rsidP="00CE117F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hyperlink r:id="rId8" w:history="1">
        <w:r w:rsidR="00CE117F" w:rsidRPr="00722B79">
          <w:rPr>
            <w:rStyle w:val="ab"/>
            <w:rFonts w:ascii="Arial" w:hAnsi="Arial" w:cs="Arial"/>
            <w:b/>
            <w:sz w:val="24"/>
            <w:szCs w:val="24"/>
          </w:rPr>
          <w:t>Разде</w:t>
        </w:r>
        <w:r w:rsidR="00CE117F" w:rsidRPr="00722B79">
          <w:rPr>
            <w:rStyle w:val="ab"/>
            <w:rFonts w:ascii="Arial" w:hAnsi="Arial" w:cs="Arial"/>
            <w:b/>
            <w:sz w:val="24"/>
            <w:szCs w:val="24"/>
          </w:rPr>
          <w:t>л</w:t>
        </w:r>
        <w:r w:rsidR="00CE117F" w:rsidRPr="00722B79">
          <w:rPr>
            <w:rStyle w:val="ab"/>
            <w:rFonts w:ascii="Arial" w:hAnsi="Arial" w:cs="Arial"/>
            <w:b/>
            <w:sz w:val="24"/>
            <w:szCs w:val="24"/>
          </w:rPr>
          <w:t xml:space="preserve"> 1. </w:t>
        </w:r>
        <w:r w:rsidR="00CE117F" w:rsidRPr="00722B79">
          <w:rPr>
            <w:rStyle w:val="ab"/>
            <w:rFonts w:ascii="Arial" w:hAnsi="Arial" w:cs="Arial"/>
            <w:b/>
            <w:bCs/>
            <w:kern w:val="36"/>
            <w:sz w:val="24"/>
            <w:szCs w:val="24"/>
          </w:rPr>
          <w:t>Основные понятия и средства  математических пакетов</w:t>
        </w:r>
      </w:hyperlink>
    </w:p>
    <w:p w:rsidR="00CE117F" w:rsidRPr="00CE117F" w:rsidRDefault="00722B79" w:rsidP="00CE117F">
      <w:pPr>
        <w:spacing w:after="0" w:line="240" w:lineRule="auto"/>
        <w:ind w:right="-284"/>
        <w:outlineLvl w:val="0"/>
        <w:rPr>
          <w:rStyle w:val="31"/>
          <w:i/>
          <w:iCs/>
          <w:color w:val="0070C0"/>
          <w:sz w:val="24"/>
          <w:szCs w:val="24"/>
        </w:rPr>
      </w:pPr>
      <w:hyperlink r:id="rId9" w:history="1"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</w:rPr>
          <w:t>Раздел 2. Основы работы с математическим пакетом MathCad</w:t>
        </w:r>
      </w:hyperlink>
      <w:r w:rsidR="00CE117F" w:rsidRPr="00CE117F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:rsidR="00CE117F" w:rsidRPr="00CE117F" w:rsidRDefault="00722B79" w:rsidP="00CE117F">
      <w:pPr>
        <w:spacing w:after="0" w:line="240" w:lineRule="auto"/>
        <w:ind w:right="-284"/>
        <w:outlineLvl w:val="0"/>
        <w:rPr>
          <w:rStyle w:val="31"/>
          <w:i/>
          <w:iCs/>
          <w:color w:val="0070C0"/>
          <w:sz w:val="24"/>
          <w:szCs w:val="24"/>
        </w:rPr>
      </w:pPr>
      <w:hyperlink r:id="rId10" w:history="1"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</w:rPr>
          <w:t>Раздел 3. Ос</w:t>
        </w:r>
        <w:bookmarkStart w:id="0" w:name="_GoBack"/>
        <w:bookmarkEnd w:id="0"/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</w:rPr>
          <w:t>н</w:t>
        </w:r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</w:rPr>
          <w:t xml:space="preserve">овы работы с математическим пакетом </w:t>
        </w:r>
        <w:proofErr w:type="spellStart"/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</w:rPr>
          <w:t>Mat</w:t>
        </w:r>
        <w:proofErr w:type="spellEnd"/>
        <w:r w:rsidR="00CE117F" w:rsidRPr="00722B79">
          <w:rPr>
            <w:rStyle w:val="ab"/>
            <w:rFonts w:ascii="Arial" w:hAnsi="Arial" w:cs="Arial"/>
            <w:b/>
            <w:bCs/>
            <w:sz w:val="24"/>
            <w:szCs w:val="24"/>
            <w:lang w:val="en-US"/>
          </w:rPr>
          <w:t>Lab</w:t>
        </w:r>
      </w:hyperlink>
      <w:r w:rsidR="00CE117F" w:rsidRPr="00CE117F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:rsidR="00CE117F" w:rsidRPr="00722B79" w:rsidRDefault="00722B79" w:rsidP="00CE117F">
      <w:pPr>
        <w:spacing w:after="0" w:line="240" w:lineRule="auto"/>
        <w:outlineLvl w:val="0"/>
        <w:rPr>
          <w:rStyle w:val="ab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70C0"/>
          <w:sz w:val="24"/>
          <w:szCs w:val="24"/>
        </w:rPr>
        <w:instrText xml:space="preserve"> HYPERLINK "Раздел-04-ППП-MathCad" </w:instrText>
      </w:r>
      <w:r>
        <w:rPr>
          <w:rFonts w:ascii="Arial" w:hAnsi="Arial" w:cs="Arial"/>
          <w:b/>
          <w:bCs/>
          <w:color w:val="0070C0"/>
          <w:sz w:val="24"/>
          <w:szCs w:val="24"/>
        </w:rPr>
      </w: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separate"/>
      </w:r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Раздел 4. Использование математического пакета </w:t>
      </w:r>
      <w:r w:rsidR="00CE117F" w:rsidRPr="00722B79">
        <w:rPr>
          <w:rStyle w:val="ab"/>
          <w:rFonts w:ascii="Arial" w:hAnsi="Arial" w:cs="Arial"/>
          <w:b/>
          <w:bCs/>
          <w:sz w:val="24"/>
          <w:szCs w:val="24"/>
          <w:lang w:val="en-US"/>
        </w:rPr>
        <w:t>MathCad</w:t>
      </w:r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>для</w:t>
      </w:r>
      <w:proofErr w:type="gramEnd"/>
    </w:p>
    <w:p w:rsidR="00CE117F" w:rsidRPr="00CE117F" w:rsidRDefault="00CE117F" w:rsidP="00CE117F">
      <w:pPr>
        <w:spacing w:after="0" w:line="240" w:lineRule="auto"/>
        <w:outlineLvl w:val="0"/>
        <w:rPr>
          <w:rFonts w:ascii="Arial" w:hAnsi="Arial" w:cs="Arial"/>
          <w:color w:val="0070C0"/>
          <w:sz w:val="24"/>
          <w:szCs w:val="24"/>
        </w:rPr>
      </w:pPr>
      <w:r w:rsidRPr="00722B79">
        <w:rPr>
          <w:rStyle w:val="ab"/>
          <w:rFonts w:ascii="Arial" w:hAnsi="Arial" w:cs="Arial"/>
          <w:b/>
          <w:bCs/>
          <w:sz w:val="24"/>
          <w:szCs w:val="24"/>
          <w:u w:val="none"/>
        </w:rPr>
        <w:t xml:space="preserve">                  </w:t>
      </w:r>
      <w:r w:rsidRPr="00722B79">
        <w:rPr>
          <w:rStyle w:val="ab"/>
          <w:rFonts w:ascii="Arial" w:hAnsi="Arial" w:cs="Arial"/>
          <w:b/>
          <w:bCs/>
          <w:sz w:val="24"/>
          <w:szCs w:val="24"/>
        </w:rPr>
        <w:t>аналитических и численных расчетов</w:t>
      </w:r>
      <w:r w:rsidR="00722B79">
        <w:rPr>
          <w:rFonts w:ascii="Arial" w:hAnsi="Arial" w:cs="Arial"/>
          <w:b/>
          <w:bCs/>
          <w:color w:val="0070C0"/>
          <w:sz w:val="24"/>
          <w:szCs w:val="24"/>
        </w:rPr>
        <w:fldChar w:fldCharType="end"/>
      </w:r>
    </w:p>
    <w:p w:rsidR="00CE117F" w:rsidRPr="00722B79" w:rsidRDefault="00722B79" w:rsidP="00CE117F">
      <w:pPr>
        <w:spacing w:after="0" w:line="240" w:lineRule="auto"/>
        <w:outlineLvl w:val="0"/>
        <w:rPr>
          <w:rStyle w:val="ab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70C0"/>
          <w:sz w:val="24"/>
          <w:szCs w:val="24"/>
        </w:rPr>
        <w:instrText xml:space="preserve"> HYPERLINK "Раздел-05-ППП-MatLab" </w:instrText>
      </w:r>
      <w:r>
        <w:rPr>
          <w:rFonts w:ascii="Arial" w:hAnsi="Arial" w:cs="Arial"/>
          <w:b/>
          <w:bCs/>
          <w:color w:val="0070C0"/>
          <w:sz w:val="24"/>
          <w:szCs w:val="24"/>
        </w:rPr>
      </w: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separate"/>
      </w:r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Раздел 5. Использование математического пакета   </w:t>
      </w:r>
      <w:proofErr w:type="spellStart"/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>MatLab</w:t>
      </w:r>
      <w:proofErr w:type="spellEnd"/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>для</w:t>
      </w:r>
      <w:proofErr w:type="gramEnd"/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 </w:t>
      </w:r>
    </w:p>
    <w:p w:rsidR="00CE117F" w:rsidRDefault="00CE117F" w:rsidP="00CE117F">
      <w:pPr>
        <w:spacing w:after="0" w:line="240" w:lineRule="auto"/>
        <w:outlineLvl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722B79">
        <w:rPr>
          <w:rStyle w:val="ab"/>
          <w:rFonts w:ascii="Arial" w:hAnsi="Arial" w:cs="Arial"/>
          <w:b/>
          <w:bCs/>
          <w:sz w:val="24"/>
          <w:szCs w:val="24"/>
          <w:u w:val="none"/>
        </w:rPr>
        <w:t xml:space="preserve">                 </w:t>
      </w:r>
      <w:r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 аналитических и численных расчетов</w:t>
      </w:r>
      <w:r w:rsidR="00722B79">
        <w:rPr>
          <w:rFonts w:ascii="Arial" w:hAnsi="Arial" w:cs="Arial"/>
          <w:b/>
          <w:bCs/>
          <w:color w:val="0070C0"/>
          <w:sz w:val="24"/>
          <w:szCs w:val="24"/>
        </w:rPr>
        <w:fldChar w:fldCharType="end"/>
      </w:r>
    </w:p>
    <w:p w:rsidR="00CE117F" w:rsidRPr="00722B79" w:rsidRDefault="00722B79" w:rsidP="00CE117F">
      <w:pPr>
        <w:spacing w:after="0" w:line="240" w:lineRule="auto"/>
        <w:outlineLvl w:val="0"/>
        <w:rPr>
          <w:rStyle w:val="ab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70C0"/>
          <w:sz w:val="24"/>
          <w:szCs w:val="24"/>
        </w:rPr>
        <w:instrText xml:space="preserve"> HYPERLINK "Раздел-06-ППП-MathCad-MatLab" </w:instrText>
      </w:r>
      <w:r>
        <w:rPr>
          <w:rFonts w:ascii="Arial" w:hAnsi="Arial" w:cs="Arial"/>
          <w:b/>
          <w:bCs/>
          <w:color w:val="0070C0"/>
          <w:sz w:val="24"/>
          <w:szCs w:val="24"/>
        </w:rPr>
      </w:r>
      <w:r>
        <w:rPr>
          <w:rFonts w:ascii="Arial" w:hAnsi="Arial" w:cs="Arial"/>
          <w:b/>
          <w:bCs/>
          <w:color w:val="0070C0"/>
          <w:sz w:val="24"/>
          <w:szCs w:val="24"/>
        </w:rPr>
        <w:fldChar w:fldCharType="separate"/>
      </w:r>
      <w:r w:rsidR="00CE117F" w:rsidRPr="00722B79">
        <w:rPr>
          <w:rStyle w:val="ab"/>
          <w:rFonts w:ascii="Arial" w:hAnsi="Arial" w:cs="Arial"/>
          <w:b/>
          <w:bCs/>
          <w:sz w:val="24"/>
          <w:szCs w:val="24"/>
        </w:rPr>
        <w:t>Раздел 6. Практическое применение математических пакетов MathCad и</w:t>
      </w:r>
    </w:p>
    <w:p w:rsidR="00CE117F" w:rsidRDefault="00CE117F" w:rsidP="00CE117F">
      <w:pPr>
        <w:spacing w:after="0" w:line="240" w:lineRule="auto"/>
        <w:outlineLvl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722B79">
        <w:rPr>
          <w:rStyle w:val="ab"/>
          <w:rFonts w:ascii="Arial" w:hAnsi="Arial" w:cs="Arial"/>
          <w:b/>
          <w:bCs/>
          <w:sz w:val="24"/>
          <w:szCs w:val="24"/>
          <w:u w:val="none"/>
        </w:rPr>
        <w:t xml:space="preserve">                 </w:t>
      </w:r>
      <w:proofErr w:type="spellStart"/>
      <w:r w:rsidRPr="00722B79">
        <w:rPr>
          <w:rStyle w:val="ab"/>
          <w:rFonts w:ascii="Arial" w:hAnsi="Arial" w:cs="Arial"/>
          <w:b/>
          <w:bCs/>
          <w:sz w:val="24"/>
          <w:szCs w:val="24"/>
        </w:rPr>
        <w:t>MatLab</w:t>
      </w:r>
      <w:proofErr w:type="spellEnd"/>
      <w:r w:rsidRPr="00722B79">
        <w:rPr>
          <w:rStyle w:val="ab"/>
          <w:rFonts w:ascii="Arial" w:hAnsi="Arial" w:cs="Arial"/>
          <w:b/>
          <w:bCs/>
          <w:sz w:val="24"/>
          <w:szCs w:val="24"/>
        </w:rPr>
        <w:t xml:space="preserve"> для аналитических и численных расчетов</w:t>
      </w:r>
      <w:r w:rsidR="00722B79">
        <w:rPr>
          <w:rFonts w:ascii="Arial" w:hAnsi="Arial" w:cs="Arial"/>
          <w:b/>
          <w:bCs/>
          <w:color w:val="0070C0"/>
          <w:sz w:val="24"/>
          <w:szCs w:val="24"/>
        </w:rPr>
        <w:fldChar w:fldCharType="end"/>
      </w:r>
    </w:p>
    <w:p w:rsidR="00CE117F" w:rsidRPr="00CE117F" w:rsidRDefault="00CE117F" w:rsidP="00CE117F">
      <w:pPr>
        <w:spacing w:after="0" w:line="240" w:lineRule="auto"/>
        <w:outlineLvl w:val="0"/>
        <w:rPr>
          <w:rFonts w:ascii="Arial" w:hAnsi="Arial" w:cs="Arial"/>
          <w:b/>
          <w:bCs/>
          <w:color w:val="0070C0"/>
          <w:sz w:val="24"/>
          <w:szCs w:val="24"/>
        </w:rPr>
      </w:pPr>
    </w:p>
    <w:p w:rsidR="00CE117F" w:rsidRPr="00CE117F" w:rsidRDefault="00CE117F" w:rsidP="00031BE7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4"/>
          <w:szCs w:val="44"/>
        </w:rPr>
      </w:pPr>
    </w:p>
    <w:sectPr w:rsidR="00CE117F" w:rsidRPr="00CE117F" w:rsidSect="00D97AC3">
      <w:pgSz w:w="11906" w:h="16838"/>
      <w:pgMar w:top="1134" w:right="850" w:bottom="1134" w:left="1701" w:header="709" w:footer="709" w:gutter="0"/>
      <w:pgBorders w:display="firstPage">
        <w:top w:val="flowersDaisies" w:sz="10" w:space="1" w:color="auto"/>
        <w:left w:val="flowersDaisies" w:sz="10" w:space="4" w:color="auto"/>
        <w:bottom w:val="flowersDaisies" w:sz="10" w:space="1" w:color="auto"/>
        <w:right w:val="flowersDaisies" w:sz="1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331FA"/>
    <w:multiLevelType w:val="hybridMultilevel"/>
    <w:tmpl w:val="251E33CE"/>
    <w:lvl w:ilvl="0" w:tplc="980443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172A82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B64D3"/>
    <w:multiLevelType w:val="hybridMultilevel"/>
    <w:tmpl w:val="8E607E92"/>
    <w:lvl w:ilvl="0" w:tplc="980443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0546FE2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1172A82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31BE7"/>
    <w:rsid w:val="00043666"/>
    <w:rsid w:val="000670C8"/>
    <w:rsid w:val="000B780B"/>
    <w:rsid w:val="00163F6F"/>
    <w:rsid w:val="001855EB"/>
    <w:rsid w:val="002431F4"/>
    <w:rsid w:val="00244279"/>
    <w:rsid w:val="003055BB"/>
    <w:rsid w:val="003F51D0"/>
    <w:rsid w:val="00401543"/>
    <w:rsid w:val="004E7DE8"/>
    <w:rsid w:val="005334E8"/>
    <w:rsid w:val="00535740"/>
    <w:rsid w:val="005A3E29"/>
    <w:rsid w:val="005E0C6C"/>
    <w:rsid w:val="005E7570"/>
    <w:rsid w:val="005F7D0E"/>
    <w:rsid w:val="00722B79"/>
    <w:rsid w:val="00776D9A"/>
    <w:rsid w:val="00846CF9"/>
    <w:rsid w:val="00917662"/>
    <w:rsid w:val="009A5D41"/>
    <w:rsid w:val="00A254EF"/>
    <w:rsid w:val="00A548C3"/>
    <w:rsid w:val="00A7328F"/>
    <w:rsid w:val="00A96770"/>
    <w:rsid w:val="00B3148E"/>
    <w:rsid w:val="00B84F89"/>
    <w:rsid w:val="00BD1F7D"/>
    <w:rsid w:val="00CE117F"/>
    <w:rsid w:val="00D2797E"/>
    <w:rsid w:val="00D31734"/>
    <w:rsid w:val="00D5670C"/>
    <w:rsid w:val="00D97AC3"/>
    <w:rsid w:val="00E66EE2"/>
    <w:rsid w:val="00F23BCA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7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9677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qFormat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link w:val="3"/>
    <w:semiHidden/>
    <w:rsid w:val="00A967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2">
    <w:name w:val="Body Text 2"/>
    <w:basedOn w:val="a"/>
    <w:link w:val="23"/>
    <w:uiPriority w:val="99"/>
    <w:semiHidden/>
    <w:unhideWhenUsed/>
    <w:rsid w:val="00A96770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A96770"/>
    <w:rPr>
      <w:rFonts w:ascii="Calibri" w:eastAsia="Calibri" w:hAnsi="Calibri"/>
      <w:sz w:val="22"/>
      <w:szCs w:val="22"/>
      <w:lang w:eastAsia="en-US"/>
    </w:rPr>
  </w:style>
  <w:style w:type="character" w:customStyle="1" w:styleId="31">
    <w:name w:val="Заголовок 3 Знак1"/>
    <w:aliases w:val="Заголовок 3 Знак Знак"/>
    <w:uiPriority w:val="99"/>
    <w:rsid w:val="00CE117F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  <w:style w:type="character" w:styleId="ab">
    <w:name w:val="Hyperlink"/>
    <w:basedOn w:val="a0"/>
    <w:uiPriority w:val="99"/>
    <w:unhideWhenUsed/>
    <w:rsid w:val="00722B7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22B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7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9677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qFormat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link w:val="3"/>
    <w:semiHidden/>
    <w:rsid w:val="00A967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2">
    <w:name w:val="Body Text 2"/>
    <w:basedOn w:val="a"/>
    <w:link w:val="23"/>
    <w:uiPriority w:val="99"/>
    <w:semiHidden/>
    <w:unhideWhenUsed/>
    <w:rsid w:val="00A96770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A96770"/>
    <w:rPr>
      <w:rFonts w:ascii="Calibri" w:eastAsia="Calibri" w:hAnsi="Calibri"/>
      <w:sz w:val="22"/>
      <w:szCs w:val="22"/>
      <w:lang w:eastAsia="en-US"/>
    </w:rPr>
  </w:style>
  <w:style w:type="character" w:customStyle="1" w:styleId="31">
    <w:name w:val="Заголовок 3 Знак1"/>
    <w:aliases w:val="Заголовок 3 Знак Знак"/>
    <w:uiPriority w:val="99"/>
    <w:rsid w:val="00CE117F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  <w:style w:type="character" w:styleId="ab">
    <w:name w:val="Hyperlink"/>
    <w:basedOn w:val="a0"/>
    <w:uiPriority w:val="99"/>
    <w:unhideWhenUsed/>
    <w:rsid w:val="00722B7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22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6;&#1072;&#1079;&#1076;&#1077;&#1083;-01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56;&#1072;&#1079;&#1076;&#1077;&#1083;-03-&#1055;&#1055;&#1055;-MatLab" TargetMode="External"/><Relationship Id="rId4" Type="http://schemas.openxmlformats.org/officeDocument/2006/relationships/settings" Target="settings.xml"/><Relationship Id="rId9" Type="http://schemas.openxmlformats.org/officeDocument/2006/relationships/hyperlink" Target="&#1056;&#1072;&#1079;&#1076;&#1077;&#1083;-02-&#1055;&#1055;&#1055;-MathC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3</cp:revision>
  <cp:lastPrinted>2009-07-29T08:02:00Z</cp:lastPrinted>
  <dcterms:created xsi:type="dcterms:W3CDTF">2012-08-26T05:06:00Z</dcterms:created>
  <dcterms:modified xsi:type="dcterms:W3CDTF">2012-08-26T11:00:00Z</dcterms:modified>
</cp:coreProperties>
</file>