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4790C">
        <w:rPr>
          <w:rFonts w:asciiTheme="majorBidi" w:hAnsiTheme="majorBidi" w:cstheme="majorBidi"/>
          <w:sz w:val="28"/>
          <w:szCs w:val="28"/>
        </w:rPr>
        <w:t>Информатика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B7755A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Практическая</w:t>
      </w:r>
      <w:r w:rsidR="00CB6C7D">
        <w:rPr>
          <w:rFonts w:asciiTheme="majorBidi" w:hAnsiTheme="majorBidi" w:cstheme="majorBidi"/>
          <w:sz w:val="32"/>
          <w:szCs w:val="32"/>
        </w:rPr>
        <w:t xml:space="preserve"> работа №1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B7755A" w:rsidP="00CB6C7D">
      <w:pPr>
        <w:pStyle w:val="a4"/>
      </w:pPr>
      <w:r>
        <w:rPr>
          <w:rStyle w:val="a3"/>
        </w:rPr>
        <w:t>Управление и администрирование информационных сетей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B7755A">
      <w:pPr>
        <w:pStyle w:val="ab"/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Выполнил</w:t>
      </w:r>
      <w:r w:rsidR="00B7755A">
        <w:rPr>
          <w:rFonts w:asciiTheme="majorBidi" w:hAnsiTheme="majorBidi" w:cstheme="majorBidi"/>
          <w:sz w:val="28"/>
          <w:szCs w:val="28"/>
        </w:rPr>
        <w:t>и</w:t>
      </w:r>
      <w:r>
        <w:rPr>
          <w:rFonts w:asciiTheme="majorBidi" w:hAnsiTheme="majorBidi" w:cstheme="majorBidi"/>
          <w:sz w:val="28"/>
          <w:szCs w:val="28"/>
        </w:rPr>
        <w:t>: студент</w:t>
      </w:r>
      <w:r w:rsidR="00B7755A">
        <w:rPr>
          <w:rFonts w:asciiTheme="majorBidi" w:hAnsiTheme="majorBidi" w:cstheme="majorBidi"/>
          <w:sz w:val="28"/>
          <w:szCs w:val="28"/>
        </w:rPr>
        <w:t>ы</w:t>
      </w:r>
      <w:r>
        <w:rPr>
          <w:rFonts w:asciiTheme="majorBidi" w:hAnsiTheme="majorBidi" w:cstheme="majorBidi"/>
          <w:sz w:val="28"/>
          <w:szCs w:val="28"/>
        </w:rPr>
        <w:t xml:space="preserve">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B7755A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Васильев В.А.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Герасимов А.Е.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Ильясов В.А.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Тогузов А.А.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</w:p>
    <w:p w:rsidR="00B7755A" w:rsidRDefault="00CB6C7D" w:rsidP="00B7755A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</w:p>
    <w:p w:rsidR="00B4790C" w:rsidRDefault="00B7755A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Вакурин И.С</w:t>
      </w:r>
      <w:r w:rsidR="00B4790C">
        <w:rPr>
          <w:rFonts w:asciiTheme="majorBidi" w:hAnsiTheme="majorBidi" w:cstheme="majorBidi"/>
          <w:sz w:val="28"/>
          <w:szCs w:val="28"/>
        </w:rPr>
        <w:t>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1F4B8B" w:rsidRDefault="001F4B8B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1F4B8B" w:rsidRDefault="001F4B8B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B7755A" w:rsidRPr="00B7755A" w:rsidRDefault="00B7755A" w:rsidP="00B7755A">
      <w:pPr>
        <w:keepNext/>
        <w:keepLines/>
        <w:spacing w:before="480" w:after="0" w:line="276" w:lineRule="auto"/>
        <w:jc w:val="center"/>
        <w:outlineLvl w:val="0"/>
        <w:rPr>
          <w:rFonts w:ascii="Times New Roman" w:eastAsia="MS Gothic" w:hAnsi="Times New Roman" w:cs="Times New Roman"/>
          <w:b/>
          <w:bCs/>
          <w:sz w:val="40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40"/>
          <w:szCs w:val="28"/>
        </w:rPr>
        <w:lastRenderedPageBreak/>
        <w:t>Проект сети офиса компании «</w:t>
      </w:r>
      <w:r w:rsidRPr="00B7755A">
        <w:rPr>
          <w:rFonts w:ascii="Times New Roman" w:eastAsia="MS Gothic" w:hAnsi="Times New Roman" w:cs="Times New Roman"/>
          <w:b/>
          <w:bCs/>
          <w:sz w:val="40"/>
          <w:szCs w:val="28"/>
          <w:lang w:val="en-US"/>
        </w:rPr>
        <w:t>TechSolutions</w:t>
      </w:r>
      <w:r w:rsidRPr="00B7755A">
        <w:rPr>
          <w:rFonts w:ascii="Times New Roman" w:eastAsia="MS Gothic" w:hAnsi="Times New Roman" w:cs="Times New Roman"/>
          <w:b/>
          <w:bCs/>
          <w:sz w:val="40"/>
          <w:szCs w:val="28"/>
        </w:rPr>
        <w:t>»</w:t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1. Выбор объекта и его описание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Объект: офисное здание компании «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TechSolutions</w:t>
      </w:r>
      <w:r w:rsidRPr="00B7755A">
        <w:rPr>
          <w:rFonts w:ascii="Times New Roman" w:eastAsia="MS Mincho" w:hAnsi="Times New Roman" w:cs="Times New Roman"/>
          <w:sz w:val="28"/>
          <w:szCs w:val="28"/>
        </w:rPr>
        <w:t>»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Адрес: г. Москва, ул. Ленина, д. 12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Этажность: 3 этажа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Общая площадь: 1800 м² (по 600 м² на этаж)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Количество сотрудников: 150 человек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Количество посетителей в день: 30 человек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Сеть: смешанная (проводная + беспроводная)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Материал стен: бетонные с перегородками из гипсокартона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Особенности: несколько переговорных комнат, серверная на 1 этаже, зоны отдыха на 2 и 3 этажах.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2. Схема помещений поэтажно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  <w:t>1 этаж: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Ресепшн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- 2 переговорные комнаты (на 8 и 12 человек)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Серверная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Кабинеты руководителей (5 кабинетов)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Зона для посетителей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2 этаж: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Открытый офис (50 рабочих мест)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Переговорные комнаты (2 шт.)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Кухня/столовая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Зона отдыха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3 этаж: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Открытый офис (70 рабочих мест)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Переговорные комнаты (2 шт.)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Кабинеты отдела маркетинга (8 кабинетов)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Зона отдыха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lastRenderedPageBreak/>
        <w:t>3. Расчет пользователей и трафика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  <w:t>Проводная сеть: 60% сотрудников (90 человек)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Беспроводная сеть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Wi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-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): 40% сотрудников (60 человек)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Трафик на одного пользователя: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Проводное подключение: 50 Мбит/с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Беспроводное подключение: 20 Мбит/с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Итоговый трафик: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Провод: 90 * 50 = 4500 Мбит/с (≈4,5 Гбит/с)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Wi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-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: 60 * 20 = 1200 Мбит/с (≈1,2 Гбит/с)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Общий трафик: 5,7 Гбит/с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4. Расчет оборудования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Wi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-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Средняя нагрузка: 25 пользователей на точку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Нужно 3 точки доступа + 1 резервная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Кабельная сеть: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- 90 портов, используем 48-портовые коммутаторы (3 шт.)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Один центральный коммутатор ядра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Core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Switch</w:t>
      </w:r>
      <w:r w:rsidRPr="00B7755A">
        <w:rPr>
          <w:rFonts w:ascii="Times New Roman" w:eastAsia="MS Mincho" w:hAnsi="Times New Roman" w:cs="Times New Roman"/>
          <w:sz w:val="28"/>
          <w:szCs w:val="28"/>
        </w:rPr>
        <w:t>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Роутер ≥6 Гбит/с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Межсетевой экран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Firewall</w:t>
      </w:r>
      <w:r w:rsidRPr="00B7755A">
        <w:rPr>
          <w:rFonts w:ascii="Times New Roman" w:eastAsia="MS Mincho" w:hAnsi="Times New Roman" w:cs="Times New Roman"/>
          <w:sz w:val="28"/>
          <w:szCs w:val="28"/>
        </w:rPr>
        <w:t>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VPN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шлюз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lastRenderedPageBreak/>
        <w:t>5. Построение схемы сети</w:t>
      </w:r>
    </w:p>
    <w:p w:rsidR="00B7755A" w:rsidRDefault="00B7755A" w:rsidP="00B7755A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drawing>
          <wp:inline distT="0" distB="0" distL="0" distR="0" wp14:anchorId="2CE10146" wp14:editId="017B3CE8">
            <wp:extent cx="3467584" cy="28578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5A" w:rsidRPr="00B7755A" w:rsidRDefault="00B7755A" w:rsidP="00B7755A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Рисунок 2 – Схема сети</w:t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6. Масштабирование сети и подключение филиала</w:t>
      </w:r>
    </w:p>
    <w:p w:rsidR="001A12BC" w:rsidRDefault="00B7755A" w:rsidP="00B7755A"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VPN</w:t>
      </w:r>
      <w:r w:rsidRPr="00B7755A">
        <w:rPr>
          <w:rFonts w:ascii="Times New Roman" w:eastAsia="MS Mincho" w:hAnsi="Times New Roman" w:cs="Times New Roman"/>
          <w:sz w:val="28"/>
          <w:szCs w:val="28"/>
        </w:rPr>
        <w:t>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Туннель между филиалом и головным офисом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Пропускная способность ≥1 Гбит/с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VLAN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разделение отделов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HR</w:t>
      </w:r>
      <w:r w:rsidRPr="00B7755A">
        <w:rPr>
          <w:rFonts w:ascii="Times New Roman" w:eastAsia="MS Mincho" w:hAnsi="Times New Roman" w:cs="Times New Roman"/>
          <w:sz w:val="28"/>
          <w:szCs w:val="28"/>
        </w:rPr>
        <w:t>, бухгалтерия, маркетинг)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Централизованное управление и безопасность через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Core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Switch</w:t>
      </w:r>
      <w:r w:rsidRPr="00B7755A">
        <w:rPr>
          <w:rFonts w:ascii="Times New Roman" w:eastAsia="MS Mincho" w:hAnsi="Times New Roman" w:cs="Times New Roman"/>
          <w:sz w:val="28"/>
          <w:szCs w:val="28"/>
        </w:rPr>
        <w:t>.</w:t>
      </w:r>
      <w:r w:rsidRPr="00B7755A">
        <w:rPr>
          <w:rFonts w:ascii="Cambria" w:eastAsia="MS Mincho" w:hAnsi="Cambria" w:cs="Times New Roman"/>
        </w:rPr>
        <w:br/>
      </w:r>
    </w:p>
    <w:sectPr w:rsidR="001A1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875" w:rsidRDefault="00222875" w:rsidP="00BC62A2">
      <w:pPr>
        <w:spacing w:after="0" w:line="240" w:lineRule="auto"/>
      </w:pPr>
      <w:r>
        <w:separator/>
      </w:r>
    </w:p>
  </w:endnote>
  <w:endnote w:type="continuationSeparator" w:id="0">
    <w:p w:rsidR="00222875" w:rsidRDefault="00222875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875" w:rsidRDefault="00222875" w:rsidP="00BC62A2">
      <w:pPr>
        <w:spacing w:after="0" w:line="240" w:lineRule="auto"/>
      </w:pPr>
      <w:r>
        <w:separator/>
      </w:r>
    </w:p>
  </w:footnote>
  <w:footnote w:type="continuationSeparator" w:id="0">
    <w:p w:rsidR="00222875" w:rsidRDefault="00222875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A12BC"/>
    <w:rsid w:val="001B1B14"/>
    <w:rsid w:val="001F4B8B"/>
    <w:rsid w:val="00222875"/>
    <w:rsid w:val="002854E1"/>
    <w:rsid w:val="002D1D4C"/>
    <w:rsid w:val="003B7AC1"/>
    <w:rsid w:val="004226FA"/>
    <w:rsid w:val="00507A6A"/>
    <w:rsid w:val="00541699"/>
    <w:rsid w:val="00557E7C"/>
    <w:rsid w:val="007C6115"/>
    <w:rsid w:val="0089382E"/>
    <w:rsid w:val="009032DD"/>
    <w:rsid w:val="00976BAA"/>
    <w:rsid w:val="00A04564"/>
    <w:rsid w:val="00A128F4"/>
    <w:rsid w:val="00B4790C"/>
    <w:rsid w:val="00B7755A"/>
    <w:rsid w:val="00BC62A2"/>
    <w:rsid w:val="00CB6C7D"/>
    <w:rsid w:val="00D57C60"/>
    <w:rsid w:val="00D80C29"/>
    <w:rsid w:val="00E1368A"/>
    <w:rsid w:val="00E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paragraph" w:styleId="1">
    <w:name w:val="heading 1"/>
    <w:basedOn w:val="a"/>
    <w:next w:val="a"/>
    <w:link w:val="10"/>
    <w:uiPriority w:val="9"/>
    <w:qFormat/>
    <w:rsid w:val="00B775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5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ab">
    <w:name w:val="No Spacing"/>
    <w:uiPriority w:val="1"/>
    <w:qFormat/>
    <w:rsid w:val="00B7755A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B775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7755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876AF-848A-4A8C-9A68-B6491016F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15</cp:revision>
  <dcterms:created xsi:type="dcterms:W3CDTF">2025-02-11T16:59:00Z</dcterms:created>
  <dcterms:modified xsi:type="dcterms:W3CDTF">2025-10-14T08:51:00Z</dcterms:modified>
</cp:coreProperties>
</file>