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2120011F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 xml:space="preserve">Отчет по </w:t>
      </w:r>
      <w:r w:rsidR="00CD66D6">
        <w:rPr>
          <w:rFonts w:cs="Times New Roman"/>
          <w:b/>
          <w:bCs/>
          <w:sz w:val="32"/>
          <w:szCs w:val="32"/>
        </w:rPr>
        <w:t>лабораторной работе</w:t>
      </w:r>
    </w:p>
    <w:p w14:paraId="16B8C0BD" w14:textId="77777777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по дисциплине</w:t>
      </w:r>
    </w:p>
    <w:p w14:paraId="48C6CE74" w14:textId="2DF704A9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«</w:t>
      </w:r>
      <w:r w:rsidR="00CD66D6">
        <w:rPr>
          <w:rFonts w:cs="Times New Roman"/>
          <w:b/>
          <w:bCs/>
          <w:sz w:val="32"/>
          <w:szCs w:val="32"/>
        </w:rPr>
        <w:t>Распределённые вычисления</w:t>
      </w:r>
      <w:r w:rsidRPr="00CA1378">
        <w:rPr>
          <w:rFonts w:cs="Times New Roman"/>
          <w:b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proofErr w:type="gramStart"/>
      <w:r w:rsidR="00F777A9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4C488D49" w14:textId="77777777" w:rsidR="00DF4A57" w:rsidRPr="00DF4A57" w:rsidRDefault="00CA137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DF4A57">
            <w:rPr>
              <w:rFonts w:cs="Times New Roman"/>
              <w:sz w:val="24"/>
              <w:szCs w:val="24"/>
            </w:rPr>
            <w:fldChar w:fldCharType="begin"/>
          </w:r>
          <w:r w:rsidRPr="00DF4A57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DF4A57">
            <w:rPr>
              <w:rFonts w:cs="Times New Roman"/>
              <w:sz w:val="24"/>
              <w:szCs w:val="24"/>
            </w:rPr>
            <w:fldChar w:fldCharType="separate"/>
          </w:r>
          <w:hyperlink w:anchor="_Toc222131399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1)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_Toc222131399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2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11498" w14:textId="77777777" w:rsidR="00DF4A57" w:rsidRPr="00DF4A57" w:rsidRDefault="00DF4A5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0" w:history="1">
            <w:r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2)</w:t>
            </w:r>
            <w:r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Pr="00DF4A57">
              <w:rPr>
                <w:noProof/>
                <w:webHidden/>
                <w:sz w:val="24"/>
                <w:szCs w:val="24"/>
              </w:rPr>
              <w:tab/>
            </w:r>
            <w:r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4A57">
              <w:rPr>
                <w:noProof/>
                <w:webHidden/>
                <w:sz w:val="24"/>
                <w:szCs w:val="24"/>
              </w:rPr>
              <w:instrText xml:space="preserve"> PAGEREF _Toc222131400 \h </w:instrText>
            </w:r>
            <w:r w:rsidRPr="00DF4A57">
              <w:rPr>
                <w:noProof/>
                <w:webHidden/>
                <w:sz w:val="24"/>
                <w:szCs w:val="24"/>
              </w:rPr>
            </w:r>
            <w:r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F4A57">
              <w:rPr>
                <w:noProof/>
                <w:webHidden/>
                <w:sz w:val="24"/>
                <w:szCs w:val="24"/>
              </w:rPr>
              <w:t>2</w:t>
            </w:r>
            <w:r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5FD45A" w14:textId="77777777" w:rsidR="00DF4A57" w:rsidRPr="00DF4A57" w:rsidRDefault="00DF4A5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1" w:history="1">
            <w:r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3)</w:t>
            </w:r>
            <w:r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Pr="00DF4A57">
              <w:rPr>
                <w:noProof/>
                <w:webHidden/>
                <w:sz w:val="24"/>
                <w:szCs w:val="24"/>
              </w:rPr>
              <w:tab/>
            </w:r>
            <w:r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4A57">
              <w:rPr>
                <w:noProof/>
                <w:webHidden/>
                <w:sz w:val="24"/>
                <w:szCs w:val="24"/>
              </w:rPr>
              <w:instrText xml:space="preserve"> PAGEREF _Toc222131401 \h </w:instrText>
            </w:r>
            <w:r w:rsidRPr="00DF4A57">
              <w:rPr>
                <w:noProof/>
                <w:webHidden/>
                <w:sz w:val="24"/>
                <w:szCs w:val="24"/>
              </w:rPr>
            </w:r>
            <w:r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F4A57">
              <w:rPr>
                <w:noProof/>
                <w:webHidden/>
                <w:sz w:val="24"/>
                <w:szCs w:val="24"/>
              </w:rPr>
              <w:t>5</w:t>
            </w:r>
            <w:r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623EF5" w14:textId="77777777" w:rsidR="00DF4A57" w:rsidRPr="00DF4A57" w:rsidRDefault="00DF4A57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2" w:history="1">
            <w:r w:rsidRPr="00DF4A57">
              <w:rPr>
                <w:rStyle w:val="a8"/>
                <w:rFonts w:cs="Times New Roman"/>
                <w:noProof/>
                <w:sz w:val="24"/>
                <w:szCs w:val="24"/>
              </w:rPr>
              <w:t>4)</w:t>
            </w:r>
            <w:r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Pr="00DF4A57">
              <w:rPr>
                <w:noProof/>
                <w:webHidden/>
                <w:sz w:val="24"/>
                <w:szCs w:val="24"/>
              </w:rPr>
              <w:tab/>
            </w:r>
            <w:r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4A57">
              <w:rPr>
                <w:noProof/>
                <w:webHidden/>
                <w:sz w:val="24"/>
                <w:szCs w:val="24"/>
              </w:rPr>
              <w:instrText xml:space="preserve"> PAGEREF _Toc222131402 \h </w:instrText>
            </w:r>
            <w:r w:rsidRPr="00DF4A57">
              <w:rPr>
                <w:noProof/>
                <w:webHidden/>
                <w:sz w:val="24"/>
                <w:szCs w:val="24"/>
              </w:rPr>
            </w:r>
            <w:r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F4A57">
              <w:rPr>
                <w:noProof/>
                <w:webHidden/>
                <w:sz w:val="24"/>
                <w:szCs w:val="24"/>
              </w:rPr>
              <w:t>5</w:t>
            </w:r>
            <w:r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DF4A5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7A043443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E55F6CA" w14:textId="77777777" w:rsidR="00DF4A57" w:rsidRDefault="00DF4A57" w:rsidP="00CA1378">
      <w:pPr>
        <w:ind w:firstLine="0"/>
        <w:rPr>
          <w:rFonts w:cs="Times New Roman"/>
          <w:szCs w:val="28"/>
        </w:rPr>
      </w:pPr>
      <w:bookmarkStart w:id="2" w:name="_GoBack"/>
      <w:bookmarkEnd w:id="2"/>
    </w:p>
    <w:p w14:paraId="3A1C5CC4" w14:textId="77777777" w:rsidR="00C53941" w:rsidRDefault="00C53941" w:rsidP="00CA1378">
      <w:pPr>
        <w:ind w:firstLine="0"/>
        <w:rPr>
          <w:rFonts w:cs="Times New Roman"/>
          <w:szCs w:val="28"/>
        </w:rPr>
      </w:pPr>
    </w:p>
    <w:p w14:paraId="04E69E19" w14:textId="1E4BE081" w:rsidR="00CA1378" w:rsidRDefault="00CA1378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131399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3"/>
    </w:p>
    <w:p w14:paraId="6FEB441F" w14:textId="35F2BF1F" w:rsidR="00F777A9" w:rsidRPr="00F777A9" w:rsidRDefault="00F777A9" w:rsidP="00F777A9">
      <w:pPr>
        <w:rPr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получить </w:t>
      </w:r>
      <w:r>
        <w:rPr>
          <w:sz w:val="24"/>
          <w:szCs w:val="24"/>
        </w:rPr>
        <w:t>представление об аппаратных</w:t>
      </w:r>
      <w:r w:rsidRPr="00F777A9">
        <w:rPr>
          <w:sz w:val="24"/>
          <w:szCs w:val="24"/>
        </w:rPr>
        <w:t xml:space="preserve"> ресурсах </w:t>
      </w:r>
      <w:r w:rsidRPr="00F777A9">
        <w:rPr>
          <w:sz w:val="24"/>
          <w:szCs w:val="24"/>
          <w:lang w:val="en-US"/>
        </w:rPr>
        <w:t>CUDA</w:t>
      </w:r>
      <w:r w:rsidRPr="00F777A9">
        <w:rPr>
          <w:sz w:val="24"/>
          <w:szCs w:val="24"/>
        </w:rPr>
        <w:t xml:space="preserve"> наряду с их возможностями. Установить необходимые компоненты и запустить программный код.</w:t>
      </w:r>
    </w:p>
    <w:p w14:paraId="2E876DC1" w14:textId="2F444798" w:rsidR="00AA79A3" w:rsidRPr="00F777A9" w:rsidRDefault="00CD66D6" w:rsidP="001C37C0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131400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4"/>
    </w:p>
    <w:p w14:paraId="57D8CB41" w14:textId="450DFB92" w:rsidR="00F777A9" w:rsidRPr="00F777A9" w:rsidRDefault="00F777A9" w:rsidP="00F777A9">
      <w:pPr>
        <w:rPr>
          <w:sz w:val="24"/>
          <w:szCs w:val="24"/>
        </w:rPr>
      </w:pPr>
      <w:r>
        <w:rPr>
          <w:sz w:val="24"/>
          <w:szCs w:val="24"/>
        </w:rPr>
        <w:t>Установлю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Visual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Studio</w:t>
      </w:r>
      <w:r w:rsidRPr="00F777A9">
        <w:rPr>
          <w:sz w:val="24"/>
          <w:szCs w:val="24"/>
        </w:rPr>
        <w:t xml:space="preserve"> 2022 </w:t>
      </w:r>
      <w:r>
        <w:rPr>
          <w:sz w:val="24"/>
          <w:szCs w:val="24"/>
          <w:lang w:val="en-US"/>
        </w:rPr>
        <w:t>Community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поддержкой классических приложений </w:t>
      </w:r>
      <w:r>
        <w:rPr>
          <w:sz w:val="24"/>
          <w:szCs w:val="24"/>
          <w:lang w:val="en-US"/>
        </w:rPr>
        <w:t>C</w:t>
      </w:r>
      <w:r w:rsidRPr="00F777A9">
        <w:rPr>
          <w:sz w:val="24"/>
          <w:szCs w:val="24"/>
        </w:rPr>
        <w:t>++ (</w:t>
      </w:r>
      <w:r>
        <w:rPr>
          <w:sz w:val="24"/>
          <w:szCs w:val="24"/>
        </w:rPr>
        <w:t>рис. 1</w:t>
      </w:r>
      <w:r w:rsidRPr="00F777A9">
        <w:rPr>
          <w:sz w:val="24"/>
          <w:szCs w:val="24"/>
        </w:rPr>
        <w:t xml:space="preserve">), </w:t>
      </w:r>
      <w:r>
        <w:rPr>
          <w:sz w:val="24"/>
          <w:szCs w:val="24"/>
        </w:rPr>
        <w:t>затем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CUDA</w:t>
      </w:r>
      <w:r w:rsidRPr="00F777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Toolkit</w:t>
      </w:r>
      <w:r w:rsidRPr="00F777A9">
        <w:rPr>
          <w:sz w:val="24"/>
          <w:szCs w:val="24"/>
        </w:rPr>
        <w:t xml:space="preserve"> (</w:t>
      </w:r>
      <w:r>
        <w:rPr>
          <w:sz w:val="24"/>
          <w:szCs w:val="24"/>
        </w:rPr>
        <w:t>рис. 2</w:t>
      </w:r>
      <w:r w:rsidRPr="00F777A9">
        <w:rPr>
          <w:sz w:val="24"/>
          <w:szCs w:val="24"/>
        </w:rPr>
        <w:t>).</w:t>
      </w:r>
    </w:p>
    <w:p w14:paraId="645C2DF4" w14:textId="30F1CD59" w:rsidR="00F777A9" w:rsidRDefault="00F777A9" w:rsidP="00F777A9">
      <w:pPr>
        <w:ind w:firstLine="0"/>
        <w:jc w:val="center"/>
        <w:rPr>
          <w:sz w:val="24"/>
          <w:szCs w:val="24"/>
        </w:rPr>
      </w:pPr>
      <w:r w:rsidRPr="00F777A9">
        <w:rPr>
          <w:sz w:val="24"/>
          <w:szCs w:val="24"/>
        </w:rPr>
        <w:drawing>
          <wp:inline distT="0" distB="0" distL="0" distR="0" wp14:anchorId="475FA9B2" wp14:editId="6C640333">
            <wp:extent cx="5940425" cy="2184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06D6" w14:textId="1F433761" w:rsidR="00F777A9" w:rsidRDefault="00F777A9" w:rsidP="00F777A9">
      <w:pPr>
        <w:ind w:firstLine="0"/>
        <w:jc w:val="center"/>
        <w:rPr>
          <w:sz w:val="24"/>
          <w:szCs w:val="24"/>
          <w:lang w:val="en-US"/>
        </w:rPr>
      </w:pPr>
      <w:r w:rsidRPr="00F777A9">
        <w:rPr>
          <w:sz w:val="24"/>
          <w:szCs w:val="24"/>
        </w:rPr>
        <w:t>Рисунок</w:t>
      </w:r>
      <w:r w:rsidRPr="00F777A9">
        <w:rPr>
          <w:sz w:val="24"/>
          <w:szCs w:val="24"/>
          <w:lang w:val="en-US"/>
        </w:rPr>
        <w:t xml:space="preserve"> 1 –</w:t>
      </w:r>
      <w:r w:rsidRPr="00F777A9">
        <w:rPr>
          <w:lang w:val="en-US"/>
        </w:rPr>
        <w:t xml:space="preserve"> </w:t>
      </w:r>
      <w:r w:rsidRPr="00F777A9">
        <w:rPr>
          <w:sz w:val="24"/>
        </w:rPr>
        <w:t>Установка</w:t>
      </w:r>
      <w:r w:rsidRPr="00F777A9">
        <w:rPr>
          <w:sz w:val="24"/>
          <w:lang w:val="en-US"/>
        </w:rPr>
        <w:t xml:space="preserve"> </w:t>
      </w:r>
      <w:r>
        <w:rPr>
          <w:sz w:val="24"/>
          <w:szCs w:val="24"/>
          <w:lang w:val="en-US"/>
        </w:rPr>
        <w:t>Visual</w:t>
      </w:r>
      <w:r w:rsidRPr="00F777A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Studio</w:t>
      </w:r>
      <w:r w:rsidRPr="00F777A9">
        <w:rPr>
          <w:sz w:val="24"/>
          <w:szCs w:val="24"/>
          <w:lang w:val="en-US"/>
        </w:rPr>
        <w:t xml:space="preserve"> 2022 </w:t>
      </w:r>
      <w:r>
        <w:rPr>
          <w:sz w:val="24"/>
          <w:szCs w:val="24"/>
          <w:lang w:val="en-US"/>
        </w:rPr>
        <w:t>Community</w:t>
      </w:r>
    </w:p>
    <w:p w14:paraId="70AF8091" w14:textId="77777777" w:rsidR="00F777A9" w:rsidRDefault="00F777A9" w:rsidP="00F777A9">
      <w:pPr>
        <w:ind w:firstLine="0"/>
        <w:jc w:val="center"/>
        <w:rPr>
          <w:sz w:val="24"/>
          <w:szCs w:val="24"/>
          <w:lang w:val="en-US"/>
        </w:rPr>
      </w:pPr>
    </w:p>
    <w:p w14:paraId="62251C45" w14:textId="0BE1CE7B" w:rsidR="00F777A9" w:rsidRDefault="00F777A9" w:rsidP="00F777A9">
      <w:pPr>
        <w:ind w:firstLine="0"/>
        <w:jc w:val="center"/>
        <w:rPr>
          <w:sz w:val="24"/>
          <w:szCs w:val="24"/>
          <w:lang w:val="en-US"/>
        </w:rPr>
      </w:pPr>
      <w:r w:rsidRPr="00F777A9">
        <w:rPr>
          <w:sz w:val="24"/>
          <w:szCs w:val="24"/>
          <w:lang w:val="en-US"/>
        </w:rPr>
        <w:drawing>
          <wp:inline distT="0" distB="0" distL="0" distR="0" wp14:anchorId="70BB0352" wp14:editId="517B5B4C">
            <wp:extent cx="5563376" cy="41630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1C72" w14:textId="59E1ACE8" w:rsidR="00F777A9" w:rsidRPr="00CD6632" w:rsidRDefault="00F777A9" w:rsidP="00F777A9">
      <w:pPr>
        <w:ind w:firstLine="0"/>
        <w:jc w:val="center"/>
        <w:rPr>
          <w:sz w:val="24"/>
          <w:szCs w:val="24"/>
        </w:rPr>
      </w:pPr>
      <w:r w:rsidRPr="00F777A9">
        <w:rPr>
          <w:sz w:val="24"/>
          <w:szCs w:val="24"/>
        </w:rPr>
        <w:t>Рисунок</w:t>
      </w:r>
      <w:r w:rsidRPr="00CD6632">
        <w:rPr>
          <w:sz w:val="24"/>
          <w:szCs w:val="24"/>
        </w:rPr>
        <w:t xml:space="preserve"> 2</w:t>
      </w:r>
      <w:r w:rsidRPr="00CD6632">
        <w:rPr>
          <w:sz w:val="24"/>
          <w:szCs w:val="24"/>
        </w:rPr>
        <w:t xml:space="preserve"> –</w:t>
      </w:r>
      <w:r w:rsidRPr="00CD6632">
        <w:t xml:space="preserve"> </w:t>
      </w:r>
      <w:r w:rsidRPr="00F777A9">
        <w:rPr>
          <w:sz w:val="24"/>
        </w:rPr>
        <w:t>Установка</w:t>
      </w:r>
      <w:r w:rsidRPr="00CD6632">
        <w:rPr>
          <w:sz w:val="24"/>
        </w:rPr>
        <w:t xml:space="preserve"> </w:t>
      </w:r>
      <w:r>
        <w:rPr>
          <w:sz w:val="24"/>
          <w:szCs w:val="24"/>
          <w:lang w:val="en-US"/>
        </w:rPr>
        <w:t>NVIDIA</w:t>
      </w:r>
      <w:r w:rsidRPr="00CD663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CUDA</w:t>
      </w:r>
      <w:r w:rsidRPr="00CD663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Toolkit</w:t>
      </w:r>
    </w:p>
    <w:p w14:paraId="76D87CAB" w14:textId="2279AD89" w:rsidR="00F777A9" w:rsidRPr="00CD6632" w:rsidRDefault="00F777A9" w:rsidP="00F777A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Затем перезапущу операционную систему, создам текстовый файл с тестовым кодом (рис. 3)</w:t>
      </w:r>
      <w:r w:rsidR="00CD6632">
        <w:rPr>
          <w:sz w:val="24"/>
          <w:szCs w:val="24"/>
        </w:rPr>
        <w:t xml:space="preserve">, скомпилирую и </w:t>
      </w:r>
      <w:r>
        <w:rPr>
          <w:sz w:val="24"/>
          <w:szCs w:val="24"/>
        </w:rPr>
        <w:t>запущу его</w:t>
      </w:r>
      <w:r w:rsidR="00CD6632" w:rsidRPr="00CD6632">
        <w:rPr>
          <w:sz w:val="24"/>
          <w:szCs w:val="24"/>
        </w:rPr>
        <w:t xml:space="preserve"> (</w:t>
      </w:r>
      <w:r w:rsidR="00CD6632">
        <w:rPr>
          <w:sz w:val="24"/>
          <w:szCs w:val="24"/>
        </w:rPr>
        <w:t>рис. 4</w:t>
      </w:r>
      <w:r w:rsidR="00CD6632" w:rsidRPr="00CD6632">
        <w:rPr>
          <w:sz w:val="24"/>
          <w:szCs w:val="24"/>
        </w:rPr>
        <w:t>)</w:t>
      </w:r>
    </w:p>
    <w:p w14:paraId="41B31F4A" w14:textId="203AB598" w:rsidR="00F777A9" w:rsidRDefault="00F777A9" w:rsidP="00F777A9">
      <w:pPr>
        <w:ind w:firstLine="0"/>
        <w:jc w:val="center"/>
        <w:rPr>
          <w:sz w:val="24"/>
          <w:szCs w:val="24"/>
        </w:rPr>
      </w:pPr>
      <w:r w:rsidRPr="00F777A9">
        <w:rPr>
          <w:sz w:val="24"/>
          <w:szCs w:val="24"/>
        </w:rPr>
        <w:drawing>
          <wp:inline distT="0" distB="0" distL="0" distR="0" wp14:anchorId="075557B9" wp14:editId="162C2CE5">
            <wp:extent cx="5940425" cy="5599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3E71" w14:textId="106FE470" w:rsidR="00F777A9" w:rsidRPr="00CD6632" w:rsidRDefault="00F777A9" w:rsidP="00F777A9">
      <w:pPr>
        <w:ind w:firstLine="0"/>
        <w:jc w:val="center"/>
        <w:rPr>
          <w:sz w:val="24"/>
          <w:szCs w:val="24"/>
          <w:lang w:val="en-US"/>
        </w:rPr>
      </w:pPr>
      <w:r w:rsidRPr="00F777A9">
        <w:rPr>
          <w:sz w:val="24"/>
          <w:szCs w:val="24"/>
        </w:rPr>
        <w:t>Рисунок</w:t>
      </w:r>
      <w:r w:rsidRPr="00F777A9"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Код для вывода</w:t>
      </w:r>
    </w:p>
    <w:p w14:paraId="1E552B0B" w14:textId="77777777" w:rsidR="00F777A9" w:rsidRPr="00F777A9" w:rsidRDefault="00F777A9" w:rsidP="00F777A9">
      <w:pPr>
        <w:ind w:firstLine="0"/>
        <w:jc w:val="center"/>
        <w:rPr>
          <w:sz w:val="24"/>
          <w:szCs w:val="24"/>
        </w:rPr>
      </w:pPr>
    </w:p>
    <w:p w14:paraId="35EBD0D9" w14:textId="0EBD0387" w:rsidR="00F777A9" w:rsidRDefault="00CD6632" w:rsidP="00F777A9">
      <w:pPr>
        <w:ind w:firstLine="0"/>
        <w:jc w:val="center"/>
        <w:rPr>
          <w:sz w:val="24"/>
          <w:szCs w:val="24"/>
        </w:rPr>
      </w:pPr>
      <w:r w:rsidRPr="00CD6632">
        <w:rPr>
          <w:sz w:val="24"/>
          <w:szCs w:val="24"/>
        </w:rPr>
        <w:lastRenderedPageBreak/>
        <w:drawing>
          <wp:inline distT="0" distB="0" distL="0" distR="0" wp14:anchorId="043CFF3B" wp14:editId="33181BDA">
            <wp:extent cx="5896798" cy="240063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E6C2" w14:textId="246C69EE" w:rsidR="00CD6632" w:rsidRPr="00CD6632" w:rsidRDefault="00CD6632" w:rsidP="00CD6632">
      <w:pPr>
        <w:ind w:firstLine="0"/>
        <w:jc w:val="center"/>
        <w:rPr>
          <w:sz w:val="24"/>
          <w:szCs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Код </w:t>
      </w:r>
      <w:r>
        <w:rPr>
          <w:sz w:val="24"/>
        </w:rPr>
        <w:t>скомпилирован и запущен успешно</w:t>
      </w:r>
    </w:p>
    <w:p w14:paraId="1CD50E0E" w14:textId="77777777" w:rsidR="00CD6632" w:rsidRPr="00F777A9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131401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4791BCDF" w14:textId="74684553" w:rsidR="00F777A9" w:rsidRPr="00DF4A57" w:rsidRDefault="00CD6632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успешно. Она вывела корректные данные о видеокарте. </w:t>
      </w:r>
      <w:r w:rsidR="00DF4A57">
        <w:rPr>
          <w:sz w:val="24"/>
          <w:szCs w:val="24"/>
          <w:lang w:val="en-US"/>
        </w:rPr>
        <w:t>Computation</w:t>
      </w:r>
      <w:r w:rsidR="00DF4A57" w:rsidRPr="00DF4A57">
        <w:rPr>
          <w:sz w:val="24"/>
          <w:szCs w:val="24"/>
        </w:rPr>
        <w:t xml:space="preserve"> </w:t>
      </w:r>
      <w:proofErr w:type="spellStart"/>
      <w:r w:rsidR="00DF4A57">
        <w:rPr>
          <w:sz w:val="24"/>
          <w:szCs w:val="24"/>
          <w:lang w:val="en-US"/>
        </w:rPr>
        <w:t>Capabilites</w:t>
      </w:r>
      <w:proofErr w:type="spellEnd"/>
      <w:r w:rsidR="00DF4A57">
        <w:rPr>
          <w:sz w:val="24"/>
          <w:szCs w:val="24"/>
        </w:rPr>
        <w:t xml:space="preserve">, данные о глобальной памяти и разделённой памяти можно перепроверить на </w:t>
      </w:r>
      <w:hyperlink r:id="rId12" w:history="1">
        <w:r w:rsidR="00DF4A57" w:rsidRPr="00DF4A57">
          <w:rPr>
            <w:rStyle w:val="a8"/>
            <w:sz w:val="24"/>
            <w:szCs w:val="24"/>
          </w:rPr>
          <w:t>https://www.techpowerup.com/gpu-specs/geforce-gtx-1650.c3366</w:t>
        </w:r>
      </w:hyperlink>
      <w:r w:rsidR="00DF4A57">
        <w:rPr>
          <w:sz w:val="24"/>
          <w:szCs w:val="24"/>
        </w:rPr>
        <w:t xml:space="preserve"> (рис. 5), </w:t>
      </w:r>
    </w:p>
    <w:p w14:paraId="3FDEC9DC" w14:textId="77777777" w:rsidR="00DF4A57" w:rsidRPr="00DF4A57" w:rsidRDefault="00DF4A57" w:rsidP="00F777A9">
      <w:pPr>
        <w:rPr>
          <w:sz w:val="24"/>
          <w:szCs w:val="24"/>
        </w:rPr>
      </w:pPr>
    </w:p>
    <w:p w14:paraId="60F2D316" w14:textId="6460C8A0" w:rsidR="00DF4A57" w:rsidRDefault="00DF4A57" w:rsidP="00F777A9">
      <w:pPr>
        <w:rPr>
          <w:sz w:val="24"/>
          <w:szCs w:val="24"/>
          <w:lang w:val="en-US"/>
        </w:rPr>
      </w:pPr>
      <w:r w:rsidRPr="00DF4A57">
        <w:rPr>
          <w:sz w:val="24"/>
          <w:szCs w:val="24"/>
          <w:lang w:val="en-US"/>
        </w:rPr>
        <w:drawing>
          <wp:inline distT="0" distB="0" distL="0" distR="0" wp14:anchorId="6FFD97D6" wp14:editId="2BCF8D58">
            <wp:extent cx="5940425" cy="34143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78BC572F" w:rsidR="00DF4A57" w:rsidRDefault="00DF4A57" w:rsidP="00DF4A57">
      <w:pPr>
        <w:ind w:firstLine="0"/>
        <w:jc w:val="center"/>
        <w:rPr>
          <w:sz w:val="24"/>
          <w:szCs w:val="24"/>
          <w:lang w:val="en-US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Характеристики </w:t>
      </w:r>
      <w:r>
        <w:rPr>
          <w:sz w:val="24"/>
          <w:lang w:val="en-US"/>
        </w:rPr>
        <w:t>GTX 1650</w:t>
      </w:r>
    </w:p>
    <w:p w14:paraId="6C698E4C" w14:textId="77777777" w:rsidR="00DF4A57" w:rsidRPr="00DF4A57" w:rsidRDefault="00DF4A57" w:rsidP="00DF4A57">
      <w:pPr>
        <w:ind w:firstLine="0"/>
        <w:jc w:val="center"/>
        <w:rPr>
          <w:sz w:val="24"/>
          <w:szCs w:val="24"/>
          <w:lang w:val="en-US"/>
        </w:rPr>
      </w:pPr>
    </w:p>
    <w:p w14:paraId="486E4840" w14:textId="4B9284AC" w:rsidR="001E3F1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131402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Выводы</w:t>
      </w:r>
      <w:bookmarkEnd w:id="6"/>
    </w:p>
    <w:p w14:paraId="3D1FE1C9" w14:textId="2884ECED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>В ходе выполнения лабораторной работы была достигнута основная цель: получено практическое представление об аппаратных ресурсах CUDA и их вычислительных возможностях.</w:t>
      </w:r>
      <w:r>
        <w:rPr>
          <w:sz w:val="24"/>
          <w:szCs w:val="24"/>
        </w:rPr>
        <w:t xml:space="preserve"> </w:t>
      </w:r>
    </w:p>
    <w:p w14:paraId="0E82088F" w14:textId="052A3092" w:rsidR="00DF4A57" w:rsidRP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Кроме того, была произведена установка и настройка необходимых программных компонентов (CUDA </w:t>
      </w:r>
      <w:proofErr w:type="spellStart"/>
      <w:r w:rsidRPr="00DF4A57">
        <w:rPr>
          <w:sz w:val="24"/>
          <w:szCs w:val="24"/>
        </w:rPr>
        <w:t>Toolkit</w:t>
      </w:r>
      <w:proofErr w:type="spellEnd"/>
      <w:r w:rsidRPr="00DF4A57">
        <w:rPr>
          <w:sz w:val="24"/>
          <w:szCs w:val="24"/>
        </w:rPr>
        <w:t>, драйверы NVIDIA, компилятор NVCC), а также выполнена компиляция и успешный запуск тестового программного кода.</w:t>
      </w:r>
    </w:p>
    <w:p w14:paraId="7E6D30BD" w14:textId="1EAAB16F" w:rsidR="00C87BD5" w:rsidRPr="00DF4A57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sectPr w:rsidR="00C87BD5" w:rsidRPr="00DF4A57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C29837" w14:textId="77777777" w:rsidR="0022418F" w:rsidRDefault="0022418F" w:rsidP="00C53941">
      <w:pPr>
        <w:spacing w:line="240" w:lineRule="auto"/>
      </w:pPr>
      <w:r>
        <w:separator/>
      </w:r>
    </w:p>
  </w:endnote>
  <w:endnote w:type="continuationSeparator" w:id="0">
    <w:p w14:paraId="2137DAD2" w14:textId="77777777" w:rsidR="0022418F" w:rsidRDefault="0022418F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4A57">
          <w:rPr>
            <w:noProof/>
          </w:rPr>
          <w:t>6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AB181" w14:textId="77777777" w:rsidR="0022418F" w:rsidRDefault="0022418F" w:rsidP="00C53941">
      <w:pPr>
        <w:spacing w:line="240" w:lineRule="auto"/>
      </w:pPr>
      <w:r>
        <w:separator/>
      </w:r>
    </w:p>
  </w:footnote>
  <w:footnote w:type="continuationSeparator" w:id="0">
    <w:p w14:paraId="4FBE18A4" w14:textId="77777777" w:rsidR="0022418F" w:rsidRDefault="0022418F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44D38"/>
    <w:rsid w:val="00891B4D"/>
    <w:rsid w:val="00915FF9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7A27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echpowerup.com/gpu-specs/geforce-gtx-1650.c336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5C334-92DE-4FFB-A0C4-5A591B088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81</cp:revision>
  <dcterms:created xsi:type="dcterms:W3CDTF">2024-12-03T20:08:00Z</dcterms:created>
  <dcterms:modified xsi:type="dcterms:W3CDTF">2026-02-16T07:52:00Z</dcterms:modified>
</cp:coreProperties>
</file>