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Ордена Трудового Красного Знамени федеральное государственное бюджетное образовательное учреждение высшего образования</w:t>
      </w:r>
    </w:p>
    <w:p w:rsidR="00CB6C7D" w:rsidRDefault="00CB6C7D" w:rsidP="00CB6C7D">
      <w:pPr>
        <w:pBdr>
          <w:bottom w:val="single" w:sz="12" w:space="1" w:color="auto"/>
        </w:pBdr>
        <w:spacing w:after="0" w:line="240" w:lineRule="auto"/>
        <w:contextualSpacing/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«Московский технический университет связи и информатики»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Кафедра «</w:t>
      </w:r>
      <w:r w:rsidR="00B4790C">
        <w:rPr>
          <w:rFonts w:asciiTheme="majorBidi" w:hAnsiTheme="majorBidi" w:cstheme="majorBidi"/>
          <w:sz w:val="28"/>
          <w:szCs w:val="28"/>
        </w:rPr>
        <w:t>Информатика</w:t>
      </w:r>
      <w:r>
        <w:rPr>
          <w:rFonts w:asciiTheme="majorBidi" w:hAnsiTheme="majorBidi" w:cstheme="majorBidi"/>
          <w:sz w:val="28"/>
          <w:szCs w:val="28"/>
        </w:rPr>
        <w:t>»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0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B7755A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Практическая</w:t>
      </w:r>
      <w:r w:rsidR="0056149E">
        <w:rPr>
          <w:rFonts w:asciiTheme="majorBidi" w:hAnsiTheme="majorBidi" w:cstheme="majorBidi"/>
          <w:sz w:val="32"/>
          <w:szCs w:val="32"/>
        </w:rPr>
        <w:t xml:space="preserve"> работа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="Times New Roman" w:hAnsi="Times New Roman" w:cs="Times New Roman"/>
          <w:color w:val="000000" w:themeColor="text1"/>
          <w:sz w:val="32"/>
          <w:szCs w:val="32"/>
        </w:rPr>
      </w:pPr>
    </w:p>
    <w:p w:rsidR="00CB6C7D" w:rsidRDefault="00CB6C7D" w:rsidP="00CB6C7D">
      <w:pPr>
        <w:pStyle w:val="a4"/>
      </w:pPr>
      <w:r>
        <w:t>по дисциплине</w:t>
      </w:r>
    </w:p>
    <w:p w:rsidR="00CB6C7D" w:rsidRDefault="00B7755A" w:rsidP="00CB6C7D">
      <w:pPr>
        <w:pStyle w:val="a4"/>
      </w:pPr>
      <w:r>
        <w:rPr>
          <w:rStyle w:val="a3"/>
        </w:rPr>
        <w:t>Управление и администрирование информационных сетей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B7755A">
      <w:pPr>
        <w:pStyle w:val="ab"/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Cs w:val="28"/>
        </w:rPr>
      </w:pP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Выполнил</w:t>
      </w:r>
      <w:r w:rsidR="00B7755A">
        <w:rPr>
          <w:rFonts w:asciiTheme="majorBidi" w:hAnsiTheme="majorBidi" w:cstheme="majorBidi"/>
          <w:sz w:val="28"/>
          <w:szCs w:val="28"/>
        </w:rPr>
        <w:t>и</w:t>
      </w:r>
      <w:r>
        <w:rPr>
          <w:rFonts w:asciiTheme="majorBidi" w:hAnsiTheme="majorBidi" w:cstheme="majorBidi"/>
          <w:sz w:val="28"/>
          <w:szCs w:val="28"/>
        </w:rPr>
        <w:t>: студент</w:t>
      </w:r>
      <w:r w:rsidR="00B7755A">
        <w:rPr>
          <w:rFonts w:asciiTheme="majorBidi" w:hAnsiTheme="majorBidi" w:cstheme="majorBidi"/>
          <w:sz w:val="28"/>
          <w:szCs w:val="28"/>
        </w:rPr>
        <w:t>ы</w:t>
      </w:r>
      <w:r>
        <w:rPr>
          <w:rFonts w:asciiTheme="majorBidi" w:hAnsiTheme="majorBidi" w:cstheme="majorBidi"/>
          <w:sz w:val="28"/>
          <w:szCs w:val="28"/>
        </w:rPr>
        <w:t xml:space="preserve"> гр. БЭИ2202 </w:t>
      </w:r>
    </w:p>
    <w:p w:rsidR="00CB6C7D" w:rsidRDefault="00CB6C7D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Кулешов А. С.</w:t>
      </w:r>
    </w:p>
    <w:p w:rsidR="00B7755A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Васильев В.А.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Герасимов А.Е.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Ильясов В.А.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Тогузов А.А.</w:t>
      </w:r>
    </w:p>
    <w:p w:rsidR="001F4B8B" w:rsidRDefault="001F4B8B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</w:p>
    <w:p w:rsidR="00B7755A" w:rsidRDefault="00CB6C7D" w:rsidP="00B7755A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 xml:space="preserve">Проверил: </w:t>
      </w:r>
    </w:p>
    <w:p w:rsidR="00B4790C" w:rsidRDefault="00B7755A" w:rsidP="00CB6C7D">
      <w:pPr>
        <w:spacing w:after="0" w:line="240" w:lineRule="auto"/>
        <w:ind w:firstLine="4956"/>
        <w:contextualSpacing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>Вакурин И.С</w:t>
      </w:r>
      <w:r w:rsidR="00B4790C">
        <w:rPr>
          <w:rFonts w:asciiTheme="majorBidi" w:hAnsiTheme="majorBidi" w:cstheme="majorBidi"/>
          <w:sz w:val="28"/>
          <w:szCs w:val="28"/>
        </w:rPr>
        <w:t>.</w:t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sz w:val="28"/>
          <w:szCs w:val="28"/>
        </w:rPr>
        <w:tab/>
      </w: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1F4B8B" w:rsidRDefault="001F4B8B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1F4B8B" w:rsidRDefault="001F4B8B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B4790C" w:rsidRDefault="00B4790C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jc w:val="center"/>
        <w:rPr>
          <w:rFonts w:asciiTheme="majorBidi" w:hAnsiTheme="majorBidi" w:cstheme="majorBidi"/>
          <w:sz w:val="28"/>
          <w:szCs w:val="28"/>
        </w:rPr>
      </w:pPr>
    </w:p>
    <w:p w:rsidR="00CB6C7D" w:rsidRDefault="00CB6C7D" w:rsidP="00CB6C7D">
      <w:pPr>
        <w:spacing w:after="0" w:line="240" w:lineRule="auto"/>
        <w:contextualSpacing/>
        <w:rPr>
          <w:rFonts w:asciiTheme="majorBidi" w:hAnsiTheme="majorBidi" w:cstheme="majorBidi"/>
          <w:sz w:val="28"/>
          <w:szCs w:val="28"/>
        </w:rPr>
      </w:pPr>
    </w:p>
    <w:p w:rsidR="00CB6C7D" w:rsidRPr="00CB6C7D" w:rsidRDefault="004226FA" w:rsidP="00CB6C7D">
      <w:pPr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>Москва, 2025</w:t>
      </w:r>
      <w:r w:rsidR="00CB6C7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г</w:t>
      </w:r>
    </w:p>
    <w:p w:rsidR="00B7755A" w:rsidRPr="00B7755A" w:rsidRDefault="00B7755A" w:rsidP="00B7755A">
      <w:pPr>
        <w:keepNext/>
        <w:keepLines/>
        <w:spacing w:before="480" w:after="0" w:line="276" w:lineRule="auto"/>
        <w:jc w:val="center"/>
        <w:outlineLvl w:val="0"/>
        <w:rPr>
          <w:rFonts w:ascii="Times New Roman" w:eastAsia="MS Gothic" w:hAnsi="Times New Roman" w:cs="Times New Roman"/>
          <w:b/>
          <w:bCs/>
          <w:sz w:val="40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40"/>
          <w:szCs w:val="28"/>
        </w:rPr>
        <w:lastRenderedPageBreak/>
        <w:t>Проект сети офиса компании «</w:t>
      </w:r>
      <w:r w:rsidRPr="00B7755A">
        <w:rPr>
          <w:rFonts w:ascii="Times New Roman" w:eastAsia="MS Gothic" w:hAnsi="Times New Roman" w:cs="Times New Roman"/>
          <w:b/>
          <w:bCs/>
          <w:sz w:val="40"/>
          <w:szCs w:val="28"/>
          <w:lang w:val="en-US"/>
        </w:rPr>
        <w:t>TechSolutions</w:t>
      </w:r>
      <w:r w:rsidRPr="00B7755A">
        <w:rPr>
          <w:rFonts w:ascii="Times New Roman" w:eastAsia="MS Gothic" w:hAnsi="Times New Roman" w:cs="Times New Roman"/>
          <w:b/>
          <w:bCs/>
          <w:sz w:val="40"/>
          <w:szCs w:val="28"/>
        </w:rPr>
        <w:t>»</w:t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1. Выбор объекта и его описание</w:t>
      </w:r>
    </w:p>
    <w:p w:rsidR="00B7755A" w:rsidRP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Объект: офисное здание компании «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TechSolutions</w:t>
      </w:r>
      <w:r w:rsidRPr="00B7755A">
        <w:rPr>
          <w:rFonts w:ascii="Times New Roman" w:eastAsia="MS Mincho" w:hAnsi="Times New Roman" w:cs="Times New Roman"/>
          <w:sz w:val="28"/>
          <w:szCs w:val="28"/>
        </w:rPr>
        <w:t>»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Адрес: г. Москва, ул. Ленина, д. 12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Этажность: 3 этажа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Общая площадь: 1800 м² (по 600 м² на этаж)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Количество сотрудников: 150 человек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Количество посетителей в день: 30 человек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Сеть: смешанная (проводная + беспроводная)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Материал стен: бетонные с перегородками из гипсокартона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Особенности: несколько переговорных комнат, серверная на 1 этаже, зоны отдыха на 2 и 3 этажах.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2. Схема помещений поэтажно</w:t>
      </w:r>
    </w:p>
    <w:p w:rsid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  <w:t>1 этаж: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Ресепшн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- 2 переговорные комнаты (на 8 и 12 человек)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Серв</w:t>
      </w:r>
      <w:r w:rsidR="001F5C7E">
        <w:rPr>
          <w:rFonts w:ascii="Times New Roman" w:eastAsia="MS Mincho" w:hAnsi="Times New Roman" w:cs="Times New Roman"/>
          <w:sz w:val="28"/>
          <w:szCs w:val="28"/>
        </w:rPr>
        <w:t>ерная</w:t>
      </w:r>
      <w:r w:rsidR="001F5C7E">
        <w:rPr>
          <w:rFonts w:ascii="Times New Roman" w:eastAsia="MS Mincho" w:hAnsi="Times New Roman" w:cs="Times New Roman"/>
          <w:sz w:val="28"/>
          <w:szCs w:val="28"/>
        </w:rPr>
        <w:br/>
        <w:t>- Кабинет руководителей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Зона для посетителей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2 этаж: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Открытый офис (50 рабочих мест)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Переговорные комнаты (2 шт.)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Кухня/столовая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Зона отдыха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3 этаж: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Открытый офис (70 рабочих мест)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Переговорные комнаты (2 шт.)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Кабинеты отдела маркетинга (8 кабинетов)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Зона отдыха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1C2677" w:rsidRDefault="001C2677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</w:p>
    <w:p w:rsidR="001C2677" w:rsidRDefault="001C2677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1C2677">
        <w:rPr>
          <w:rFonts w:ascii="Times New Roman" w:eastAsia="MS Mincho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C75BC61" wp14:editId="62340BAD">
            <wp:extent cx="5940425" cy="6209030"/>
            <wp:effectExtent l="0" t="0" r="3175" b="127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20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C2677" w:rsidRDefault="001C2677" w:rsidP="001C2677">
      <w:pPr>
        <w:ind w:left="-90"/>
        <w:jc w:val="center"/>
        <w:rPr>
          <w:rFonts w:ascii="Times New Roman" w:hAnsi="Times New Roman" w:cs="Times New Roman"/>
          <w:sz w:val="28"/>
          <w:szCs w:val="28"/>
        </w:rPr>
      </w:pPr>
      <w:r w:rsidRPr="001C2677">
        <w:rPr>
          <w:rFonts w:ascii="Times New Roman" w:hAnsi="Times New Roman" w:cs="Times New Roman"/>
          <w:sz w:val="28"/>
          <w:szCs w:val="28"/>
        </w:rPr>
        <w:t xml:space="preserve">Рисунок 1 – Схема плана здания </w:t>
      </w:r>
    </w:p>
    <w:p w:rsidR="001C2677" w:rsidRDefault="001C2677" w:rsidP="001C2677">
      <w:pPr>
        <w:ind w:left="-90"/>
        <w:jc w:val="center"/>
        <w:rPr>
          <w:rFonts w:ascii="Times New Roman" w:hAnsi="Times New Roman" w:cs="Times New Roman"/>
          <w:sz w:val="28"/>
          <w:szCs w:val="28"/>
        </w:rPr>
      </w:pPr>
    </w:p>
    <w:p w:rsidR="001C2677" w:rsidRDefault="001C2677" w:rsidP="001C2677">
      <w:pPr>
        <w:ind w:left="-9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>
            <wp:extent cx="5934075" cy="5991225"/>
            <wp:effectExtent l="0" t="0" r="952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599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1C2677" w:rsidRDefault="001C2677" w:rsidP="001C2677">
      <w:pPr>
        <w:ind w:left="-90"/>
        <w:jc w:val="center"/>
        <w:rPr>
          <w:rFonts w:ascii="Times New Roman" w:hAnsi="Times New Roman" w:cs="Times New Roman"/>
          <w:sz w:val="28"/>
          <w:szCs w:val="28"/>
        </w:rPr>
      </w:pPr>
      <w:r w:rsidRPr="001C2677">
        <w:rPr>
          <w:rFonts w:ascii="Times New Roman" w:hAnsi="Times New Roman" w:cs="Times New Roman"/>
          <w:sz w:val="28"/>
          <w:szCs w:val="28"/>
        </w:rPr>
        <w:t>Рисунок 2 – Размещение беспроводных точек доступа</w:t>
      </w:r>
    </w:p>
    <w:p w:rsidR="001C2677" w:rsidRPr="001C2677" w:rsidRDefault="001C2677" w:rsidP="001C2677">
      <w:pPr>
        <w:ind w:left="-90"/>
        <w:jc w:val="center"/>
        <w:rPr>
          <w:rFonts w:ascii="Times New Roman" w:hAnsi="Times New Roman" w:cs="Times New Roman"/>
          <w:sz w:val="28"/>
          <w:szCs w:val="28"/>
        </w:rPr>
      </w:pPr>
    </w:p>
    <w:p w:rsidR="001C2677" w:rsidRDefault="001C2677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</w:p>
    <w:p w:rsidR="00842421" w:rsidRPr="00B7755A" w:rsidRDefault="00842421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3. Расчет пользователей и трафика</w:t>
      </w:r>
    </w:p>
    <w:p w:rsidR="00B7755A" w:rsidRP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  <w:t>Проводная сеть: 60% сотрудников (90 человек)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Беспроводная сеть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Wi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-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): 40% сотрудников (60 человек)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Трафик на одного пользователя: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Проводное подключение: 50 Мбит/с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lastRenderedPageBreak/>
        <w:t>- Беспроводное подключение: 20 Мбит/с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Итоговый трафик: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Провод: 90 * 50 = 4500 Мбит/с (≈4,5 Гбит/с)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Wi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-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: 60 * 20 = 1200 Мбит/с (≈1,2 Гбит/с)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Общий трафик: 5,7 Гбит/с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4. Расчет оборудования</w:t>
      </w:r>
    </w:p>
    <w:p w:rsidR="00B7755A" w:rsidRPr="00B7755A" w:rsidRDefault="00B7755A" w:rsidP="00B7755A">
      <w:pPr>
        <w:spacing w:after="200" w:line="276" w:lineRule="auto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Wi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-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</w:t>
      </w:r>
      <w:r w:rsidRPr="00B7755A">
        <w:rPr>
          <w:rFonts w:ascii="Times New Roman" w:eastAsia="MS Mincho" w:hAnsi="Times New Roman" w:cs="Times New Roman"/>
          <w:sz w:val="28"/>
          <w:szCs w:val="28"/>
        </w:rPr>
        <w:t>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Средняя нагрузка: 25 пользователей на точку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Нужно 3 точки доступа + 1 резервная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Кабельная сеть: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- 90 портов, используем 48-портовые коммутаторы (3 шт.)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Один центральный коммутатор ядра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Core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Switch</w:t>
      </w:r>
      <w:r w:rsidRPr="00B7755A">
        <w:rPr>
          <w:rFonts w:ascii="Times New Roman" w:eastAsia="MS Mincho" w:hAnsi="Times New Roman" w:cs="Times New Roman"/>
          <w:sz w:val="28"/>
          <w:szCs w:val="28"/>
        </w:rPr>
        <w:t>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Роутер ≥6 Гбит/с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Межсетевой экран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Firewall</w:t>
      </w:r>
      <w:r w:rsidRPr="00B7755A">
        <w:rPr>
          <w:rFonts w:ascii="Times New Roman" w:eastAsia="MS Mincho" w:hAnsi="Times New Roman" w:cs="Times New Roman"/>
          <w:sz w:val="28"/>
          <w:szCs w:val="28"/>
        </w:rPr>
        <w:t>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VPN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шлюз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t>5. Построение схемы сети</w:t>
      </w:r>
    </w:p>
    <w:p w:rsidR="00B7755A" w:rsidRDefault="00B7755A" w:rsidP="00B7755A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E10146" wp14:editId="017B3CE8">
            <wp:extent cx="3467584" cy="2857899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67584" cy="2857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7755A" w:rsidRPr="00B7755A" w:rsidRDefault="001F5C7E" w:rsidP="00B7755A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 xml:space="preserve">Рисунок </w:t>
      </w:r>
      <w:r w:rsidR="00DD1448">
        <w:rPr>
          <w:rFonts w:ascii="Times New Roman" w:eastAsia="MS Mincho" w:hAnsi="Times New Roman" w:cs="Times New Roman"/>
          <w:sz w:val="28"/>
          <w:szCs w:val="28"/>
        </w:rPr>
        <w:t>3</w:t>
      </w:r>
      <w:r w:rsidR="00B7755A">
        <w:rPr>
          <w:rFonts w:ascii="Times New Roman" w:eastAsia="MS Mincho" w:hAnsi="Times New Roman" w:cs="Times New Roman"/>
          <w:sz w:val="28"/>
          <w:szCs w:val="28"/>
        </w:rPr>
        <w:t xml:space="preserve"> – Схема сети</w:t>
      </w:r>
    </w:p>
    <w:p w:rsidR="00B7755A" w:rsidRPr="00B7755A" w:rsidRDefault="00B7755A" w:rsidP="00B7755A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28"/>
          <w:szCs w:val="28"/>
        </w:rPr>
        <w:lastRenderedPageBreak/>
        <w:t>6. Масштабирование сети и подключение филиала</w:t>
      </w:r>
    </w:p>
    <w:p w:rsidR="001A12BC" w:rsidRDefault="00B7755A" w:rsidP="00B7755A">
      <w:r w:rsidRPr="00B7755A">
        <w:rPr>
          <w:rFonts w:ascii="Times New Roman" w:eastAsia="MS Mincho" w:hAnsi="Times New Roman" w:cs="Times New Roman"/>
          <w:sz w:val="28"/>
          <w:szCs w:val="28"/>
        </w:rPr>
        <w:br/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VPN</w:t>
      </w:r>
      <w:r w:rsidRPr="00B7755A">
        <w:rPr>
          <w:rFonts w:ascii="Times New Roman" w:eastAsia="MS Mincho" w:hAnsi="Times New Roman" w:cs="Times New Roman"/>
          <w:sz w:val="28"/>
          <w:szCs w:val="28"/>
        </w:rPr>
        <w:t>: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Туннель между филиалом и головным офисом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>- Пропускная способность ≥1 Гбит/с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VLAN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разделение отделов (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HR</w:t>
      </w:r>
      <w:r w:rsidRPr="00B7755A">
        <w:rPr>
          <w:rFonts w:ascii="Times New Roman" w:eastAsia="MS Mincho" w:hAnsi="Times New Roman" w:cs="Times New Roman"/>
          <w:sz w:val="28"/>
          <w:szCs w:val="28"/>
        </w:rPr>
        <w:t>, бухгалтерия, маркетинг)</w:t>
      </w:r>
      <w:r w:rsidRPr="00B7755A">
        <w:rPr>
          <w:rFonts w:ascii="Times New Roman" w:eastAsia="MS Mincho" w:hAnsi="Times New Roman" w:cs="Times New Roman"/>
          <w:sz w:val="28"/>
          <w:szCs w:val="28"/>
        </w:rPr>
        <w:br/>
        <w:t xml:space="preserve">- Централизованное управление и безопасность через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Core</w:t>
      </w:r>
      <w:r w:rsidRPr="00B7755A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 w:rsidRPr="00B7755A">
        <w:rPr>
          <w:rFonts w:ascii="Times New Roman" w:eastAsia="MS Mincho" w:hAnsi="Times New Roman" w:cs="Times New Roman"/>
          <w:sz w:val="28"/>
          <w:szCs w:val="28"/>
          <w:lang w:val="en-US"/>
        </w:rPr>
        <w:t>Switch</w:t>
      </w:r>
      <w:r w:rsidRPr="00B7755A">
        <w:rPr>
          <w:rFonts w:ascii="Times New Roman" w:eastAsia="MS Mincho" w:hAnsi="Times New Roman" w:cs="Times New Roman"/>
          <w:sz w:val="28"/>
          <w:szCs w:val="28"/>
        </w:rPr>
        <w:t>.</w:t>
      </w:r>
      <w:r w:rsidRPr="00B7755A">
        <w:rPr>
          <w:rFonts w:ascii="Cambria" w:eastAsia="MS Mincho" w:hAnsi="Cambria" w:cs="Times New Roman"/>
        </w:rPr>
        <w:br/>
      </w:r>
    </w:p>
    <w:p w:rsidR="0056149E" w:rsidRDefault="0056149E" w:rsidP="00B7755A"/>
    <w:p w:rsidR="0056149E" w:rsidRDefault="0056149E" w:rsidP="00B7755A"/>
    <w:p w:rsidR="002F46C6" w:rsidRDefault="002F46C6" w:rsidP="00B7755A"/>
    <w:p w:rsidR="002F46C6" w:rsidRDefault="002F46C6" w:rsidP="00B7755A"/>
    <w:p w:rsidR="002F46C6" w:rsidRDefault="002F46C6" w:rsidP="00B7755A"/>
    <w:p w:rsidR="002F46C6" w:rsidRDefault="002F46C6" w:rsidP="00B7755A"/>
    <w:p w:rsidR="002F46C6" w:rsidRDefault="002F46C6" w:rsidP="00B7755A"/>
    <w:p w:rsidR="002F46C6" w:rsidRDefault="002F46C6" w:rsidP="00B7755A"/>
    <w:p w:rsidR="002F46C6" w:rsidRPr="001F5C7E" w:rsidRDefault="002F46C6" w:rsidP="00B7755A"/>
    <w:p w:rsidR="0056149E" w:rsidRDefault="0056149E" w:rsidP="00B7755A"/>
    <w:p w:rsidR="0056149E" w:rsidRDefault="0056149E" w:rsidP="00B7755A"/>
    <w:p w:rsidR="0056149E" w:rsidRDefault="0056149E" w:rsidP="00B7755A"/>
    <w:p w:rsidR="0056149E" w:rsidRPr="0056149E" w:rsidRDefault="0056149E" w:rsidP="00B7755A">
      <w:pPr>
        <w:rPr>
          <w:rFonts w:ascii="Times New Roman" w:hAnsi="Times New Roman" w:cs="Times New Roman"/>
          <w:sz w:val="28"/>
          <w:szCs w:val="28"/>
        </w:rPr>
      </w:pPr>
      <w:r w:rsidRPr="0056149E">
        <w:rPr>
          <w:rFonts w:ascii="Times New Roman" w:hAnsi="Times New Roman" w:cs="Times New Roman"/>
          <w:sz w:val="28"/>
          <w:szCs w:val="28"/>
        </w:rPr>
        <w:t>Расчёт нагрузки на БЛВС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49"/>
        <w:gridCol w:w="4806"/>
      </w:tblGrid>
      <w:tr w:rsidR="0056149E" w:rsidRPr="0056149E" w:rsidTr="00561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Параметр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Число / значение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Wi-пользователей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 трафик на Wi-пользователя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 Мбит/с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Общий Wi-трафик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1 200 Мбит/с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</w:t>
            </w:r>
            <w:r w:rsidR="002F46C6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 xml:space="preserve">ропускная способность одной AP 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600 Мбит/с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Минимум AP по ёмкости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AP по покрытию (1 AP/200–250 м²)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 (по 1 на этаж)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Рекомендация (учёт плотности и резерва)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 рабочих AP + 1 резерв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Итоговое покрытие (агрегат)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4×600 = 2400 Мбит/с (запас ≈2× от нагрузки)</w:t>
            </w:r>
          </w:p>
        </w:tc>
      </w:tr>
    </w:tbl>
    <w:p w:rsidR="0056149E" w:rsidRDefault="0056149E" w:rsidP="00B7755A"/>
    <w:p w:rsidR="0056149E" w:rsidRPr="0056149E" w:rsidRDefault="0056149E" w:rsidP="00B7755A">
      <w:pPr>
        <w:rPr>
          <w:rFonts w:ascii="Times New Roman" w:hAnsi="Times New Roman" w:cs="Times New Roman"/>
          <w:sz w:val="28"/>
          <w:szCs w:val="28"/>
        </w:rPr>
      </w:pPr>
    </w:p>
    <w:p w:rsidR="0056149E" w:rsidRPr="0056149E" w:rsidRDefault="0056149E" w:rsidP="0056149E">
      <w:pPr>
        <w:pStyle w:val="a5"/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49E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Железобетон: </w:t>
      </w:r>
      <w:r w:rsidRPr="00561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сильное ослабление</w:t>
      </w:r>
      <w:r w:rsidRPr="00561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рассчитывать зону по обе стороны стены отдельно; проникающий сигнал будет заметно слабее.</w:t>
      </w:r>
    </w:p>
    <w:p w:rsidR="0056149E" w:rsidRPr="0056149E" w:rsidRDefault="0056149E" w:rsidP="0056149E">
      <w:pPr>
        <w:pStyle w:val="a5"/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49E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Гипсокартон: </w:t>
      </w:r>
      <w:r w:rsidRPr="0056149E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малое ослабление</w:t>
      </w:r>
      <w:r w:rsidRPr="0056149E">
        <w:rPr>
          <w:rFonts w:ascii="Times New Roman" w:eastAsia="Times New Roman" w:hAnsi="Times New Roman" w:cs="Times New Roman"/>
          <w:sz w:val="28"/>
          <w:szCs w:val="28"/>
          <w:lang w:eastAsia="ru-RU"/>
        </w:rPr>
        <w:t>, не влияет на расположение AP.</w:t>
      </w:r>
    </w:p>
    <w:p w:rsidR="0056149E" w:rsidRDefault="0056149E" w:rsidP="0056149E">
      <w:pPr>
        <w:pStyle w:val="a5"/>
        <w:numPr>
          <w:ilvl w:val="0"/>
          <w:numId w:val="4"/>
        </w:num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6149E">
        <w:rPr>
          <w:rFonts w:ascii="Times New Roman" w:eastAsia="Times New Roman" w:hAnsi="Times New Roman" w:cs="Times New Roman"/>
          <w:sz w:val="28"/>
          <w:szCs w:val="28"/>
          <w:lang w:eastAsia="ru-RU"/>
        </w:rPr>
        <w:t>Важное следствие: если между этажами есть сложные ж/б перекрытия — сигнал этаж-вниз/вверх почти не компенсирует необходимость AP на каждом этаже. Поэтому AP ставим на каждом этаже отдельно.</w:t>
      </w:r>
    </w:p>
    <w:p w:rsidR="0056149E" w:rsidRDefault="0056149E" w:rsidP="005614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6149E" w:rsidRDefault="0056149E" w:rsidP="005614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6149E" w:rsidRPr="0056149E" w:rsidRDefault="0056149E" w:rsidP="0056149E">
      <w:pPr>
        <w:pStyle w:val="a9"/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Итого: 4 рабочих AP + 1 резерв (по потолку).</w:t>
      </w:r>
      <w:r w:rsidRPr="0056149E">
        <w:rPr>
          <w:sz w:val="28"/>
          <w:szCs w:val="28"/>
        </w:rPr>
        <w:t xml:space="preserve"> Распределение:</w:t>
      </w:r>
    </w:p>
    <w:p w:rsidR="0056149E" w:rsidRPr="0056149E" w:rsidRDefault="0056149E" w:rsidP="0056149E">
      <w:pPr>
        <w:pStyle w:val="3"/>
        <w:rPr>
          <w:sz w:val="28"/>
          <w:szCs w:val="28"/>
        </w:rPr>
      </w:pPr>
      <w:r w:rsidRPr="0056149E">
        <w:rPr>
          <w:sz w:val="28"/>
          <w:szCs w:val="28"/>
        </w:rPr>
        <w:t>1-й этаж (рецепшн, переговорные, серверная, кабинеты руководителей)</w:t>
      </w:r>
    </w:p>
    <w:p w:rsidR="0056149E" w:rsidRPr="0056149E" w:rsidRDefault="0056149E" w:rsidP="0056149E">
      <w:pPr>
        <w:pStyle w:val="a9"/>
        <w:numPr>
          <w:ilvl w:val="0"/>
          <w:numId w:val="5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AP-1 (этаж 1, Центр открытого офиса)</w:t>
      </w:r>
      <w:r w:rsidRPr="0056149E">
        <w:rPr>
          <w:sz w:val="28"/>
          <w:szCs w:val="28"/>
        </w:rPr>
        <w:t xml:space="preserve"> — потолок в центре open-office, обеспечивает покрытие ресепшн и open-office.</w:t>
      </w:r>
    </w:p>
    <w:p w:rsidR="0056149E" w:rsidRPr="0056149E" w:rsidRDefault="0056149E" w:rsidP="0056149E">
      <w:pPr>
        <w:pStyle w:val="a9"/>
        <w:numPr>
          <w:ilvl w:val="1"/>
          <w:numId w:val="5"/>
        </w:numPr>
        <w:rPr>
          <w:sz w:val="28"/>
          <w:szCs w:val="28"/>
        </w:rPr>
      </w:pPr>
      <w:r w:rsidRPr="0056149E">
        <w:rPr>
          <w:sz w:val="28"/>
          <w:szCs w:val="28"/>
        </w:rPr>
        <w:t>Компенсирует перегородки гипсокартон, но не рекомендуем пробрасывать сигнал через толстую ж/б стену в серверную — серверная закрывается (физически не нужна Wi-Fi).</w:t>
      </w:r>
    </w:p>
    <w:p w:rsidR="0056149E" w:rsidRPr="0056149E" w:rsidRDefault="0056149E" w:rsidP="0056149E">
      <w:pPr>
        <w:pStyle w:val="a9"/>
        <w:numPr>
          <w:ilvl w:val="0"/>
          <w:numId w:val="5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Пояснение зоны покрытия:</w:t>
      </w:r>
      <w:r w:rsidRPr="0056149E">
        <w:rPr>
          <w:sz w:val="28"/>
          <w:szCs w:val="28"/>
        </w:rPr>
        <w:t xml:space="preserve"> радиус ~8–12 м до бетонных стен, перекрытие у дверей переговорных. В переговорах (при необходимости) лучше подключать стационарный гостевой AP через PoE или использовать проводной порт.</w:t>
      </w:r>
    </w:p>
    <w:p w:rsidR="0056149E" w:rsidRPr="0056149E" w:rsidRDefault="0056149E" w:rsidP="0056149E">
      <w:pPr>
        <w:pStyle w:val="3"/>
        <w:rPr>
          <w:sz w:val="28"/>
          <w:szCs w:val="28"/>
        </w:rPr>
      </w:pPr>
      <w:r w:rsidRPr="0056149E">
        <w:rPr>
          <w:sz w:val="28"/>
          <w:szCs w:val="28"/>
        </w:rPr>
        <w:t>2-й этаж (open-office 50 мест, кухня, 2 переговорные)</w:t>
      </w:r>
    </w:p>
    <w:p w:rsidR="0056149E" w:rsidRPr="0056149E" w:rsidRDefault="0056149E" w:rsidP="0056149E">
      <w:pPr>
        <w:pStyle w:val="a9"/>
        <w:numPr>
          <w:ilvl w:val="0"/>
          <w:numId w:val="6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AP-2 (этаж 2, между открытым офисом и переговорными)</w:t>
      </w:r>
      <w:r w:rsidRPr="0056149E">
        <w:rPr>
          <w:sz w:val="28"/>
          <w:szCs w:val="28"/>
        </w:rPr>
        <w:t xml:space="preserve"> — ставим ближе к центру этажа, на потолке в общем коридоре/центре open-office, чтобы покрыть open-office и ближайшие переговорные.</w:t>
      </w:r>
    </w:p>
    <w:p w:rsidR="0056149E" w:rsidRPr="0056149E" w:rsidRDefault="0056149E" w:rsidP="0056149E">
      <w:pPr>
        <w:pStyle w:val="a9"/>
        <w:numPr>
          <w:ilvl w:val="0"/>
          <w:numId w:val="6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Зона покрытия:</w:t>
      </w:r>
      <w:r w:rsidRPr="0056149E">
        <w:rPr>
          <w:sz w:val="28"/>
          <w:szCs w:val="28"/>
        </w:rPr>
        <w:t xml:space="preserve"> перекрывает большую часть open-space. Для кухни/столовой — сила сигнала средняя, но достаточная для мобильных устройств.</w:t>
      </w:r>
    </w:p>
    <w:p w:rsidR="0056149E" w:rsidRPr="0056149E" w:rsidRDefault="0056149E" w:rsidP="0056149E">
      <w:pPr>
        <w:pStyle w:val="3"/>
        <w:rPr>
          <w:sz w:val="28"/>
          <w:szCs w:val="28"/>
        </w:rPr>
      </w:pPr>
      <w:r w:rsidRPr="0056149E">
        <w:rPr>
          <w:sz w:val="28"/>
          <w:szCs w:val="28"/>
        </w:rPr>
        <w:t>3-й этаж (open-office 70 мест, маркетинг, зоны отдыха) — зона наибольшей плотности</w:t>
      </w:r>
    </w:p>
    <w:p w:rsidR="0056149E" w:rsidRPr="0056149E" w:rsidRDefault="0056149E" w:rsidP="0056149E">
      <w:pPr>
        <w:pStyle w:val="a9"/>
        <w:numPr>
          <w:ilvl w:val="0"/>
          <w:numId w:val="7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AP-3 (этаж 3, центр open-office)</w:t>
      </w:r>
      <w:r w:rsidRPr="0056149E">
        <w:rPr>
          <w:sz w:val="28"/>
          <w:szCs w:val="28"/>
        </w:rPr>
        <w:t xml:space="preserve"> — бетонные и перегородочные стены — ставим по центру рабочей зоны.</w:t>
      </w:r>
    </w:p>
    <w:p w:rsidR="0056149E" w:rsidRPr="0056149E" w:rsidRDefault="0056149E" w:rsidP="0056149E">
      <w:pPr>
        <w:pStyle w:val="a9"/>
        <w:numPr>
          <w:ilvl w:val="0"/>
          <w:numId w:val="7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AP-4 (этаж 3, зона отдыха / маркетинг)</w:t>
      </w:r>
      <w:r w:rsidRPr="0056149E">
        <w:rPr>
          <w:sz w:val="28"/>
          <w:szCs w:val="28"/>
        </w:rPr>
        <w:t xml:space="preserve"> — дополнительная AP для зоны отдыха/переговорных/маркетинга, где плотность устройств высока (смотрят видео, проводят видеоконференции).</w:t>
      </w:r>
    </w:p>
    <w:p w:rsidR="0056149E" w:rsidRPr="0056149E" w:rsidRDefault="0056149E" w:rsidP="0056149E">
      <w:pPr>
        <w:pStyle w:val="a9"/>
        <w:numPr>
          <w:ilvl w:val="0"/>
          <w:numId w:val="7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t>Зона покрытия:</w:t>
      </w:r>
      <w:r w:rsidRPr="0056149E">
        <w:rPr>
          <w:sz w:val="28"/>
          <w:szCs w:val="28"/>
        </w:rPr>
        <w:t xml:space="preserve"> AP-3 + AP-4 дают перекрытие и распределяют нагрузку (3-й этаж — наиболее плотный по пользователям).</w:t>
      </w:r>
    </w:p>
    <w:p w:rsidR="0056149E" w:rsidRPr="0056149E" w:rsidRDefault="0056149E" w:rsidP="0056149E">
      <w:pPr>
        <w:pStyle w:val="3"/>
        <w:rPr>
          <w:sz w:val="28"/>
          <w:szCs w:val="28"/>
        </w:rPr>
      </w:pPr>
      <w:r w:rsidRPr="0056149E">
        <w:rPr>
          <w:sz w:val="28"/>
          <w:szCs w:val="28"/>
        </w:rPr>
        <w:t>Резерв</w:t>
      </w:r>
    </w:p>
    <w:p w:rsidR="0056149E" w:rsidRPr="0056149E" w:rsidRDefault="0056149E" w:rsidP="0056149E">
      <w:pPr>
        <w:pStyle w:val="a9"/>
        <w:numPr>
          <w:ilvl w:val="0"/>
          <w:numId w:val="8"/>
        </w:numPr>
        <w:rPr>
          <w:sz w:val="28"/>
          <w:szCs w:val="28"/>
        </w:rPr>
      </w:pPr>
      <w:r w:rsidRPr="0056149E">
        <w:rPr>
          <w:rStyle w:val="aa"/>
          <w:sz w:val="28"/>
          <w:szCs w:val="28"/>
        </w:rPr>
        <w:lastRenderedPageBreak/>
        <w:t>AP-5 (резерв/мобильная)</w:t>
      </w:r>
      <w:r w:rsidRPr="0056149E">
        <w:rPr>
          <w:sz w:val="28"/>
          <w:szCs w:val="28"/>
        </w:rPr>
        <w:t xml:space="preserve"> — держать в телеком-стойке как горячий резерв; можно временно поставить в ресепшн или на этаж для мероприятий.</w:t>
      </w:r>
    </w:p>
    <w:p w:rsidR="0056149E" w:rsidRPr="0056149E" w:rsidRDefault="0056149E" w:rsidP="0056149E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56149E" w:rsidRDefault="0056149E" w:rsidP="00B7755A"/>
    <w:p w:rsidR="0056149E" w:rsidRDefault="0056149E" w:rsidP="00B7755A"/>
    <w:p w:rsidR="0056149E" w:rsidRDefault="0056149E" w:rsidP="00B7755A"/>
    <w:p w:rsidR="0056149E" w:rsidRPr="0056149E" w:rsidRDefault="0056149E" w:rsidP="00B7755A">
      <w:pPr>
        <w:rPr>
          <w:rFonts w:ascii="Times New Roman" w:hAnsi="Times New Roman" w:cs="Times New Roman"/>
          <w:sz w:val="28"/>
          <w:szCs w:val="28"/>
        </w:rPr>
      </w:pPr>
      <w:r w:rsidRPr="0056149E">
        <w:rPr>
          <w:rFonts w:ascii="Times New Roman" w:hAnsi="Times New Roman" w:cs="Times New Roman"/>
          <w:sz w:val="28"/>
          <w:szCs w:val="28"/>
        </w:rPr>
        <w:t>Расчёт нагрузки на каждую AP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1208"/>
        <w:gridCol w:w="1929"/>
        <w:gridCol w:w="2142"/>
        <w:gridCol w:w="1712"/>
        <w:gridCol w:w="1672"/>
      </w:tblGrid>
      <w:tr w:rsidR="0056149E" w:rsidRPr="0056149E" w:rsidTr="00561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этаж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назначенные клиенты 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трафик суммарный (Мбит/с)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AP пропуск. (600 Mbps)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% загрузки AP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AP-1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10×20 = 200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33%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AP-2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20×20 = 400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67%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AP-3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(центр)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15×20 = 300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50%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AP-4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 (зона отдыха)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15×20 = 300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50%</w:t>
            </w:r>
          </w:p>
        </w:tc>
      </w:tr>
      <w:tr w:rsidR="0056149E" w:rsidRPr="0056149E" w:rsidTr="0056149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Итого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1 200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4×600 = 2 400</w:t>
            </w:r>
          </w:p>
        </w:tc>
        <w:tc>
          <w:tcPr>
            <w:tcW w:w="0" w:type="auto"/>
            <w:vAlign w:val="center"/>
            <w:hideMark/>
          </w:tcPr>
          <w:p w:rsidR="0056149E" w:rsidRPr="0056149E" w:rsidRDefault="0056149E" w:rsidP="0056149E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56149E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среднее нагрузка ≈ 50%</w:t>
            </w:r>
          </w:p>
        </w:tc>
      </w:tr>
    </w:tbl>
    <w:p w:rsidR="0056149E" w:rsidRDefault="0056149E" w:rsidP="00B7755A"/>
    <w:p w:rsidR="002F46C6" w:rsidRDefault="002F46C6" w:rsidP="00B7755A"/>
    <w:p w:rsidR="002F46C6" w:rsidRDefault="002F46C6" w:rsidP="00B7755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375"/>
        <w:gridCol w:w="1471"/>
        <w:gridCol w:w="4241"/>
      </w:tblGrid>
      <w:tr w:rsidR="002F46C6" w:rsidRPr="002F46C6" w:rsidTr="002F46C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Этаж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Потребность (без запаса)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 запасом 20%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Рекомендуемые коммутаторы доступа</w:t>
            </w:r>
          </w:p>
        </w:tc>
      </w:tr>
      <w:tr w:rsidR="002F46C6" w:rsidRPr="002F46C6" w:rsidTr="002F4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× 48-port PoE (используется 22 портов)</w:t>
            </w:r>
          </w:p>
        </w:tc>
      </w:tr>
      <w:tr w:rsidR="002F46C6" w:rsidRPr="002F46C6" w:rsidTr="002F4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36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× 48-port PoE (используется 36 портов)</w:t>
            </w:r>
          </w:p>
        </w:tc>
      </w:tr>
      <w:tr w:rsidR="002F46C6" w:rsidRPr="002F46C6" w:rsidTr="002F4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42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51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2 × 48-port PoE (используется 51 порт: 48 + 3)</w:t>
            </w:r>
          </w:p>
        </w:tc>
      </w:tr>
      <w:tr w:rsidR="002F46C6" w:rsidRPr="002F46C6" w:rsidTr="002F46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Резерв/рост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2F46C6" w:rsidRPr="002F46C6" w:rsidRDefault="002F46C6" w:rsidP="002F46C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2F46C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1 × дополнительный 48-port в стойке (резерв/рост)</w:t>
            </w:r>
          </w:p>
        </w:tc>
      </w:tr>
    </w:tbl>
    <w:p w:rsidR="002F46C6" w:rsidRPr="002F46C6" w:rsidRDefault="002F46C6" w:rsidP="002F46C6">
      <w:pPr>
        <w:pStyle w:val="a9"/>
        <w:numPr>
          <w:ilvl w:val="0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1 этаж (22 активных проводных портов):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Руководители (5 кабельных — в кабинеты руководителей)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Серверная (сервера, NAS, сетевые принтеры, IP-телефон ресепшн) — ~6 портов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Переговорные и ресепшн (подключение для видеоконференц/телефон/принтера) — ~4–6 портов</w:t>
      </w:r>
      <w:r w:rsidRPr="002F46C6">
        <w:rPr>
          <w:sz w:val="28"/>
          <w:szCs w:val="28"/>
        </w:rPr>
        <w:br/>
        <w:t>Размещение портов: сделать групповыми по «островам» — руководительские кабинеты ближе к стояку, переговорные — отдельная розетка/видеопанель.</w:t>
      </w:r>
    </w:p>
    <w:p w:rsidR="002F46C6" w:rsidRPr="002F46C6" w:rsidRDefault="002F46C6" w:rsidP="002F46C6">
      <w:pPr>
        <w:pStyle w:val="a9"/>
        <w:numPr>
          <w:ilvl w:val="0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lastRenderedPageBreak/>
        <w:t>2 этаж (36 портов):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Открытый офис (50 рабочих мест, из них 30 проводных) → разместить эти розетки равномерно в ряды столов (3–4 розетки на «остров» столов)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Кухня/столовая — 1–2 порта (wifi AP резерв/pseudo)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Переговорные — 2–4 порта</w:t>
      </w:r>
      <w:r w:rsidRPr="002F46C6">
        <w:rPr>
          <w:sz w:val="28"/>
          <w:szCs w:val="28"/>
        </w:rPr>
        <w:br/>
        <w:t>Расположение: каждые 6–8 рабочих мест — один напольный/настенный кабельный вывод; пробрасывать к ближайшему этажному стояку.</w:t>
      </w:r>
    </w:p>
    <w:p w:rsidR="002F46C6" w:rsidRPr="002F46C6" w:rsidRDefault="002F46C6" w:rsidP="002F46C6">
      <w:pPr>
        <w:pStyle w:val="a9"/>
        <w:numPr>
          <w:ilvl w:val="0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3 этаж (51 порт: 42 фиксированных + запас):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Открытый офис (70 рабочих мест → 42 проводных). Размещать розетки в столах, зоны отдыха — 2–4 порта, маркетинг (кабинеты) — по одной-двум розеткам на кабинет.</w:t>
      </w:r>
    </w:p>
    <w:p w:rsidR="002F46C6" w:rsidRPr="002F46C6" w:rsidRDefault="002F46C6" w:rsidP="002F46C6">
      <w:pPr>
        <w:pStyle w:val="a9"/>
        <w:numPr>
          <w:ilvl w:val="1"/>
          <w:numId w:val="9"/>
        </w:numPr>
        <w:rPr>
          <w:sz w:val="28"/>
          <w:szCs w:val="28"/>
        </w:rPr>
      </w:pPr>
      <w:r w:rsidRPr="002F46C6">
        <w:rPr>
          <w:sz w:val="28"/>
          <w:szCs w:val="28"/>
        </w:rPr>
        <w:t>Из-за большого числа пользователей — на 3м этаже разместить 2 точки коммутации/розетки подъёма (два сетевых коммутатора) в двух разных стояках/нишах, чтобы сократить длину кабелей.</w:t>
      </w:r>
    </w:p>
    <w:p w:rsidR="002F46C6" w:rsidRDefault="002F46C6" w:rsidP="00B7755A"/>
    <w:p w:rsidR="002F46C6" w:rsidRDefault="002F46C6" w:rsidP="00B7755A"/>
    <w:p w:rsidR="002F46C6" w:rsidRPr="002F46C6" w:rsidRDefault="002F46C6" w:rsidP="00B7755A">
      <w:pPr>
        <w:rPr>
          <w:sz w:val="28"/>
          <w:szCs w:val="28"/>
        </w:rPr>
      </w:pPr>
    </w:p>
    <w:p w:rsidR="002F46C6" w:rsidRPr="002F46C6" w:rsidRDefault="002F46C6" w:rsidP="002F46C6">
      <w:pPr>
        <w:pStyle w:val="3"/>
        <w:rPr>
          <w:sz w:val="28"/>
          <w:szCs w:val="28"/>
        </w:rPr>
      </w:pPr>
      <w:r w:rsidRPr="002F46C6">
        <w:rPr>
          <w:sz w:val="28"/>
          <w:szCs w:val="28"/>
        </w:rPr>
        <w:t>Сетевое оборудование (стойка)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Patch panels:</w:t>
      </w:r>
      <w:r w:rsidRPr="002F46C6">
        <w:rPr>
          <w:sz w:val="28"/>
          <w:szCs w:val="28"/>
        </w:rPr>
        <w:t xml:space="preserve"> Cat6, 24/48 портов, 1U each. — для 109 портов: например 2 × 48 + 1 × 24.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Access switches (коммутаторы доступа), PoE:</w:t>
      </w:r>
      <w:r w:rsidRPr="002F46C6">
        <w:rPr>
          <w:sz w:val="28"/>
          <w:szCs w:val="28"/>
        </w:rPr>
        <w:t xml:space="preserve"> 48-port Gigabit PoE+, 1U, с PoE budget ≥ 740 W (пример: поддержка 802.3at для AP/телефонов). Количество: </w:t>
      </w:r>
      <w:r w:rsidRPr="002F46C6">
        <w:rPr>
          <w:rStyle w:val="aa"/>
          <w:sz w:val="28"/>
          <w:szCs w:val="28"/>
        </w:rPr>
        <w:t>4 шт.</w:t>
      </w:r>
      <w:r w:rsidRPr="002F46C6">
        <w:rPr>
          <w:sz w:val="28"/>
          <w:szCs w:val="28"/>
        </w:rPr>
        <w:t xml:space="preserve"> (3 для этажей + 1 резерв / рост).</w:t>
      </w:r>
    </w:p>
    <w:p w:rsidR="002F46C6" w:rsidRPr="002F46C6" w:rsidRDefault="002F46C6" w:rsidP="002F46C6">
      <w:pPr>
        <w:pStyle w:val="a9"/>
        <w:numPr>
          <w:ilvl w:val="1"/>
          <w:numId w:val="10"/>
        </w:numPr>
        <w:rPr>
          <w:sz w:val="28"/>
          <w:szCs w:val="28"/>
        </w:rPr>
      </w:pPr>
      <w:r w:rsidRPr="002F46C6">
        <w:rPr>
          <w:sz w:val="28"/>
          <w:szCs w:val="28"/>
        </w:rPr>
        <w:t>Порты: 48 × 1 Gbps RJ-45, 4 × SFP+ 10 Gbps uplink.</w:t>
      </w:r>
    </w:p>
    <w:p w:rsidR="002F46C6" w:rsidRPr="002F46C6" w:rsidRDefault="002F46C6" w:rsidP="002F46C6">
      <w:pPr>
        <w:pStyle w:val="a9"/>
        <w:numPr>
          <w:ilvl w:val="1"/>
          <w:numId w:val="10"/>
        </w:numPr>
        <w:rPr>
          <w:sz w:val="28"/>
          <w:szCs w:val="28"/>
        </w:rPr>
      </w:pPr>
      <w:r w:rsidRPr="002F46C6">
        <w:rPr>
          <w:sz w:val="28"/>
          <w:szCs w:val="28"/>
        </w:rPr>
        <w:t>PoE budget пример: 740 W (поддерживает ~24 AP по 30W одновременно, или множество телефонов).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  <w:lang w:val="en-US"/>
        </w:rPr>
        <w:t>Core/Aggregation switch:</w:t>
      </w:r>
      <w:r w:rsidRPr="002F46C6">
        <w:rPr>
          <w:sz w:val="28"/>
          <w:szCs w:val="28"/>
          <w:lang w:val="en-US"/>
        </w:rPr>
        <w:t xml:space="preserve"> 2U, Layer-3, 10/25/40 Gbps uplinks, SFP+ / QSFP+ </w:t>
      </w:r>
      <w:r w:rsidRPr="002F46C6">
        <w:rPr>
          <w:sz w:val="28"/>
          <w:szCs w:val="28"/>
        </w:rPr>
        <w:t>порты</w:t>
      </w:r>
      <w:r w:rsidRPr="002F46C6">
        <w:rPr>
          <w:sz w:val="28"/>
          <w:szCs w:val="28"/>
          <w:lang w:val="en-US"/>
        </w:rPr>
        <w:t xml:space="preserve">, </w:t>
      </w:r>
      <w:r w:rsidRPr="002F46C6">
        <w:rPr>
          <w:sz w:val="28"/>
          <w:szCs w:val="28"/>
        </w:rPr>
        <w:t>поддержка</w:t>
      </w:r>
      <w:r w:rsidRPr="002F46C6">
        <w:rPr>
          <w:sz w:val="28"/>
          <w:szCs w:val="28"/>
          <w:lang w:val="en-US"/>
        </w:rPr>
        <w:t xml:space="preserve"> L3 routing, ACL, VRF. </w:t>
      </w:r>
      <w:r w:rsidRPr="002F46C6">
        <w:rPr>
          <w:sz w:val="28"/>
          <w:szCs w:val="28"/>
        </w:rPr>
        <w:t>(1 шт.)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Router / Firewall (UTM):</w:t>
      </w:r>
      <w:r w:rsidRPr="002F46C6">
        <w:rPr>
          <w:sz w:val="28"/>
          <w:szCs w:val="28"/>
        </w:rPr>
        <w:t xml:space="preserve"> Appliance 1–2U, throughput ≥ 6 Gbps (FW throughput), поддержка VPN (IPSec/OpenVPN), NAT, VLAN, IPS/IDS, антивирусный модуль (опционально).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  <w:lang w:val="en-US"/>
        </w:rPr>
      </w:pPr>
      <w:r w:rsidRPr="002F46C6">
        <w:rPr>
          <w:rStyle w:val="aa"/>
          <w:sz w:val="28"/>
          <w:szCs w:val="28"/>
          <w:lang w:val="en-US"/>
        </w:rPr>
        <w:t>Wi-Fi controller</w:t>
      </w:r>
      <w:r w:rsidRPr="002F46C6">
        <w:rPr>
          <w:sz w:val="28"/>
          <w:szCs w:val="28"/>
          <w:lang w:val="en-US"/>
        </w:rPr>
        <w:t xml:space="preserve"> (</w:t>
      </w:r>
      <w:r w:rsidRPr="002F46C6">
        <w:rPr>
          <w:sz w:val="28"/>
          <w:szCs w:val="28"/>
        </w:rPr>
        <w:t>если</w:t>
      </w:r>
      <w:r w:rsidRPr="002F46C6">
        <w:rPr>
          <w:sz w:val="28"/>
          <w:szCs w:val="28"/>
          <w:lang w:val="en-US"/>
        </w:rPr>
        <w:t xml:space="preserve"> on-premises) </w:t>
      </w:r>
      <w:r w:rsidRPr="002F46C6">
        <w:rPr>
          <w:sz w:val="28"/>
          <w:szCs w:val="28"/>
        </w:rPr>
        <w:t>или</w:t>
      </w:r>
      <w:r w:rsidRPr="002F46C6">
        <w:rPr>
          <w:sz w:val="28"/>
          <w:szCs w:val="28"/>
          <w:lang w:val="en-US"/>
        </w:rPr>
        <w:t xml:space="preserve"> cloud controller (</w:t>
      </w:r>
      <w:r w:rsidRPr="002F46C6">
        <w:rPr>
          <w:sz w:val="28"/>
          <w:szCs w:val="28"/>
        </w:rPr>
        <w:t>если</w:t>
      </w:r>
      <w:r w:rsidRPr="002F46C6">
        <w:rPr>
          <w:sz w:val="28"/>
          <w:szCs w:val="28"/>
          <w:lang w:val="en-US"/>
        </w:rPr>
        <w:t xml:space="preserve"> AP cloud-managed).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  <w:lang w:val="en-US"/>
        </w:rPr>
      </w:pPr>
      <w:r w:rsidRPr="002F46C6">
        <w:rPr>
          <w:rStyle w:val="aa"/>
          <w:sz w:val="28"/>
          <w:szCs w:val="28"/>
          <w:lang w:val="en-US"/>
        </w:rPr>
        <w:t>NAS/Storage:</w:t>
      </w:r>
      <w:r w:rsidRPr="002F46C6">
        <w:rPr>
          <w:sz w:val="28"/>
          <w:szCs w:val="28"/>
          <w:lang w:val="en-US"/>
        </w:rPr>
        <w:t xml:space="preserve"> 2U NAS </w:t>
      </w:r>
      <w:r w:rsidRPr="002F46C6">
        <w:rPr>
          <w:sz w:val="28"/>
          <w:szCs w:val="28"/>
        </w:rPr>
        <w:t>с</w:t>
      </w:r>
      <w:r w:rsidRPr="002F46C6">
        <w:rPr>
          <w:sz w:val="28"/>
          <w:szCs w:val="28"/>
          <w:lang w:val="en-US"/>
        </w:rPr>
        <w:t xml:space="preserve"> RAID (</w:t>
      </w:r>
      <w:r w:rsidRPr="002F46C6">
        <w:rPr>
          <w:sz w:val="28"/>
          <w:szCs w:val="28"/>
        </w:rPr>
        <w:t>для</w:t>
      </w:r>
      <w:r w:rsidRPr="002F46C6">
        <w:rPr>
          <w:sz w:val="28"/>
          <w:szCs w:val="28"/>
          <w:lang w:val="en-US"/>
        </w:rPr>
        <w:t xml:space="preserve"> </w:t>
      </w:r>
      <w:r w:rsidRPr="002F46C6">
        <w:rPr>
          <w:sz w:val="28"/>
          <w:szCs w:val="28"/>
        </w:rPr>
        <w:t>резервных</w:t>
      </w:r>
      <w:r w:rsidRPr="002F46C6">
        <w:rPr>
          <w:sz w:val="28"/>
          <w:szCs w:val="28"/>
          <w:lang w:val="en-US"/>
        </w:rPr>
        <w:t xml:space="preserve"> </w:t>
      </w:r>
      <w:r w:rsidRPr="002F46C6">
        <w:rPr>
          <w:sz w:val="28"/>
          <w:szCs w:val="28"/>
        </w:rPr>
        <w:t>копий</w:t>
      </w:r>
      <w:r w:rsidRPr="002F46C6">
        <w:rPr>
          <w:sz w:val="28"/>
          <w:szCs w:val="28"/>
          <w:lang w:val="en-US"/>
        </w:rPr>
        <w:t xml:space="preserve"> / </w:t>
      </w:r>
      <w:r w:rsidRPr="002F46C6">
        <w:rPr>
          <w:sz w:val="28"/>
          <w:szCs w:val="28"/>
        </w:rPr>
        <w:t>файлов</w:t>
      </w:r>
      <w:r w:rsidRPr="002F46C6">
        <w:rPr>
          <w:sz w:val="28"/>
          <w:szCs w:val="28"/>
          <w:lang w:val="en-US"/>
        </w:rPr>
        <w:t>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  <w:lang w:val="en-US"/>
        </w:rPr>
      </w:pPr>
      <w:r w:rsidRPr="002F46C6">
        <w:rPr>
          <w:rStyle w:val="aa"/>
          <w:sz w:val="28"/>
          <w:szCs w:val="28"/>
        </w:rPr>
        <w:t>Сервер</w:t>
      </w:r>
      <w:r w:rsidRPr="002F46C6">
        <w:rPr>
          <w:rStyle w:val="aa"/>
          <w:sz w:val="28"/>
          <w:szCs w:val="28"/>
          <w:lang w:val="en-US"/>
        </w:rPr>
        <w:t>:</w:t>
      </w:r>
      <w:r w:rsidRPr="002F46C6">
        <w:rPr>
          <w:sz w:val="28"/>
          <w:szCs w:val="28"/>
          <w:lang w:val="en-US"/>
        </w:rPr>
        <w:t xml:space="preserve"> 1U (</w:t>
      </w:r>
      <w:r w:rsidRPr="002F46C6">
        <w:rPr>
          <w:sz w:val="28"/>
          <w:szCs w:val="28"/>
        </w:rPr>
        <w:t>если</w:t>
      </w:r>
      <w:r w:rsidRPr="002F46C6">
        <w:rPr>
          <w:sz w:val="28"/>
          <w:szCs w:val="28"/>
          <w:lang w:val="en-US"/>
        </w:rPr>
        <w:t xml:space="preserve"> </w:t>
      </w:r>
      <w:r w:rsidRPr="002F46C6">
        <w:rPr>
          <w:sz w:val="28"/>
          <w:szCs w:val="28"/>
        </w:rPr>
        <w:t>нужны</w:t>
      </w:r>
      <w:r w:rsidRPr="002F46C6">
        <w:rPr>
          <w:sz w:val="28"/>
          <w:szCs w:val="28"/>
          <w:lang w:val="en-US"/>
        </w:rPr>
        <w:t xml:space="preserve"> on-prem services).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PDU:</w:t>
      </w:r>
      <w:r w:rsidRPr="002F46C6">
        <w:rPr>
          <w:sz w:val="28"/>
          <w:szCs w:val="28"/>
        </w:rPr>
        <w:t xml:space="preserve"> 1–2 × реляционных PDU (вертикальная), мониторинг нагрузки.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UPS:</w:t>
      </w:r>
      <w:r w:rsidRPr="002F46C6">
        <w:rPr>
          <w:sz w:val="28"/>
          <w:szCs w:val="28"/>
        </w:rPr>
        <w:t xml:space="preserve"> rackmount, 2–4U, мощность и ёмкость — см. расчёт ниже.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SFP/SFP+ модули:</w:t>
      </w:r>
      <w:r w:rsidRPr="002F46C6">
        <w:rPr>
          <w:sz w:val="28"/>
          <w:szCs w:val="28"/>
        </w:rPr>
        <w:t xml:space="preserve"> для uplink 10G (по количеству SFP портов).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Кабель-менеджмент:</w:t>
      </w:r>
      <w:r w:rsidRPr="002F46C6">
        <w:rPr>
          <w:sz w:val="28"/>
          <w:szCs w:val="28"/>
        </w:rPr>
        <w:t xml:space="preserve"> вертикальные/горизонтальные организаторы.</w:t>
      </w:r>
    </w:p>
    <w:p w:rsidR="002F46C6" w:rsidRPr="002F46C6" w:rsidRDefault="002F46C6" w:rsidP="002F46C6">
      <w:pPr>
        <w:pStyle w:val="a9"/>
        <w:numPr>
          <w:ilvl w:val="0"/>
          <w:numId w:val="10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lastRenderedPageBreak/>
        <w:t>Кронштейны, крепеж, запасные вентиляторы.</w:t>
      </w:r>
    </w:p>
    <w:p w:rsidR="002F46C6" w:rsidRPr="002F46C6" w:rsidRDefault="002F46C6" w:rsidP="002F46C6">
      <w:pPr>
        <w:pStyle w:val="3"/>
        <w:rPr>
          <w:sz w:val="28"/>
          <w:szCs w:val="28"/>
        </w:rPr>
      </w:pPr>
      <w:r w:rsidRPr="002F46C6">
        <w:rPr>
          <w:sz w:val="28"/>
          <w:szCs w:val="28"/>
        </w:rPr>
        <w:t>Другое оборудование</w:t>
      </w:r>
    </w:p>
    <w:p w:rsidR="002F46C6" w:rsidRPr="002F46C6" w:rsidRDefault="002F46C6" w:rsidP="002F46C6">
      <w:pPr>
        <w:pStyle w:val="a9"/>
        <w:numPr>
          <w:ilvl w:val="0"/>
          <w:numId w:val="11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Patch-кабели</w:t>
      </w:r>
      <w:r w:rsidRPr="002F46C6">
        <w:rPr>
          <w:sz w:val="28"/>
          <w:szCs w:val="28"/>
        </w:rPr>
        <w:t xml:space="preserve"> (различной длины, цвета по каталогу).</w:t>
      </w:r>
    </w:p>
    <w:p w:rsidR="002F46C6" w:rsidRPr="002F46C6" w:rsidRDefault="002F46C6" w:rsidP="002F46C6">
      <w:pPr>
        <w:pStyle w:val="a9"/>
        <w:numPr>
          <w:ilvl w:val="0"/>
          <w:numId w:val="11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Grounding kit</w:t>
      </w:r>
      <w:r w:rsidRPr="002F46C6">
        <w:rPr>
          <w:sz w:val="28"/>
          <w:szCs w:val="28"/>
        </w:rPr>
        <w:t xml:space="preserve"> для стойки (заземление).</w:t>
      </w:r>
    </w:p>
    <w:p w:rsidR="002F46C6" w:rsidRPr="002F46C6" w:rsidRDefault="002F46C6" w:rsidP="002F46C6">
      <w:pPr>
        <w:pStyle w:val="a9"/>
        <w:numPr>
          <w:ilvl w:val="0"/>
          <w:numId w:val="11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Label maker</w:t>
      </w:r>
      <w:r w:rsidRPr="002F46C6">
        <w:rPr>
          <w:sz w:val="28"/>
          <w:szCs w:val="28"/>
        </w:rPr>
        <w:t xml:space="preserve"> (маркировка кабелей/патч-пэнов).</w:t>
      </w:r>
    </w:p>
    <w:p w:rsidR="002F46C6" w:rsidRPr="002F46C6" w:rsidRDefault="002F46C6" w:rsidP="002F46C6">
      <w:pPr>
        <w:pStyle w:val="a9"/>
        <w:numPr>
          <w:ilvl w:val="0"/>
          <w:numId w:val="11"/>
        </w:numPr>
        <w:rPr>
          <w:sz w:val="28"/>
          <w:szCs w:val="28"/>
        </w:rPr>
      </w:pPr>
      <w:r w:rsidRPr="002F46C6">
        <w:rPr>
          <w:rStyle w:val="aa"/>
          <w:sz w:val="28"/>
          <w:szCs w:val="28"/>
        </w:rPr>
        <w:t>Термометр / датчики температуры</w:t>
      </w:r>
      <w:r w:rsidRPr="002F46C6">
        <w:rPr>
          <w:sz w:val="28"/>
          <w:szCs w:val="28"/>
        </w:rPr>
        <w:t xml:space="preserve"> в стойке (мониторинг).</w:t>
      </w:r>
    </w:p>
    <w:p w:rsidR="002F46C6" w:rsidRDefault="002F46C6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6E2BC7" w:rsidRDefault="006E2BC7" w:rsidP="00B7755A"/>
    <w:p w:rsidR="00C05494" w:rsidRPr="00C05494" w:rsidRDefault="00C05494" w:rsidP="00C05494">
      <w:pPr>
        <w:pStyle w:val="2"/>
        <w:rPr>
          <w:rFonts w:ascii="Times New Roman" w:hAnsi="Times New Roman" w:cs="Times New Roman"/>
          <w:b/>
          <w:color w:val="auto"/>
          <w:sz w:val="40"/>
          <w:szCs w:val="28"/>
        </w:rPr>
      </w:pPr>
      <w:r w:rsidRPr="00C05494">
        <w:rPr>
          <w:rFonts w:ascii="Times New Roman" w:hAnsi="Times New Roman" w:cs="Times New Roman"/>
          <w:b/>
          <w:color w:val="auto"/>
          <w:sz w:val="40"/>
          <w:szCs w:val="28"/>
        </w:rPr>
        <w:t>Выбор оборудования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Стойка (Rack)</w:t>
      </w:r>
    </w:p>
    <w:p w:rsidR="00C05494" w:rsidRPr="00C05494" w:rsidRDefault="00C05494" w:rsidP="00C05494">
      <w:pPr>
        <w:pStyle w:val="a9"/>
        <w:numPr>
          <w:ilvl w:val="0"/>
          <w:numId w:val="12"/>
        </w:numPr>
        <w:rPr>
          <w:sz w:val="28"/>
          <w:szCs w:val="28"/>
        </w:rPr>
      </w:pPr>
      <w:r w:rsidRPr="00C05494">
        <w:rPr>
          <w:sz w:val="28"/>
          <w:szCs w:val="28"/>
        </w:rPr>
        <w:t>Шкаф 42U, вентиляция, PDU вертикальные (2 × PDU, мониторинг нагрузки), grounding kit.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Core / Aggregation</w:t>
      </w:r>
    </w:p>
    <w:p w:rsidR="00C05494" w:rsidRPr="00C05494" w:rsidRDefault="00C05494" w:rsidP="00C05494">
      <w:pPr>
        <w:pStyle w:val="a9"/>
        <w:numPr>
          <w:ilvl w:val="0"/>
          <w:numId w:val="13"/>
        </w:numPr>
        <w:rPr>
          <w:sz w:val="28"/>
          <w:szCs w:val="28"/>
        </w:rPr>
      </w:pPr>
      <w:r w:rsidRPr="00C05494">
        <w:rPr>
          <w:rStyle w:val="aa"/>
          <w:sz w:val="28"/>
          <w:szCs w:val="28"/>
        </w:rPr>
        <w:t>Core Switch (1 шт.)</w:t>
      </w:r>
      <w:r w:rsidRPr="00C05494">
        <w:rPr>
          <w:sz w:val="28"/>
          <w:szCs w:val="28"/>
        </w:rPr>
        <w:t xml:space="preserve"> — 2U L3, 10/25/40G uplinks, поддержка VLAN/OSPF/ACL/VRF.</w:t>
      </w:r>
    </w:p>
    <w:p w:rsidR="00C05494" w:rsidRPr="00C05494" w:rsidRDefault="00C05494" w:rsidP="00C05494">
      <w:pPr>
        <w:pStyle w:val="a9"/>
        <w:numPr>
          <w:ilvl w:val="1"/>
          <w:numId w:val="13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  <w:lang w:val="en-US"/>
        </w:rPr>
        <w:t>Cisco Catalyst 9500.</w:t>
      </w:r>
    </w:p>
    <w:p w:rsidR="00C05494" w:rsidRPr="00C05494" w:rsidRDefault="00C05494" w:rsidP="00C05494">
      <w:pPr>
        <w:pStyle w:val="a9"/>
        <w:numPr>
          <w:ilvl w:val="1"/>
          <w:numId w:val="13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</w:rPr>
        <w:t>Порты</w:t>
      </w:r>
      <w:r w:rsidRPr="00C05494">
        <w:rPr>
          <w:sz w:val="28"/>
          <w:szCs w:val="28"/>
          <w:lang w:val="en-US"/>
        </w:rPr>
        <w:t xml:space="preserve">: 2–4 × QSFP+/QSFP28 (40/100G) + 8 × SFP+ 10G </w:t>
      </w:r>
      <w:r w:rsidRPr="00C05494">
        <w:rPr>
          <w:sz w:val="28"/>
          <w:szCs w:val="28"/>
        </w:rPr>
        <w:t>для</w:t>
      </w:r>
      <w:r w:rsidRPr="00C05494">
        <w:rPr>
          <w:sz w:val="28"/>
          <w:szCs w:val="28"/>
          <w:lang w:val="en-US"/>
        </w:rPr>
        <w:t xml:space="preserve"> uplinks.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Access switches (коммутаторы доступа)</w:t>
      </w:r>
    </w:p>
    <w:p w:rsidR="00C05494" w:rsidRPr="00C05494" w:rsidRDefault="00C05494" w:rsidP="00C05494">
      <w:pPr>
        <w:pStyle w:val="a9"/>
        <w:numPr>
          <w:ilvl w:val="0"/>
          <w:numId w:val="14"/>
        </w:numPr>
        <w:rPr>
          <w:sz w:val="28"/>
          <w:szCs w:val="28"/>
          <w:lang w:val="en-US"/>
        </w:rPr>
      </w:pPr>
      <w:r w:rsidRPr="00C05494">
        <w:rPr>
          <w:rStyle w:val="aa"/>
          <w:sz w:val="28"/>
          <w:szCs w:val="28"/>
          <w:lang w:val="en-US"/>
        </w:rPr>
        <w:lastRenderedPageBreak/>
        <w:t xml:space="preserve">Access 48-port PoE+ (4 </w:t>
      </w:r>
      <w:r w:rsidRPr="00C05494">
        <w:rPr>
          <w:rStyle w:val="aa"/>
          <w:sz w:val="28"/>
          <w:szCs w:val="28"/>
        </w:rPr>
        <w:t>шт</w:t>
      </w:r>
      <w:r w:rsidRPr="00C05494">
        <w:rPr>
          <w:rStyle w:val="aa"/>
          <w:sz w:val="28"/>
          <w:szCs w:val="28"/>
          <w:lang w:val="en-US"/>
        </w:rPr>
        <w:t>.)</w:t>
      </w:r>
      <w:r w:rsidRPr="00C05494">
        <w:rPr>
          <w:sz w:val="28"/>
          <w:szCs w:val="28"/>
          <w:lang w:val="en-US"/>
        </w:rPr>
        <w:t xml:space="preserve"> — 48 × 1G RJ45 PoE+, 4 × SFP+ (10G) uplink, PoE budget ≥ 740 W.</w:t>
      </w:r>
    </w:p>
    <w:p w:rsidR="00C05494" w:rsidRPr="00C05494" w:rsidRDefault="00C05494" w:rsidP="00C05494">
      <w:pPr>
        <w:pStyle w:val="a9"/>
        <w:numPr>
          <w:ilvl w:val="1"/>
          <w:numId w:val="14"/>
        </w:numPr>
        <w:rPr>
          <w:sz w:val="28"/>
          <w:szCs w:val="28"/>
        </w:rPr>
      </w:pPr>
      <w:r w:rsidRPr="00C05494">
        <w:rPr>
          <w:sz w:val="28"/>
          <w:szCs w:val="28"/>
        </w:rPr>
        <w:t>3 шт. — эксплуатация по этажам; 1 шт. — резерв/рост в стойке.</w:t>
      </w:r>
    </w:p>
    <w:p w:rsidR="00C05494" w:rsidRPr="00C05494" w:rsidRDefault="00C05494" w:rsidP="00C05494">
      <w:pPr>
        <w:pStyle w:val="a9"/>
        <w:numPr>
          <w:ilvl w:val="1"/>
          <w:numId w:val="14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  <w:lang w:val="en-US"/>
        </w:rPr>
        <w:t>Cisco Catalyst 9300 (48P PoE+), Aruba 2930F/2930M, HPE 5130.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Router / Firewall / UTM</w:t>
      </w:r>
    </w:p>
    <w:p w:rsidR="00C05494" w:rsidRPr="00C05494" w:rsidRDefault="00C05494" w:rsidP="00C05494">
      <w:pPr>
        <w:pStyle w:val="a9"/>
        <w:numPr>
          <w:ilvl w:val="0"/>
          <w:numId w:val="15"/>
        </w:numPr>
        <w:rPr>
          <w:sz w:val="28"/>
          <w:szCs w:val="28"/>
          <w:lang w:val="en-US"/>
        </w:rPr>
      </w:pPr>
      <w:r w:rsidRPr="00C05494">
        <w:rPr>
          <w:rStyle w:val="aa"/>
          <w:sz w:val="28"/>
          <w:szCs w:val="28"/>
          <w:lang w:val="en-US"/>
        </w:rPr>
        <w:t xml:space="preserve">Router/Firewall (1 </w:t>
      </w:r>
      <w:r w:rsidRPr="00C05494">
        <w:rPr>
          <w:rStyle w:val="aa"/>
          <w:sz w:val="28"/>
          <w:szCs w:val="28"/>
        </w:rPr>
        <w:t>шт</w:t>
      </w:r>
      <w:r w:rsidRPr="00C05494">
        <w:rPr>
          <w:rStyle w:val="aa"/>
          <w:sz w:val="28"/>
          <w:szCs w:val="28"/>
          <w:lang w:val="en-US"/>
        </w:rPr>
        <w:t>.)</w:t>
      </w:r>
      <w:r w:rsidRPr="00C05494">
        <w:rPr>
          <w:sz w:val="28"/>
          <w:szCs w:val="28"/>
          <w:lang w:val="en-US"/>
        </w:rPr>
        <w:t xml:space="preserve"> — appliance 1–2U, FW throughput ≥ 6 Gbps, </w:t>
      </w:r>
      <w:r w:rsidRPr="00C05494">
        <w:rPr>
          <w:sz w:val="28"/>
          <w:szCs w:val="28"/>
        </w:rPr>
        <w:t>поддержка</w:t>
      </w:r>
      <w:r w:rsidRPr="00C05494">
        <w:rPr>
          <w:sz w:val="28"/>
          <w:szCs w:val="28"/>
          <w:lang w:val="en-US"/>
        </w:rPr>
        <w:t xml:space="preserve"> IPS/IDS, VPN, VLAN.</w:t>
      </w:r>
    </w:p>
    <w:p w:rsidR="00C05494" w:rsidRPr="00C05494" w:rsidRDefault="00C05494" w:rsidP="00C05494">
      <w:pPr>
        <w:pStyle w:val="a9"/>
        <w:numPr>
          <w:ilvl w:val="1"/>
          <w:numId w:val="15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  <w:lang w:val="en-US"/>
        </w:rPr>
        <w:t>Fortinet FortiGate 200F, Palo Alto PA-2200/PA-3220 (</w:t>
      </w:r>
      <w:r w:rsidRPr="00C05494">
        <w:rPr>
          <w:sz w:val="28"/>
          <w:szCs w:val="28"/>
        </w:rPr>
        <w:t>в</w:t>
      </w:r>
      <w:r w:rsidRPr="00C05494">
        <w:rPr>
          <w:sz w:val="28"/>
          <w:szCs w:val="28"/>
          <w:lang w:val="en-US"/>
        </w:rPr>
        <w:t xml:space="preserve"> </w:t>
      </w:r>
      <w:r w:rsidRPr="00C05494">
        <w:rPr>
          <w:sz w:val="28"/>
          <w:szCs w:val="28"/>
        </w:rPr>
        <w:t>зависимости</w:t>
      </w:r>
      <w:r w:rsidRPr="00C05494">
        <w:rPr>
          <w:sz w:val="28"/>
          <w:szCs w:val="28"/>
          <w:lang w:val="en-US"/>
        </w:rPr>
        <w:t xml:space="preserve"> </w:t>
      </w:r>
      <w:r w:rsidRPr="00C05494">
        <w:rPr>
          <w:sz w:val="28"/>
          <w:szCs w:val="28"/>
        </w:rPr>
        <w:t>от</w:t>
      </w:r>
      <w:r w:rsidRPr="00C05494">
        <w:rPr>
          <w:sz w:val="28"/>
          <w:szCs w:val="28"/>
          <w:lang w:val="en-US"/>
        </w:rPr>
        <w:t xml:space="preserve"> </w:t>
      </w:r>
      <w:r w:rsidRPr="00C05494">
        <w:rPr>
          <w:sz w:val="28"/>
          <w:szCs w:val="28"/>
        </w:rPr>
        <w:t>бюджета</w:t>
      </w:r>
      <w:r>
        <w:rPr>
          <w:sz w:val="28"/>
          <w:szCs w:val="28"/>
          <w:lang w:val="en-US"/>
        </w:rPr>
        <w:t>)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Wi</w:t>
      </w:r>
      <w:r w:rsidRPr="00C05494">
        <w:rPr>
          <w:sz w:val="28"/>
          <w:szCs w:val="28"/>
        </w:rPr>
        <w:noBreakHyphen/>
        <w:t>Fi</w:t>
      </w:r>
    </w:p>
    <w:p w:rsidR="00C05494" w:rsidRPr="00C05494" w:rsidRDefault="00C05494" w:rsidP="00C05494">
      <w:pPr>
        <w:pStyle w:val="a9"/>
        <w:numPr>
          <w:ilvl w:val="0"/>
          <w:numId w:val="16"/>
        </w:numPr>
        <w:rPr>
          <w:sz w:val="28"/>
          <w:szCs w:val="28"/>
        </w:rPr>
      </w:pPr>
      <w:r w:rsidRPr="00C05494">
        <w:rPr>
          <w:rStyle w:val="aa"/>
          <w:sz w:val="28"/>
          <w:szCs w:val="28"/>
        </w:rPr>
        <w:t>Точки доступа (4 шт.)</w:t>
      </w:r>
      <w:r w:rsidRPr="00C05494">
        <w:rPr>
          <w:sz w:val="28"/>
          <w:szCs w:val="28"/>
        </w:rPr>
        <w:t xml:space="preserve"> — enterprise AP, 802.11ax (Wi</w:t>
      </w:r>
      <w:r w:rsidRPr="00C05494">
        <w:rPr>
          <w:sz w:val="28"/>
          <w:szCs w:val="28"/>
        </w:rPr>
        <w:noBreakHyphen/>
        <w:t>Fi 6) рекомендовано; 3 рабочие + 1 резервная.</w:t>
      </w:r>
    </w:p>
    <w:p w:rsidR="00C05494" w:rsidRPr="00C05494" w:rsidRDefault="00C05494" w:rsidP="00C05494">
      <w:pPr>
        <w:pStyle w:val="a9"/>
        <w:numPr>
          <w:ilvl w:val="1"/>
          <w:numId w:val="16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  <w:lang w:val="en-US"/>
        </w:rPr>
        <w:t xml:space="preserve">Cisco/Catalyst/Meraki MR </w:t>
      </w:r>
      <w:r w:rsidRPr="00C05494">
        <w:rPr>
          <w:sz w:val="28"/>
          <w:szCs w:val="28"/>
        </w:rPr>
        <w:t>серии</w:t>
      </w:r>
      <w:r w:rsidRPr="00C05494">
        <w:rPr>
          <w:sz w:val="28"/>
          <w:szCs w:val="28"/>
          <w:lang w:val="en-US"/>
        </w:rPr>
        <w:t>, Aruba Instant AP, Ubiquiti UniFi 6.</w:t>
      </w:r>
    </w:p>
    <w:p w:rsidR="00C05494" w:rsidRPr="00C05494" w:rsidRDefault="00C05494" w:rsidP="00C05494">
      <w:pPr>
        <w:pStyle w:val="a9"/>
        <w:numPr>
          <w:ilvl w:val="0"/>
          <w:numId w:val="16"/>
        </w:numPr>
        <w:rPr>
          <w:sz w:val="28"/>
          <w:szCs w:val="28"/>
          <w:lang w:val="en-US"/>
        </w:rPr>
      </w:pPr>
      <w:r w:rsidRPr="00C05494">
        <w:rPr>
          <w:rStyle w:val="aa"/>
          <w:sz w:val="28"/>
          <w:szCs w:val="28"/>
        </w:rPr>
        <w:t>Контроллер</w:t>
      </w:r>
      <w:r w:rsidRPr="00C05494">
        <w:rPr>
          <w:rStyle w:val="aa"/>
          <w:sz w:val="28"/>
          <w:szCs w:val="28"/>
          <w:lang w:val="en-US"/>
        </w:rPr>
        <w:t xml:space="preserve"> Wi</w:t>
      </w:r>
      <w:r w:rsidRPr="00C05494">
        <w:rPr>
          <w:rStyle w:val="aa"/>
          <w:sz w:val="28"/>
          <w:szCs w:val="28"/>
          <w:lang w:val="en-US"/>
        </w:rPr>
        <w:noBreakHyphen/>
        <w:t>Fi</w:t>
      </w:r>
      <w:r w:rsidRPr="00C05494">
        <w:rPr>
          <w:sz w:val="28"/>
          <w:szCs w:val="28"/>
          <w:lang w:val="en-US"/>
        </w:rPr>
        <w:t>: cloud managed (</w:t>
      </w:r>
      <w:r w:rsidRPr="00C05494">
        <w:rPr>
          <w:sz w:val="28"/>
          <w:szCs w:val="28"/>
        </w:rPr>
        <w:t>увя</w:t>
      </w:r>
      <w:r>
        <w:rPr>
          <w:sz w:val="28"/>
          <w:szCs w:val="28"/>
        </w:rPr>
        <w:t>зка</w:t>
      </w:r>
      <w:r w:rsidRPr="00C0549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с</w:t>
      </w:r>
      <w:r w:rsidRPr="00C05494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вендором</w:t>
      </w:r>
      <w:r w:rsidRPr="00C05494">
        <w:rPr>
          <w:sz w:val="28"/>
          <w:szCs w:val="28"/>
          <w:lang w:val="en-US"/>
        </w:rPr>
        <w:t>)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Серверы / Хранилище</w:t>
      </w:r>
    </w:p>
    <w:p w:rsidR="00C05494" w:rsidRPr="00C05494" w:rsidRDefault="00C05494" w:rsidP="00C05494">
      <w:pPr>
        <w:pStyle w:val="a9"/>
        <w:numPr>
          <w:ilvl w:val="0"/>
          <w:numId w:val="17"/>
        </w:numPr>
        <w:rPr>
          <w:sz w:val="28"/>
          <w:szCs w:val="28"/>
        </w:rPr>
      </w:pPr>
      <w:r w:rsidRPr="00C05494">
        <w:rPr>
          <w:rStyle w:val="aa"/>
          <w:sz w:val="28"/>
          <w:szCs w:val="28"/>
        </w:rPr>
        <w:t>NAS/Backup</w:t>
      </w:r>
      <w:r w:rsidRPr="00C05494">
        <w:rPr>
          <w:sz w:val="28"/>
          <w:szCs w:val="28"/>
        </w:rPr>
        <w:t xml:space="preserve"> — 2U NAS с RAID (например Synology/ QNAP / Dell), выделенный VLAN и IP.</w:t>
      </w:r>
    </w:p>
    <w:p w:rsidR="00C05494" w:rsidRPr="00C05494" w:rsidRDefault="00C05494" w:rsidP="00C05494">
      <w:pPr>
        <w:pStyle w:val="a9"/>
        <w:numPr>
          <w:ilvl w:val="0"/>
          <w:numId w:val="17"/>
        </w:numPr>
        <w:rPr>
          <w:sz w:val="28"/>
          <w:szCs w:val="28"/>
        </w:rPr>
      </w:pPr>
      <w:r w:rsidRPr="00C05494">
        <w:rPr>
          <w:rStyle w:val="aa"/>
          <w:sz w:val="28"/>
          <w:szCs w:val="28"/>
        </w:rPr>
        <w:t>Сервер(ы)</w:t>
      </w:r>
      <w:r w:rsidRPr="00C05494">
        <w:rPr>
          <w:sz w:val="28"/>
          <w:szCs w:val="28"/>
        </w:rPr>
        <w:t xml:space="preserve"> — 1U (виртуализация, DC services) — IP, резервирование.</w:t>
      </w:r>
    </w:p>
    <w:p w:rsidR="00C05494" w:rsidRPr="00C05494" w:rsidRDefault="00C05494" w:rsidP="00C05494">
      <w:pPr>
        <w:pStyle w:val="3"/>
        <w:rPr>
          <w:sz w:val="28"/>
          <w:szCs w:val="28"/>
        </w:rPr>
      </w:pPr>
      <w:r w:rsidRPr="00C05494">
        <w:rPr>
          <w:sz w:val="28"/>
          <w:szCs w:val="28"/>
        </w:rPr>
        <w:t>Прочее</w:t>
      </w:r>
    </w:p>
    <w:p w:rsidR="00C05494" w:rsidRPr="00C05494" w:rsidRDefault="00C05494" w:rsidP="00C05494">
      <w:pPr>
        <w:pStyle w:val="a9"/>
        <w:numPr>
          <w:ilvl w:val="0"/>
          <w:numId w:val="18"/>
        </w:numPr>
        <w:rPr>
          <w:sz w:val="28"/>
          <w:szCs w:val="28"/>
        </w:rPr>
      </w:pPr>
      <w:r w:rsidRPr="00C05494">
        <w:rPr>
          <w:sz w:val="28"/>
          <w:szCs w:val="28"/>
        </w:rPr>
        <w:t>SFP+/SFP модули для uplinks (10G), оптические патчи (single-mode/multimode — по проекту),</w:t>
      </w:r>
    </w:p>
    <w:p w:rsidR="00C05494" w:rsidRPr="00C05494" w:rsidRDefault="00C05494" w:rsidP="00C05494">
      <w:pPr>
        <w:pStyle w:val="a9"/>
        <w:numPr>
          <w:ilvl w:val="0"/>
          <w:numId w:val="18"/>
        </w:numPr>
        <w:rPr>
          <w:sz w:val="28"/>
          <w:szCs w:val="28"/>
          <w:lang w:val="en-US"/>
        </w:rPr>
      </w:pPr>
      <w:r w:rsidRPr="00C05494">
        <w:rPr>
          <w:sz w:val="28"/>
          <w:szCs w:val="28"/>
          <w:lang w:val="en-US"/>
        </w:rPr>
        <w:t xml:space="preserve">Patch panels: 2 × 48 + 1 × 24 (Cat6), </w:t>
      </w:r>
      <w:r w:rsidRPr="00C05494">
        <w:rPr>
          <w:sz w:val="28"/>
          <w:szCs w:val="28"/>
        </w:rPr>
        <w:t>горизонтальный</w:t>
      </w:r>
      <w:r w:rsidRPr="00C05494">
        <w:rPr>
          <w:sz w:val="28"/>
          <w:szCs w:val="28"/>
          <w:lang w:val="en-US"/>
        </w:rPr>
        <w:t xml:space="preserve"> 1U organizers.</w:t>
      </w:r>
    </w:p>
    <w:p w:rsidR="00C05494" w:rsidRPr="00C05494" w:rsidRDefault="00C05494" w:rsidP="00C05494">
      <w:pPr>
        <w:pStyle w:val="a9"/>
        <w:numPr>
          <w:ilvl w:val="0"/>
          <w:numId w:val="18"/>
        </w:numPr>
        <w:rPr>
          <w:sz w:val="28"/>
          <w:szCs w:val="28"/>
        </w:rPr>
      </w:pPr>
      <w:r w:rsidRPr="00C05494">
        <w:rPr>
          <w:sz w:val="28"/>
          <w:szCs w:val="28"/>
        </w:rPr>
        <w:t>Кабели, патч-корды, маркировка, термодатчики, UPS rackmount (2–6 kVA в зависимости от нагрузки).</w:t>
      </w:r>
    </w:p>
    <w:p w:rsidR="00C05494" w:rsidRDefault="00C05494" w:rsidP="00B7755A"/>
    <w:p w:rsidR="00C05494" w:rsidRDefault="00C05494" w:rsidP="00B7755A"/>
    <w:p w:rsidR="00C05494" w:rsidRDefault="00C05494" w:rsidP="00B7755A"/>
    <w:p w:rsidR="006E2BC7" w:rsidRDefault="00C174B1" w:rsidP="00B7755A">
      <w:r w:rsidRPr="00C05494">
        <w:rPr>
          <w:rFonts w:ascii="Times New Roman" w:eastAsia="MS Mincho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BF3F65" wp14:editId="05EFBDAB">
            <wp:extent cx="5940425" cy="3992880"/>
            <wp:effectExtent l="0" t="0" r="3175" b="762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9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BC7" w:rsidRDefault="006E2BC7" w:rsidP="006E2BC7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 xml:space="preserve">Рисунок </w:t>
      </w:r>
      <w:r w:rsidR="00DD1448">
        <w:rPr>
          <w:rFonts w:ascii="Times New Roman" w:eastAsia="MS Mincho" w:hAnsi="Times New Roman" w:cs="Times New Roman"/>
          <w:sz w:val="28"/>
          <w:szCs w:val="28"/>
        </w:rPr>
        <w:t>4</w:t>
      </w:r>
      <w:r>
        <w:rPr>
          <w:rFonts w:ascii="Times New Roman" w:eastAsia="MS Mincho" w:hAnsi="Times New Roman" w:cs="Times New Roman"/>
          <w:sz w:val="28"/>
          <w:szCs w:val="28"/>
        </w:rPr>
        <w:t xml:space="preserve"> – </w:t>
      </w:r>
      <w:r w:rsidR="00C174B1">
        <w:rPr>
          <w:rFonts w:ascii="Times New Roman" w:eastAsia="MS Mincho" w:hAnsi="Times New Roman" w:cs="Times New Roman"/>
          <w:sz w:val="28"/>
          <w:szCs w:val="28"/>
        </w:rPr>
        <w:t>Физическая</w:t>
      </w:r>
      <w:r>
        <w:rPr>
          <w:rFonts w:ascii="Times New Roman" w:eastAsia="MS Mincho" w:hAnsi="Times New Roman" w:cs="Times New Roman"/>
          <w:sz w:val="28"/>
          <w:szCs w:val="28"/>
        </w:rPr>
        <w:t xml:space="preserve"> схема сети</w:t>
      </w:r>
    </w:p>
    <w:p w:rsidR="006E2BC7" w:rsidRDefault="00C174B1" w:rsidP="006E2BC7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 w:rsidRPr="006E2BC7">
        <w:rPr>
          <w:noProof/>
          <w:lang w:eastAsia="ru-RU"/>
        </w:rPr>
        <w:drawing>
          <wp:inline distT="0" distB="0" distL="0" distR="0" wp14:anchorId="7321AAD5" wp14:editId="6DA39B25">
            <wp:extent cx="5940425" cy="3194685"/>
            <wp:effectExtent l="0" t="0" r="3175" b="571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E2BC7" w:rsidRDefault="006E2BC7" w:rsidP="006E2BC7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6E2BC7" w:rsidRPr="00C05494" w:rsidRDefault="006E2BC7" w:rsidP="006E2BC7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  <w:r>
        <w:rPr>
          <w:rFonts w:ascii="Times New Roman" w:eastAsia="MS Mincho" w:hAnsi="Times New Roman" w:cs="Times New Roman"/>
          <w:sz w:val="28"/>
          <w:szCs w:val="28"/>
        </w:rPr>
        <w:t xml:space="preserve">Рисунок </w:t>
      </w:r>
      <w:r w:rsidR="00DD1448">
        <w:rPr>
          <w:rFonts w:ascii="Times New Roman" w:eastAsia="MS Mincho" w:hAnsi="Times New Roman" w:cs="Times New Roman"/>
          <w:sz w:val="28"/>
          <w:szCs w:val="28"/>
        </w:rPr>
        <w:t>5</w:t>
      </w:r>
      <w:r>
        <w:rPr>
          <w:rFonts w:ascii="Times New Roman" w:eastAsia="MS Mincho" w:hAnsi="Times New Roman" w:cs="Times New Roman"/>
          <w:sz w:val="28"/>
          <w:szCs w:val="28"/>
        </w:rPr>
        <w:t xml:space="preserve"> – </w:t>
      </w:r>
      <w:r w:rsidR="00C174B1">
        <w:rPr>
          <w:rFonts w:ascii="Times New Roman" w:eastAsia="MS Mincho" w:hAnsi="Times New Roman" w:cs="Times New Roman"/>
          <w:sz w:val="28"/>
          <w:szCs w:val="28"/>
        </w:rPr>
        <w:t>Логическая</w:t>
      </w:r>
      <w:r>
        <w:rPr>
          <w:rFonts w:ascii="Times New Roman" w:eastAsia="MS Mincho" w:hAnsi="Times New Roman" w:cs="Times New Roman"/>
          <w:sz w:val="28"/>
          <w:szCs w:val="28"/>
        </w:rPr>
        <w:t xml:space="preserve"> схема сети</w:t>
      </w:r>
    </w:p>
    <w:p w:rsidR="006E2BC7" w:rsidRPr="00B7755A" w:rsidRDefault="006E2BC7" w:rsidP="006E2BC7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</w:rPr>
      </w:pPr>
    </w:p>
    <w:p w:rsidR="006E2BC7" w:rsidRDefault="006E2BC7" w:rsidP="00B7755A"/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0"/>
        <w:gridCol w:w="2591"/>
        <w:gridCol w:w="1928"/>
        <w:gridCol w:w="3526"/>
      </w:tblGrid>
      <w:tr w:rsidR="00C05494" w:rsidRPr="00C05494" w:rsidTr="00C054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lastRenderedPageBreak/>
              <w:t>VLAN (Vlay ПО)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Устройства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Диапазон адресов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Примечание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Коммутаторы, IPMI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10.0.10.2 – 10.0.10.50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Статические адреса для сетевого оборудования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10.0.10.100 – 10.0.10.199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Автоматическое назначение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Серверы, NAS, контроллеры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10.0.20.2 – 10.0.20.99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Статические адреса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DHCP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10.0.20.100 – 10.0.20.250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Автоматическое назначение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Рабочие станции (проводные)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10.0.30.100 – 10.0.31.250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Основная сеть сотрудников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Wi-Fi (сотрудники)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10.0.40.100 – 10.0.40.250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Беспроводная сеть персонала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Wi-Fi (гости)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10.0.50.100 – 10.0.50.250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интернет, клиентская изоляция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IP-телефоны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10.0.60.100 – 10.0.60.200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PoE, приоритет QoS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Переговорные, VC-оборудование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10.0.70.100 – 10.0.70.200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Видеоконференции и мультимедиа</w:t>
            </w:r>
          </w:p>
        </w:tc>
      </w:tr>
      <w:tr w:rsidR="00C05494" w:rsidRPr="00C05494" w:rsidTr="00C05494">
        <w:trPr>
          <w:tblCellSpacing w:w="15" w:type="dxa"/>
        </w:trPr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90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IP-камеры, мониторинг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10.0.90.100 – 10.0.90.250</w:t>
            </w:r>
          </w:p>
        </w:tc>
        <w:tc>
          <w:tcPr>
            <w:tcW w:w="0" w:type="auto"/>
            <w:vAlign w:val="center"/>
            <w:hideMark/>
          </w:tcPr>
          <w:p w:rsidR="00C05494" w:rsidRPr="00C05494" w:rsidRDefault="00C05494" w:rsidP="00C05494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5494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NMS и системы наблюдения</w:t>
            </w:r>
          </w:p>
        </w:tc>
      </w:tr>
    </w:tbl>
    <w:p w:rsidR="00C05494" w:rsidRDefault="00C05494" w:rsidP="00B7755A"/>
    <w:p w:rsidR="00B26125" w:rsidRDefault="00B26125" w:rsidP="00B7755A"/>
    <w:p w:rsidR="00B26125" w:rsidRDefault="00B26125" w:rsidP="00B7755A"/>
    <w:p w:rsidR="00B26125" w:rsidRDefault="00B26125" w:rsidP="00B7755A"/>
    <w:p w:rsidR="00B26125" w:rsidRDefault="00B26125" w:rsidP="00B7755A"/>
    <w:p w:rsidR="00B26125" w:rsidRDefault="00B26125" w:rsidP="00B7755A"/>
    <w:p w:rsidR="00B26125" w:rsidRDefault="00B26125" w:rsidP="00B7755A"/>
    <w:p w:rsidR="00B26125" w:rsidRDefault="00B26125" w:rsidP="00B7755A"/>
    <w:p w:rsidR="00B26125" w:rsidRDefault="00B26125" w:rsidP="00B7755A"/>
    <w:p w:rsidR="00B26125" w:rsidRDefault="00B26125" w:rsidP="00B7755A"/>
    <w:p w:rsidR="00B26125" w:rsidRDefault="00B26125" w:rsidP="00DD1448">
      <w:pPr>
        <w:keepNext/>
        <w:keepLines/>
        <w:spacing w:before="480" w:after="0" w:line="276" w:lineRule="auto"/>
        <w:jc w:val="center"/>
        <w:outlineLvl w:val="0"/>
      </w:pPr>
    </w:p>
    <w:p w:rsidR="00DD1448" w:rsidRPr="00B7755A" w:rsidRDefault="00DD1448" w:rsidP="00DD1448">
      <w:pPr>
        <w:keepNext/>
        <w:keepLines/>
        <w:spacing w:before="480" w:after="0" w:line="276" w:lineRule="auto"/>
        <w:jc w:val="center"/>
        <w:outlineLvl w:val="0"/>
        <w:rPr>
          <w:rFonts w:ascii="Times New Roman" w:eastAsia="MS Gothic" w:hAnsi="Times New Roman" w:cs="Times New Roman"/>
          <w:b/>
          <w:bCs/>
          <w:sz w:val="40"/>
          <w:szCs w:val="28"/>
        </w:rPr>
      </w:pPr>
      <w:r w:rsidRPr="00B7755A">
        <w:rPr>
          <w:rFonts w:ascii="Times New Roman" w:eastAsia="MS Gothic" w:hAnsi="Times New Roman" w:cs="Times New Roman"/>
          <w:b/>
          <w:bCs/>
          <w:sz w:val="40"/>
          <w:szCs w:val="28"/>
        </w:rPr>
        <w:t xml:space="preserve">Проект сети </w:t>
      </w:r>
      <w:r>
        <w:rPr>
          <w:rFonts w:ascii="Times New Roman" w:eastAsia="MS Gothic" w:hAnsi="Times New Roman" w:cs="Times New Roman"/>
          <w:b/>
          <w:bCs/>
          <w:sz w:val="40"/>
          <w:szCs w:val="28"/>
        </w:rPr>
        <w:t>филиала</w:t>
      </w:r>
      <w:r w:rsidRPr="00B7755A">
        <w:rPr>
          <w:rFonts w:ascii="Times New Roman" w:eastAsia="MS Gothic" w:hAnsi="Times New Roman" w:cs="Times New Roman"/>
          <w:b/>
          <w:bCs/>
          <w:sz w:val="40"/>
          <w:szCs w:val="28"/>
        </w:rPr>
        <w:t xml:space="preserve"> компании «</w:t>
      </w:r>
      <w:r w:rsidRPr="00B7755A">
        <w:rPr>
          <w:rFonts w:ascii="Times New Roman" w:eastAsia="MS Gothic" w:hAnsi="Times New Roman" w:cs="Times New Roman"/>
          <w:b/>
          <w:bCs/>
          <w:sz w:val="40"/>
          <w:szCs w:val="28"/>
          <w:lang w:val="en-US"/>
        </w:rPr>
        <w:t>TechSolutions</w:t>
      </w:r>
      <w:r w:rsidRPr="00B7755A">
        <w:rPr>
          <w:rFonts w:ascii="Times New Roman" w:eastAsia="MS Gothic" w:hAnsi="Times New Roman" w:cs="Times New Roman"/>
          <w:b/>
          <w:bCs/>
          <w:sz w:val="40"/>
          <w:szCs w:val="28"/>
        </w:rPr>
        <w:t>»</w:t>
      </w:r>
    </w:p>
    <w:p w:rsidR="006E2BC7" w:rsidRDefault="00B26125" w:rsidP="00B7755A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  <w:r w:rsidRPr="00B26125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Объект:</w:t>
      </w:r>
      <w:r w:rsidRPr="00B2612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Филиал компании «TechSolutions»</w:t>
      </w:r>
      <w:r w:rsidRPr="00B2612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B26125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Адрес:</w:t>
      </w:r>
      <w:r w:rsidRPr="00B2612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г. Москва, ул. Садовая, д. 25</w:t>
      </w:r>
      <w:r w:rsidRPr="00B2612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B26125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Этажность:</w:t>
      </w:r>
      <w:r w:rsidRPr="00B2612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1 этаж</w:t>
      </w:r>
      <w:r w:rsidRPr="00B2612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B26125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Общая площадь:</w:t>
      </w:r>
      <w:r w:rsidRPr="00B2612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400 м²</w:t>
      </w:r>
      <w:r w:rsidRPr="00B2612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B26125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Количество сотрудников:</w:t>
      </w:r>
      <w:r w:rsidRPr="00B2612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30 человек</w:t>
      </w:r>
      <w:r w:rsidRPr="00B2612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B26125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Количество посетителей в день:</w:t>
      </w:r>
      <w:r w:rsidRPr="00B2612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10 человек</w:t>
      </w:r>
      <w:r w:rsidRPr="00B2612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B26125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Сеть:</w:t>
      </w:r>
      <w:r w:rsidRPr="00B2612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смешанная (проводная + беспроводная)</w:t>
      </w:r>
      <w:r w:rsidRPr="00B2612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B26125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Материал стен:</w:t>
      </w:r>
      <w:r w:rsidRPr="00B2612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бетонные с перегородками из гипсокартона</w:t>
      </w:r>
      <w:r w:rsidRPr="00B26125">
        <w:rPr>
          <w:rFonts w:ascii="Times New Roman" w:hAnsi="Times New Roman" w:cs="Times New Roman"/>
          <w:color w:val="0F1115"/>
          <w:sz w:val="28"/>
          <w:szCs w:val="28"/>
        </w:rPr>
        <w:br/>
      </w:r>
      <w:r w:rsidRPr="00B26125">
        <w:rPr>
          <w:rStyle w:val="aa"/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Особенности:</w:t>
      </w:r>
      <w:r w:rsidRPr="00B26125"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  <w:t> одна переговорная комната, выделенная IT-зона, совмещенная кухня-зона отдыха.</w:t>
      </w:r>
    </w:p>
    <w:p w:rsidR="007F4C02" w:rsidRDefault="007F4C02" w:rsidP="00B7755A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7F4C02" w:rsidRDefault="007F4C02" w:rsidP="00B7755A">
      <w:pPr>
        <w:rPr>
          <w:rFonts w:ascii="Times New Roman" w:hAnsi="Times New Roman" w:cs="Times New Roman"/>
          <w:color w:val="0F1115"/>
          <w:sz w:val="28"/>
          <w:szCs w:val="28"/>
          <w:shd w:val="clear" w:color="auto" w:fill="FFFFFF"/>
        </w:rPr>
      </w:pPr>
    </w:p>
    <w:p w:rsidR="007F4C02" w:rsidRPr="007F4C02" w:rsidRDefault="007F4C02" w:rsidP="007F4C02">
      <w:pPr>
        <w:keepNext/>
        <w:keepLines/>
        <w:spacing w:before="200" w:after="0" w:line="276" w:lineRule="auto"/>
        <w:outlineLvl w:val="1"/>
        <w:rPr>
          <w:rFonts w:ascii="Times New Roman" w:eastAsia="MS Gothic" w:hAnsi="Times New Roman" w:cs="Times New Roman"/>
          <w:b/>
          <w:bCs/>
          <w:sz w:val="28"/>
          <w:szCs w:val="28"/>
        </w:rPr>
      </w:pPr>
      <w:r>
        <w:rPr>
          <w:rFonts w:ascii="Times New Roman" w:eastAsia="MS Gothic" w:hAnsi="Times New Roman" w:cs="Times New Roman"/>
          <w:b/>
          <w:bCs/>
          <w:sz w:val="28"/>
          <w:szCs w:val="28"/>
        </w:rPr>
        <w:t>2. Схема помещения</w:t>
      </w:r>
    </w:p>
    <w:p w:rsidR="007F4C02" w:rsidRPr="007F4C02" w:rsidRDefault="007F4C02" w:rsidP="007F4C02">
      <w:pP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7F4C02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 этаж:</w:t>
      </w:r>
    </w:p>
    <w:p w:rsidR="007F4C02" w:rsidRPr="007F4C02" w:rsidRDefault="007F4C02" w:rsidP="007F4C02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4C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Ресепшн</w:t>
      </w:r>
    </w:p>
    <w:p w:rsidR="007F4C02" w:rsidRPr="007F4C02" w:rsidRDefault="007F4C02" w:rsidP="007F4C02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4C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Зона для посетителей</w:t>
      </w:r>
    </w:p>
    <w:p w:rsidR="007F4C02" w:rsidRPr="007F4C02" w:rsidRDefault="007F4C02" w:rsidP="007F4C02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4C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Open Space (24 рабочих места)</w:t>
      </w:r>
    </w:p>
    <w:p w:rsidR="007F4C02" w:rsidRPr="007F4C02" w:rsidRDefault="007F4C02" w:rsidP="007F4C02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4C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Переговорная комната (8–10 человек)</w:t>
      </w:r>
    </w:p>
    <w:p w:rsidR="007F4C02" w:rsidRPr="007F4C02" w:rsidRDefault="007F4C02" w:rsidP="007F4C02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4C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IT-зона</w:t>
      </w:r>
    </w:p>
    <w:p w:rsidR="007F4C02" w:rsidRPr="007F4C02" w:rsidRDefault="007F4C02" w:rsidP="007F4C02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4C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Мини-серверная (стойка)</w:t>
      </w:r>
    </w:p>
    <w:p w:rsidR="007F4C02" w:rsidRPr="007F4C02" w:rsidRDefault="007F4C02" w:rsidP="007F4C02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4C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Кухня–зона отдыха</w:t>
      </w:r>
    </w:p>
    <w:p w:rsidR="007F4C02" w:rsidRPr="007F4C02" w:rsidRDefault="007F4C02" w:rsidP="007F4C02">
      <w:pPr>
        <w:numPr>
          <w:ilvl w:val="0"/>
          <w:numId w:val="25"/>
        </w:numPr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7F4C02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Санузлы</w:t>
      </w:r>
    </w:p>
    <w:p w:rsidR="007F4C02" w:rsidRDefault="00C076E3" w:rsidP="00B7755A">
      <w:pPr>
        <w:rPr>
          <w:rFonts w:ascii="Times New Roman" w:hAnsi="Times New Roman" w:cs="Times New Roman"/>
          <w:sz w:val="28"/>
          <w:szCs w:val="28"/>
        </w:rPr>
      </w:pPr>
      <w:r w:rsidRPr="00C076E3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AA2E049" wp14:editId="158FBC0B">
            <wp:extent cx="5940425" cy="60788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7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76E3" w:rsidRDefault="00C076E3" w:rsidP="00C076E3">
      <w:pPr>
        <w:ind w:left="-90"/>
        <w:jc w:val="center"/>
        <w:rPr>
          <w:rFonts w:ascii="Times New Roman" w:hAnsi="Times New Roman" w:cs="Times New Roman"/>
          <w:sz w:val="28"/>
          <w:szCs w:val="28"/>
        </w:rPr>
      </w:pPr>
      <w:r w:rsidRPr="001C2677">
        <w:rPr>
          <w:rFonts w:ascii="Times New Roman" w:hAnsi="Times New Roman" w:cs="Times New Roman"/>
          <w:sz w:val="28"/>
          <w:szCs w:val="28"/>
        </w:rPr>
        <w:t>Рисунок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6432B8">
        <w:rPr>
          <w:rFonts w:ascii="Times New Roman" w:hAnsi="Times New Roman" w:cs="Times New Roman"/>
          <w:sz w:val="28"/>
          <w:szCs w:val="28"/>
        </w:rPr>
        <w:t xml:space="preserve">6 </w:t>
      </w:r>
      <w:r w:rsidRPr="001C2677">
        <w:rPr>
          <w:rFonts w:ascii="Times New Roman" w:hAnsi="Times New Roman" w:cs="Times New Roman"/>
          <w:sz w:val="28"/>
          <w:szCs w:val="28"/>
        </w:rPr>
        <w:t>– С</w:t>
      </w:r>
      <w:r>
        <w:rPr>
          <w:rFonts w:ascii="Times New Roman" w:hAnsi="Times New Roman" w:cs="Times New Roman"/>
          <w:sz w:val="28"/>
          <w:szCs w:val="28"/>
        </w:rPr>
        <w:t>хема плана</w:t>
      </w:r>
      <w:r w:rsidRPr="001C2677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филиала</w:t>
      </w:r>
    </w:p>
    <w:p w:rsidR="00C076E3" w:rsidRDefault="00C076E3" w:rsidP="00B7755A">
      <w:pPr>
        <w:rPr>
          <w:rFonts w:ascii="Times New Roman" w:hAnsi="Times New Roman" w:cs="Times New Roman"/>
          <w:sz w:val="28"/>
          <w:szCs w:val="28"/>
        </w:rPr>
      </w:pPr>
    </w:p>
    <w:p w:rsidR="007F4C02" w:rsidRPr="007F4C02" w:rsidRDefault="007F4C02" w:rsidP="007F4C02">
      <w:pPr>
        <w:pStyle w:val="1"/>
        <w:rPr>
          <w:rFonts w:ascii="Times New Roman" w:hAnsi="Times New Roman" w:cs="Times New Roman"/>
          <w:color w:val="auto"/>
          <w:sz w:val="40"/>
          <w:szCs w:val="40"/>
        </w:rPr>
      </w:pPr>
      <w:r w:rsidRPr="007F4C02">
        <w:rPr>
          <w:rStyle w:val="aa"/>
          <w:rFonts w:ascii="Times New Roman" w:hAnsi="Times New Roman" w:cs="Times New Roman"/>
          <w:bCs w:val="0"/>
          <w:color w:val="auto"/>
          <w:sz w:val="40"/>
          <w:szCs w:val="40"/>
        </w:rPr>
        <w:t>Сетевое оборудование (стойка 42U)</w:t>
      </w:r>
    </w:p>
    <w:p w:rsidR="007F4C02" w:rsidRPr="007F4C02" w:rsidRDefault="007F4C02" w:rsidP="007F4C02">
      <w:pPr>
        <w:pStyle w:val="3"/>
        <w:rPr>
          <w:sz w:val="28"/>
          <w:szCs w:val="28"/>
        </w:rPr>
      </w:pPr>
      <w:r w:rsidRPr="007F4C02">
        <w:rPr>
          <w:rStyle w:val="aa"/>
          <w:b/>
          <w:bCs/>
          <w:sz w:val="28"/>
          <w:szCs w:val="28"/>
        </w:rPr>
        <w:t>Patch-панели</w:t>
      </w:r>
    </w:p>
    <w:p w:rsidR="007F4C02" w:rsidRPr="007F4C02" w:rsidRDefault="007F4C02" w:rsidP="007F4C02">
      <w:pPr>
        <w:pStyle w:val="a9"/>
        <w:numPr>
          <w:ilvl w:val="0"/>
          <w:numId w:val="26"/>
        </w:numPr>
        <w:rPr>
          <w:sz w:val="28"/>
          <w:szCs w:val="28"/>
        </w:rPr>
      </w:pPr>
      <w:r w:rsidRPr="007F4C02">
        <w:rPr>
          <w:sz w:val="28"/>
          <w:szCs w:val="28"/>
        </w:rPr>
        <w:t>Cat6, 24 или 48 портов</w:t>
      </w:r>
    </w:p>
    <w:p w:rsidR="007F4C02" w:rsidRPr="007F4C02" w:rsidRDefault="007F4C02" w:rsidP="007F4C02">
      <w:pPr>
        <w:pStyle w:val="a9"/>
        <w:numPr>
          <w:ilvl w:val="0"/>
          <w:numId w:val="26"/>
        </w:numPr>
        <w:rPr>
          <w:sz w:val="28"/>
          <w:szCs w:val="28"/>
        </w:rPr>
      </w:pPr>
      <w:r w:rsidRPr="007F4C02">
        <w:rPr>
          <w:sz w:val="28"/>
          <w:szCs w:val="28"/>
        </w:rPr>
        <w:t>Для ~96 портов:</w:t>
      </w:r>
      <w:r w:rsidRPr="007F4C02">
        <w:rPr>
          <w:sz w:val="28"/>
          <w:szCs w:val="28"/>
        </w:rPr>
        <w:br/>
        <w:t xml:space="preserve">→ </w:t>
      </w:r>
      <w:r w:rsidRPr="007F4C02">
        <w:rPr>
          <w:rStyle w:val="aa"/>
          <w:sz w:val="28"/>
          <w:szCs w:val="28"/>
        </w:rPr>
        <w:t>2 × 48 портов</w:t>
      </w:r>
    </w:p>
    <w:p w:rsidR="007F4C02" w:rsidRPr="007F4C02" w:rsidRDefault="007F4C02" w:rsidP="007F4C02">
      <w:pPr>
        <w:pStyle w:val="3"/>
        <w:rPr>
          <w:sz w:val="28"/>
          <w:szCs w:val="28"/>
        </w:rPr>
      </w:pPr>
      <w:r w:rsidRPr="007F4C02">
        <w:rPr>
          <w:rStyle w:val="aa"/>
          <w:b/>
          <w:bCs/>
          <w:sz w:val="28"/>
          <w:szCs w:val="28"/>
        </w:rPr>
        <w:t>Коммутаторы доступа (PoE+)</w:t>
      </w:r>
    </w:p>
    <w:p w:rsidR="007F4C02" w:rsidRPr="007F4C02" w:rsidRDefault="007F4C02" w:rsidP="007F4C02">
      <w:pPr>
        <w:pStyle w:val="a9"/>
        <w:numPr>
          <w:ilvl w:val="0"/>
          <w:numId w:val="27"/>
        </w:numPr>
        <w:rPr>
          <w:sz w:val="28"/>
          <w:szCs w:val="28"/>
        </w:rPr>
      </w:pPr>
      <w:r w:rsidRPr="007F4C02">
        <w:rPr>
          <w:rStyle w:val="aa"/>
          <w:sz w:val="28"/>
          <w:szCs w:val="28"/>
        </w:rPr>
        <w:t>2 × 48-port Gigabit PoE+ Access Switch</w:t>
      </w:r>
    </w:p>
    <w:p w:rsidR="007F4C02" w:rsidRPr="007F4C02" w:rsidRDefault="007F4C02" w:rsidP="007F4C02">
      <w:pPr>
        <w:pStyle w:val="a9"/>
        <w:numPr>
          <w:ilvl w:val="1"/>
          <w:numId w:val="27"/>
        </w:numPr>
        <w:rPr>
          <w:sz w:val="28"/>
          <w:szCs w:val="28"/>
        </w:rPr>
      </w:pPr>
      <w:r w:rsidRPr="007F4C02">
        <w:rPr>
          <w:sz w:val="28"/>
          <w:szCs w:val="28"/>
        </w:rPr>
        <w:lastRenderedPageBreak/>
        <w:t xml:space="preserve">PoE budget ≥ </w:t>
      </w:r>
      <w:r w:rsidRPr="007F4C02">
        <w:rPr>
          <w:rStyle w:val="aa"/>
          <w:sz w:val="28"/>
          <w:szCs w:val="28"/>
        </w:rPr>
        <w:t>740 W</w:t>
      </w:r>
    </w:p>
    <w:p w:rsidR="007F4C02" w:rsidRPr="007F4C02" w:rsidRDefault="007F4C02" w:rsidP="007F4C02">
      <w:pPr>
        <w:pStyle w:val="a9"/>
        <w:numPr>
          <w:ilvl w:val="1"/>
          <w:numId w:val="27"/>
        </w:numPr>
        <w:rPr>
          <w:sz w:val="28"/>
          <w:szCs w:val="28"/>
        </w:rPr>
      </w:pPr>
      <w:r w:rsidRPr="007F4C02">
        <w:rPr>
          <w:sz w:val="28"/>
          <w:szCs w:val="28"/>
        </w:rPr>
        <w:t>4 × SFP+ uplinks (10G)</w:t>
      </w:r>
    </w:p>
    <w:p w:rsidR="007F4C02" w:rsidRPr="007F4C02" w:rsidRDefault="007F4C02" w:rsidP="007F4C02">
      <w:pPr>
        <w:pStyle w:val="a9"/>
        <w:numPr>
          <w:ilvl w:val="1"/>
          <w:numId w:val="27"/>
        </w:numPr>
        <w:rPr>
          <w:sz w:val="28"/>
          <w:szCs w:val="28"/>
        </w:rPr>
      </w:pPr>
      <w:r w:rsidRPr="007F4C02">
        <w:rPr>
          <w:sz w:val="28"/>
          <w:szCs w:val="28"/>
        </w:rPr>
        <w:t>Выделить PoE для:</w:t>
      </w:r>
    </w:p>
    <w:p w:rsidR="007F4C02" w:rsidRPr="007F4C02" w:rsidRDefault="007F4C02" w:rsidP="007F4C02">
      <w:pPr>
        <w:pStyle w:val="a9"/>
        <w:numPr>
          <w:ilvl w:val="2"/>
          <w:numId w:val="27"/>
        </w:numPr>
        <w:rPr>
          <w:sz w:val="28"/>
          <w:szCs w:val="28"/>
        </w:rPr>
      </w:pPr>
      <w:r w:rsidRPr="007F4C02">
        <w:rPr>
          <w:sz w:val="28"/>
          <w:szCs w:val="28"/>
        </w:rPr>
        <w:t>Wi-Fi точек</w:t>
      </w:r>
    </w:p>
    <w:p w:rsidR="007F4C02" w:rsidRPr="007F4C02" w:rsidRDefault="007F4C02" w:rsidP="007F4C02">
      <w:pPr>
        <w:pStyle w:val="a9"/>
        <w:numPr>
          <w:ilvl w:val="2"/>
          <w:numId w:val="27"/>
        </w:numPr>
        <w:rPr>
          <w:sz w:val="28"/>
          <w:szCs w:val="28"/>
        </w:rPr>
      </w:pPr>
      <w:r w:rsidRPr="007F4C02">
        <w:rPr>
          <w:sz w:val="28"/>
          <w:szCs w:val="28"/>
        </w:rPr>
        <w:t>IP-телефонов</w:t>
      </w:r>
    </w:p>
    <w:p w:rsidR="007F4C02" w:rsidRPr="007F4C02" w:rsidRDefault="007F4C02" w:rsidP="007F4C02">
      <w:pPr>
        <w:pStyle w:val="a9"/>
        <w:numPr>
          <w:ilvl w:val="2"/>
          <w:numId w:val="27"/>
        </w:numPr>
        <w:rPr>
          <w:sz w:val="28"/>
          <w:szCs w:val="28"/>
        </w:rPr>
      </w:pPr>
      <w:r w:rsidRPr="007F4C02">
        <w:rPr>
          <w:sz w:val="28"/>
          <w:szCs w:val="28"/>
        </w:rPr>
        <w:t>Камер</w:t>
      </w:r>
    </w:p>
    <w:p w:rsidR="007F4C02" w:rsidRPr="007F4C02" w:rsidRDefault="007F4C02" w:rsidP="007F4C02">
      <w:pPr>
        <w:pStyle w:val="a9"/>
        <w:numPr>
          <w:ilvl w:val="2"/>
          <w:numId w:val="27"/>
        </w:numPr>
        <w:rPr>
          <w:sz w:val="28"/>
          <w:szCs w:val="28"/>
        </w:rPr>
      </w:pPr>
      <w:r w:rsidRPr="007F4C02">
        <w:rPr>
          <w:sz w:val="28"/>
          <w:szCs w:val="28"/>
        </w:rPr>
        <w:t>VC-оборудования</w:t>
      </w:r>
    </w:p>
    <w:p w:rsidR="007F4C02" w:rsidRPr="007F4C02" w:rsidRDefault="007F4C02" w:rsidP="007F4C02">
      <w:pPr>
        <w:pStyle w:val="3"/>
        <w:rPr>
          <w:sz w:val="28"/>
          <w:szCs w:val="28"/>
        </w:rPr>
      </w:pPr>
      <w:r w:rsidRPr="007F4C02">
        <w:rPr>
          <w:rStyle w:val="aa"/>
          <w:b/>
          <w:bCs/>
          <w:sz w:val="28"/>
          <w:szCs w:val="28"/>
        </w:rPr>
        <w:t>Ядро / агрегация</w:t>
      </w:r>
    </w:p>
    <w:p w:rsidR="007F4C02" w:rsidRPr="007F4C02" w:rsidRDefault="007F4C02" w:rsidP="007F4C02">
      <w:pPr>
        <w:pStyle w:val="a9"/>
        <w:numPr>
          <w:ilvl w:val="0"/>
          <w:numId w:val="28"/>
        </w:numPr>
        <w:rPr>
          <w:sz w:val="28"/>
          <w:szCs w:val="28"/>
        </w:rPr>
      </w:pPr>
      <w:r w:rsidRPr="007F4C02">
        <w:rPr>
          <w:rStyle w:val="aa"/>
          <w:sz w:val="28"/>
          <w:szCs w:val="28"/>
        </w:rPr>
        <w:t>1 × L3 Core/Aggregation Switch</w:t>
      </w:r>
    </w:p>
    <w:p w:rsidR="007F4C02" w:rsidRPr="007F4C02" w:rsidRDefault="007F4C02" w:rsidP="007F4C02">
      <w:pPr>
        <w:pStyle w:val="a9"/>
        <w:numPr>
          <w:ilvl w:val="1"/>
          <w:numId w:val="28"/>
        </w:numPr>
        <w:rPr>
          <w:sz w:val="28"/>
          <w:szCs w:val="28"/>
        </w:rPr>
      </w:pPr>
      <w:r w:rsidRPr="007F4C02">
        <w:rPr>
          <w:sz w:val="28"/>
          <w:szCs w:val="28"/>
        </w:rPr>
        <w:t>10/25 Gbps uplinks</w:t>
      </w:r>
    </w:p>
    <w:p w:rsidR="007F4C02" w:rsidRPr="007F4C02" w:rsidRDefault="007F4C02" w:rsidP="007F4C02">
      <w:pPr>
        <w:pStyle w:val="a9"/>
        <w:numPr>
          <w:ilvl w:val="1"/>
          <w:numId w:val="28"/>
        </w:numPr>
        <w:rPr>
          <w:sz w:val="28"/>
          <w:szCs w:val="28"/>
        </w:rPr>
      </w:pPr>
      <w:r w:rsidRPr="007F4C02">
        <w:rPr>
          <w:sz w:val="28"/>
          <w:szCs w:val="28"/>
        </w:rPr>
        <w:t>L3 routing, ACL, VRF</w:t>
      </w:r>
    </w:p>
    <w:p w:rsidR="007F4C02" w:rsidRPr="007F4C02" w:rsidRDefault="007F4C02" w:rsidP="007F4C02">
      <w:pPr>
        <w:pStyle w:val="a9"/>
        <w:numPr>
          <w:ilvl w:val="1"/>
          <w:numId w:val="28"/>
        </w:numPr>
        <w:rPr>
          <w:sz w:val="28"/>
          <w:szCs w:val="28"/>
        </w:rPr>
      </w:pPr>
      <w:r w:rsidRPr="007F4C02">
        <w:rPr>
          <w:sz w:val="28"/>
          <w:szCs w:val="28"/>
        </w:rPr>
        <w:t>SFP+ / QSFP+</w:t>
      </w:r>
    </w:p>
    <w:p w:rsidR="007F4C02" w:rsidRPr="007F4C02" w:rsidRDefault="007F4C02" w:rsidP="007F4C02">
      <w:pPr>
        <w:pStyle w:val="3"/>
        <w:rPr>
          <w:sz w:val="28"/>
          <w:szCs w:val="28"/>
        </w:rPr>
      </w:pPr>
      <w:r w:rsidRPr="007F4C02">
        <w:rPr>
          <w:rStyle w:val="aa"/>
          <w:b/>
          <w:bCs/>
          <w:sz w:val="28"/>
          <w:szCs w:val="28"/>
        </w:rPr>
        <w:t>Маршрутизатор / Firewall (UTM)</w:t>
      </w:r>
    </w:p>
    <w:p w:rsidR="007F4C02" w:rsidRPr="007F4C02" w:rsidRDefault="007F4C02" w:rsidP="007F4C02">
      <w:pPr>
        <w:pStyle w:val="a9"/>
        <w:numPr>
          <w:ilvl w:val="0"/>
          <w:numId w:val="29"/>
        </w:numPr>
        <w:rPr>
          <w:sz w:val="28"/>
          <w:szCs w:val="28"/>
        </w:rPr>
      </w:pPr>
      <w:r w:rsidRPr="007F4C02">
        <w:rPr>
          <w:sz w:val="28"/>
          <w:szCs w:val="28"/>
        </w:rPr>
        <w:t>1–2U</w:t>
      </w:r>
    </w:p>
    <w:p w:rsidR="007F4C02" w:rsidRPr="007F4C02" w:rsidRDefault="007F4C02" w:rsidP="007F4C02">
      <w:pPr>
        <w:pStyle w:val="a9"/>
        <w:numPr>
          <w:ilvl w:val="0"/>
          <w:numId w:val="29"/>
        </w:numPr>
        <w:rPr>
          <w:sz w:val="28"/>
          <w:szCs w:val="28"/>
        </w:rPr>
      </w:pPr>
      <w:r w:rsidRPr="007F4C02">
        <w:rPr>
          <w:sz w:val="28"/>
          <w:szCs w:val="28"/>
        </w:rPr>
        <w:t xml:space="preserve">Пропускная способность: </w:t>
      </w:r>
      <w:r w:rsidRPr="007F4C02">
        <w:rPr>
          <w:rStyle w:val="aa"/>
          <w:sz w:val="28"/>
          <w:szCs w:val="28"/>
        </w:rPr>
        <w:t>≥ 4–6 Gbps</w:t>
      </w:r>
    </w:p>
    <w:p w:rsidR="007F4C02" w:rsidRPr="007F4C02" w:rsidRDefault="007F4C02" w:rsidP="007F4C02">
      <w:pPr>
        <w:pStyle w:val="a9"/>
        <w:numPr>
          <w:ilvl w:val="0"/>
          <w:numId w:val="29"/>
        </w:numPr>
        <w:rPr>
          <w:sz w:val="28"/>
          <w:szCs w:val="28"/>
        </w:rPr>
      </w:pPr>
      <w:r w:rsidRPr="007F4C02">
        <w:rPr>
          <w:sz w:val="28"/>
          <w:szCs w:val="28"/>
        </w:rPr>
        <w:t>Поддержка:</w:t>
      </w:r>
    </w:p>
    <w:p w:rsidR="007F4C02" w:rsidRPr="007F4C02" w:rsidRDefault="007F4C02" w:rsidP="007F4C02">
      <w:pPr>
        <w:pStyle w:val="a9"/>
        <w:numPr>
          <w:ilvl w:val="1"/>
          <w:numId w:val="29"/>
        </w:numPr>
        <w:rPr>
          <w:sz w:val="28"/>
          <w:szCs w:val="28"/>
        </w:rPr>
      </w:pPr>
      <w:r w:rsidRPr="007F4C02">
        <w:rPr>
          <w:sz w:val="28"/>
          <w:szCs w:val="28"/>
        </w:rPr>
        <w:t>VPN (IPSec / SSL VPN)</w:t>
      </w:r>
    </w:p>
    <w:p w:rsidR="007F4C02" w:rsidRPr="007F4C02" w:rsidRDefault="007F4C02" w:rsidP="007F4C02">
      <w:pPr>
        <w:pStyle w:val="a9"/>
        <w:numPr>
          <w:ilvl w:val="1"/>
          <w:numId w:val="29"/>
        </w:numPr>
        <w:rPr>
          <w:sz w:val="28"/>
          <w:szCs w:val="28"/>
        </w:rPr>
      </w:pPr>
      <w:r w:rsidRPr="007F4C02">
        <w:rPr>
          <w:sz w:val="28"/>
          <w:szCs w:val="28"/>
        </w:rPr>
        <w:t>VLAN</w:t>
      </w:r>
    </w:p>
    <w:p w:rsidR="007F4C02" w:rsidRPr="007F4C02" w:rsidRDefault="007F4C02" w:rsidP="007F4C02">
      <w:pPr>
        <w:pStyle w:val="a9"/>
        <w:numPr>
          <w:ilvl w:val="1"/>
          <w:numId w:val="29"/>
        </w:numPr>
        <w:rPr>
          <w:sz w:val="28"/>
          <w:szCs w:val="28"/>
        </w:rPr>
      </w:pPr>
      <w:r w:rsidRPr="007F4C02">
        <w:rPr>
          <w:sz w:val="28"/>
          <w:szCs w:val="28"/>
        </w:rPr>
        <w:t>IDS/IPS</w:t>
      </w:r>
    </w:p>
    <w:p w:rsidR="007F4C02" w:rsidRPr="007F4C02" w:rsidRDefault="007F4C02" w:rsidP="007F4C02">
      <w:pPr>
        <w:pStyle w:val="a9"/>
        <w:numPr>
          <w:ilvl w:val="1"/>
          <w:numId w:val="29"/>
        </w:numPr>
        <w:rPr>
          <w:sz w:val="28"/>
          <w:szCs w:val="28"/>
        </w:rPr>
      </w:pPr>
      <w:r w:rsidRPr="007F4C02">
        <w:rPr>
          <w:sz w:val="28"/>
          <w:szCs w:val="28"/>
        </w:rPr>
        <w:t>NAT</w:t>
      </w:r>
    </w:p>
    <w:p w:rsidR="007F4C02" w:rsidRPr="007F4C02" w:rsidRDefault="007F4C02" w:rsidP="007F4C02">
      <w:pPr>
        <w:pStyle w:val="a9"/>
        <w:numPr>
          <w:ilvl w:val="1"/>
          <w:numId w:val="29"/>
        </w:numPr>
        <w:rPr>
          <w:sz w:val="28"/>
          <w:szCs w:val="28"/>
        </w:rPr>
      </w:pPr>
      <w:r w:rsidRPr="007F4C02">
        <w:rPr>
          <w:sz w:val="28"/>
          <w:szCs w:val="28"/>
        </w:rPr>
        <w:t>Фильтрация контента</w:t>
      </w:r>
    </w:p>
    <w:p w:rsidR="007F4C02" w:rsidRDefault="007F4C02" w:rsidP="00B7755A">
      <w:pPr>
        <w:rPr>
          <w:rFonts w:ascii="Times New Roman" w:hAnsi="Times New Roman" w:cs="Times New Roman"/>
          <w:sz w:val="28"/>
          <w:szCs w:val="28"/>
        </w:rPr>
      </w:pPr>
    </w:p>
    <w:p w:rsidR="007F4C02" w:rsidRDefault="007F4C02" w:rsidP="00B7755A">
      <w:pPr>
        <w:rPr>
          <w:rFonts w:ascii="Times New Roman" w:hAnsi="Times New Roman" w:cs="Times New Roman"/>
          <w:sz w:val="28"/>
          <w:szCs w:val="28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4"/>
        <w:gridCol w:w="3409"/>
        <w:gridCol w:w="1825"/>
        <w:gridCol w:w="2747"/>
      </w:tblGrid>
      <w:tr w:rsidR="007F4C02" w:rsidRPr="007F4C02" w:rsidTr="007F4C0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VLAN (Vlay ПО)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Устройства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Диапазон адресов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Примечание</w:t>
            </w: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Коммутаторы, контроллеры, PDU, мониторинг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10.0.0.2 – 10.0.0.50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Статика для управления сетью</w:t>
            </w: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DHCP-устройства (прочее)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10.0.0.100 – 10.0.0.149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MGMT</w:t>
            </w: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Рабочие станции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10.0.1.2 – 10.0.1.80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Основная сеть сотрудников</w:t>
            </w: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Принтеры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10.0.1.81 – 10.0.1.89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Стационарные ПК / спец. устройства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10.0.1.90 – 10.0.1.99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DHCP-клиенты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10.0.1.100 – 10.0.1.199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STAFF</w:t>
            </w: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lastRenderedPageBreak/>
              <w:t>30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Гостевые клиенты Wi-Fi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10.0.2.50 – 10.0.2.250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Только интернет, изоляция клиентов</w:t>
            </w: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40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Серверы (NAS, AD, бэкапы)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10.0.3.10 – 10.0.3.49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Почти все статические</w:t>
            </w: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IP-телефоны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10.0.4.2 – 10.0.4.49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VoIP, QoS</w:t>
            </w: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DHCP для телефонов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10.0.4.100 – 10.0.4.199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IP-камеры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10.0.5.2 – 10.0.5.49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Камеры + NVR</w:t>
            </w: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60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DHCP камеры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10.0.5.100 – 10.0.5.199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Wi-Fi инфраструктура (AP, контроллеры)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10.0.6.2 – 10.0.6.50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Иногда AP статические</w:t>
            </w: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70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DHCP Wi-Fi infra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10.0.6.100 – 10.0.6.149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</w:tr>
      <w:tr w:rsidR="007F4C02" w:rsidRPr="007F4C02" w:rsidTr="007F4C02">
        <w:trPr>
          <w:tblCellSpacing w:w="15" w:type="dxa"/>
        </w:trPr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C076E3">
              <w:rPr>
                <w:rFonts w:ascii="Times New Roman" w:eastAsia="Times New Roman" w:hAnsi="Times New Roman" w:cs="Times New Roman"/>
                <w:bCs/>
                <w:sz w:val="28"/>
                <w:szCs w:val="28"/>
                <w:lang w:eastAsia="ru-RU"/>
              </w:rPr>
              <w:t>80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DMZ серверы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10.0.7.10 – 10.0.7.49</w:t>
            </w:r>
          </w:p>
        </w:tc>
        <w:tc>
          <w:tcPr>
            <w:tcW w:w="0" w:type="auto"/>
            <w:vAlign w:val="center"/>
            <w:hideMark/>
          </w:tcPr>
          <w:p w:rsidR="007F4C02" w:rsidRPr="007F4C02" w:rsidRDefault="007F4C02" w:rsidP="007F4C02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F4C02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Публичные сервисы / VPN</w:t>
            </w:r>
          </w:p>
        </w:tc>
      </w:tr>
    </w:tbl>
    <w:p w:rsidR="007F4C02" w:rsidRDefault="007F4C02" w:rsidP="00B7755A">
      <w:pPr>
        <w:rPr>
          <w:rFonts w:ascii="Times New Roman" w:hAnsi="Times New Roman" w:cs="Times New Roman"/>
          <w:sz w:val="28"/>
          <w:szCs w:val="28"/>
        </w:rPr>
      </w:pPr>
    </w:p>
    <w:p w:rsidR="00C076E3" w:rsidRDefault="00C076E3" w:rsidP="00B7755A">
      <w:pPr>
        <w:rPr>
          <w:rFonts w:ascii="Times New Roman" w:hAnsi="Times New Roman" w:cs="Times New Roman"/>
          <w:sz w:val="28"/>
          <w:szCs w:val="28"/>
        </w:rPr>
      </w:pPr>
    </w:p>
    <w:p w:rsidR="00C076E3" w:rsidRPr="00C076E3" w:rsidRDefault="00C076E3" w:rsidP="00C076E3">
      <w:pPr>
        <w:pStyle w:val="1"/>
        <w:rPr>
          <w:rFonts w:ascii="Times New Roman" w:hAnsi="Times New Roman" w:cs="Times New Roman"/>
          <w:color w:val="auto"/>
          <w:sz w:val="40"/>
          <w:szCs w:val="40"/>
          <w:lang w:val="en-US"/>
        </w:rPr>
      </w:pPr>
      <w:r>
        <w:rPr>
          <w:rStyle w:val="aa"/>
          <w:rFonts w:ascii="Times New Roman" w:hAnsi="Times New Roman" w:cs="Times New Roman"/>
          <w:bCs w:val="0"/>
          <w:color w:val="auto"/>
          <w:sz w:val="40"/>
          <w:szCs w:val="40"/>
          <w:lang w:val="en-US"/>
        </w:rPr>
        <w:t>VPN</w:t>
      </w:r>
    </w:p>
    <w:p w:rsidR="00C076E3" w:rsidRDefault="00C076E3" w:rsidP="00B7755A">
      <w:pPr>
        <w:rPr>
          <w:rFonts w:ascii="Times New Roman" w:hAnsi="Times New Roman" w:cs="Times New Roman"/>
          <w:sz w:val="28"/>
          <w:szCs w:val="28"/>
        </w:rPr>
      </w:pPr>
    </w:p>
    <w:p w:rsidR="006432B8" w:rsidRPr="006432B8" w:rsidRDefault="006432B8" w:rsidP="006432B8">
      <w:pPr>
        <w:pStyle w:val="a9"/>
        <w:rPr>
          <w:sz w:val="28"/>
          <w:szCs w:val="28"/>
        </w:rPr>
      </w:pPr>
      <w:r w:rsidRPr="006432B8">
        <w:rPr>
          <w:sz w:val="28"/>
          <w:szCs w:val="28"/>
        </w:rPr>
        <w:t xml:space="preserve">для связывания офиса и филиала оптимально — </w:t>
      </w:r>
      <w:r w:rsidRPr="006432B8">
        <w:rPr>
          <w:rStyle w:val="aa"/>
          <w:sz w:val="28"/>
          <w:szCs w:val="28"/>
        </w:rPr>
        <w:t>WireGuard site-to-site</w:t>
      </w:r>
      <w:r w:rsidRPr="006432B8">
        <w:rPr>
          <w:sz w:val="28"/>
          <w:szCs w:val="28"/>
        </w:rPr>
        <w:t>, развернутый на сетевом шлюзе/фаерволе (hub &amp; spoke: HQ — хаб, филиал — спок).</w:t>
      </w:r>
    </w:p>
    <w:p w:rsidR="006432B8" w:rsidRPr="006432B8" w:rsidRDefault="006432B8" w:rsidP="006432B8">
      <w:pPr>
        <w:pStyle w:val="a9"/>
        <w:numPr>
          <w:ilvl w:val="0"/>
          <w:numId w:val="30"/>
        </w:numPr>
        <w:rPr>
          <w:sz w:val="28"/>
          <w:szCs w:val="28"/>
        </w:rPr>
      </w:pPr>
      <w:r w:rsidRPr="006432B8">
        <w:rPr>
          <w:sz w:val="28"/>
          <w:szCs w:val="28"/>
        </w:rPr>
        <w:t>WireGuard обычно быстрее и легче по ресурсам, чем классический OpenVPN / TLS-VPN — за счёт лёгкой реализации в ядре и современного крипто-стека. Это важн</w:t>
      </w:r>
      <w:r>
        <w:rPr>
          <w:sz w:val="28"/>
          <w:szCs w:val="28"/>
        </w:rPr>
        <w:t>ый фактор при больших скоростях</w:t>
      </w:r>
    </w:p>
    <w:p w:rsidR="006432B8" w:rsidRPr="006432B8" w:rsidRDefault="006432B8" w:rsidP="006432B8">
      <w:pPr>
        <w:pStyle w:val="a9"/>
        <w:numPr>
          <w:ilvl w:val="0"/>
          <w:numId w:val="30"/>
        </w:numPr>
        <w:rPr>
          <w:sz w:val="28"/>
          <w:szCs w:val="28"/>
        </w:rPr>
      </w:pPr>
      <w:r w:rsidRPr="006432B8">
        <w:rPr>
          <w:sz w:val="28"/>
          <w:szCs w:val="28"/>
        </w:rPr>
        <w:t>WireGuard прост в настройке (ключи вместо тяжёлых PKI), стабилен в условиях роуминга/NAT и хорошо подходит дл</w:t>
      </w:r>
      <w:r>
        <w:rPr>
          <w:sz w:val="28"/>
          <w:szCs w:val="28"/>
        </w:rPr>
        <w:t>я site-to-site и mesh-топологий</w:t>
      </w:r>
    </w:p>
    <w:p w:rsidR="006432B8" w:rsidRPr="006432B8" w:rsidRDefault="006432B8" w:rsidP="006432B8">
      <w:pPr>
        <w:pStyle w:val="a9"/>
        <w:numPr>
          <w:ilvl w:val="0"/>
          <w:numId w:val="30"/>
        </w:numPr>
        <w:rPr>
          <w:rStyle w:val="max-w-15ch"/>
          <w:sz w:val="28"/>
          <w:szCs w:val="28"/>
        </w:rPr>
      </w:pPr>
      <w:r w:rsidRPr="006432B8">
        <w:rPr>
          <w:sz w:val="28"/>
          <w:szCs w:val="28"/>
        </w:rPr>
        <w:t>Многие firewall/маршрутизаторы и OSS дистрибутивы (pfSense/OPNsense, MikroTik, Omada и пр.) уже поддерживают WireGuard и дают GUI/контроллеры для удобства. Это упрощает интеграцию в существующую инфраструктуру.</w:t>
      </w:r>
    </w:p>
    <w:p w:rsidR="006432B8" w:rsidRDefault="006432B8" w:rsidP="006432B8">
      <w:pPr>
        <w:pStyle w:val="a9"/>
        <w:rPr>
          <w:sz w:val="28"/>
          <w:szCs w:val="28"/>
        </w:rPr>
      </w:pPr>
    </w:p>
    <w:p w:rsidR="006432B8" w:rsidRPr="006432B8" w:rsidRDefault="006432B8" w:rsidP="006432B8">
      <w:pPr>
        <w:spacing w:after="200" w:line="276" w:lineRule="auto"/>
        <w:jc w:val="center"/>
        <w:rPr>
          <w:rFonts w:ascii="Times New Roman" w:eastAsia="MS Mincho" w:hAnsi="Times New Roman" w:cs="Times New Roman"/>
          <w:sz w:val="28"/>
          <w:szCs w:val="28"/>
          <w:lang w:val="en-US"/>
        </w:rPr>
      </w:pPr>
      <w:r w:rsidRPr="006432B8">
        <w:rPr>
          <w:sz w:val="28"/>
          <w:szCs w:val="28"/>
        </w:rPr>
        <w:drawing>
          <wp:inline distT="0" distB="0" distL="0" distR="0" wp14:anchorId="36DFB82B" wp14:editId="3B26F125">
            <wp:extent cx="5940425" cy="3097530"/>
            <wp:effectExtent l="0" t="0" r="3175" b="762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432B8">
        <w:rPr>
          <w:rFonts w:ascii="Times New Roman" w:eastAsia="MS Mincho" w:hAnsi="Times New Roman" w:cs="Times New Roman"/>
          <w:sz w:val="28"/>
          <w:szCs w:val="28"/>
        </w:rPr>
        <w:t xml:space="preserve"> </w:t>
      </w:r>
      <w:r>
        <w:rPr>
          <w:rFonts w:ascii="Times New Roman" w:eastAsia="MS Mincho" w:hAnsi="Times New Roman" w:cs="Times New Roman"/>
          <w:sz w:val="28"/>
          <w:szCs w:val="28"/>
        </w:rPr>
        <w:t xml:space="preserve">Рисунок </w:t>
      </w:r>
      <w:r>
        <w:rPr>
          <w:rFonts w:ascii="Times New Roman" w:eastAsia="MS Mincho" w:hAnsi="Times New Roman" w:cs="Times New Roman"/>
          <w:sz w:val="28"/>
          <w:szCs w:val="28"/>
        </w:rPr>
        <w:t>7</w:t>
      </w:r>
      <w:r>
        <w:rPr>
          <w:rFonts w:ascii="Times New Roman" w:eastAsia="MS Mincho" w:hAnsi="Times New Roman" w:cs="Times New Roman"/>
          <w:sz w:val="28"/>
          <w:szCs w:val="28"/>
        </w:rPr>
        <w:t xml:space="preserve"> – </w:t>
      </w:r>
      <w:r>
        <w:rPr>
          <w:rFonts w:ascii="Times New Roman" w:eastAsia="MS Mincho" w:hAnsi="Times New Roman" w:cs="Times New Roman"/>
          <w:sz w:val="28"/>
          <w:szCs w:val="28"/>
        </w:rPr>
        <w:t xml:space="preserve">Схема </w:t>
      </w:r>
      <w:r>
        <w:rPr>
          <w:rFonts w:ascii="Times New Roman" w:eastAsia="MS Mincho" w:hAnsi="Times New Roman" w:cs="Times New Roman"/>
          <w:sz w:val="28"/>
          <w:szCs w:val="28"/>
          <w:lang w:val="en-US"/>
        </w:rPr>
        <w:t>VPN</w:t>
      </w:r>
      <w:bookmarkStart w:id="0" w:name="_GoBack"/>
      <w:bookmarkEnd w:id="0"/>
    </w:p>
    <w:p w:rsidR="006432B8" w:rsidRPr="006432B8" w:rsidRDefault="006432B8" w:rsidP="006432B8">
      <w:pPr>
        <w:pStyle w:val="a9"/>
        <w:rPr>
          <w:sz w:val="28"/>
          <w:szCs w:val="28"/>
        </w:rPr>
      </w:pPr>
    </w:p>
    <w:p w:rsidR="006432B8" w:rsidRPr="00B26125" w:rsidRDefault="006432B8" w:rsidP="00B7755A">
      <w:pPr>
        <w:rPr>
          <w:rFonts w:ascii="Times New Roman" w:hAnsi="Times New Roman" w:cs="Times New Roman"/>
          <w:sz w:val="28"/>
          <w:szCs w:val="28"/>
        </w:rPr>
      </w:pPr>
    </w:p>
    <w:sectPr w:rsidR="006432B8" w:rsidRPr="00B261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6ACC" w:rsidRDefault="004E6ACC" w:rsidP="00BC62A2">
      <w:pPr>
        <w:spacing w:after="0" w:line="240" w:lineRule="auto"/>
      </w:pPr>
      <w:r>
        <w:separator/>
      </w:r>
    </w:p>
  </w:endnote>
  <w:endnote w:type="continuationSeparator" w:id="0">
    <w:p w:rsidR="004E6ACC" w:rsidRDefault="004E6ACC" w:rsidP="00BC6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skaydiaCove Nerd Font">
    <w:altName w:val="Calibri"/>
    <w:charset w:val="00"/>
    <w:family w:val="modern"/>
    <w:pitch w:val="fixed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6ACC" w:rsidRDefault="004E6ACC" w:rsidP="00BC62A2">
      <w:pPr>
        <w:spacing w:after="0" w:line="240" w:lineRule="auto"/>
      </w:pPr>
      <w:r>
        <w:separator/>
      </w:r>
    </w:p>
  </w:footnote>
  <w:footnote w:type="continuationSeparator" w:id="0">
    <w:p w:rsidR="004E6ACC" w:rsidRDefault="004E6ACC" w:rsidP="00BC62A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886C71"/>
    <w:multiLevelType w:val="multilevel"/>
    <w:tmpl w:val="06F2E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1C4681"/>
    <w:multiLevelType w:val="multilevel"/>
    <w:tmpl w:val="E6F4E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D5A6535"/>
    <w:multiLevelType w:val="multilevel"/>
    <w:tmpl w:val="FDC61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E4059D5"/>
    <w:multiLevelType w:val="multilevel"/>
    <w:tmpl w:val="323EC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405399B"/>
    <w:multiLevelType w:val="multilevel"/>
    <w:tmpl w:val="4384B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75B2D49"/>
    <w:multiLevelType w:val="multilevel"/>
    <w:tmpl w:val="2D0C6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7C76FDA"/>
    <w:multiLevelType w:val="multilevel"/>
    <w:tmpl w:val="9B603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8244017"/>
    <w:multiLevelType w:val="multilevel"/>
    <w:tmpl w:val="F5DEE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5322E15"/>
    <w:multiLevelType w:val="multilevel"/>
    <w:tmpl w:val="13FC2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EA94670"/>
    <w:multiLevelType w:val="multilevel"/>
    <w:tmpl w:val="12FC8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156F4D"/>
    <w:multiLevelType w:val="multilevel"/>
    <w:tmpl w:val="7E1EB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6C270ED"/>
    <w:multiLevelType w:val="multilevel"/>
    <w:tmpl w:val="26F05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0C57BD1"/>
    <w:multiLevelType w:val="multilevel"/>
    <w:tmpl w:val="8BE68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69768D"/>
    <w:multiLevelType w:val="multilevel"/>
    <w:tmpl w:val="9C52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7362E91"/>
    <w:multiLevelType w:val="multilevel"/>
    <w:tmpl w:val="69CE9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BF37F3F"/>
    <w:multiLevelType w:val="multilevel"/>
    <w:tmpl w:val="DEEA6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09522A8"/>
    <w:multiLevelType w:val="multilevel"/>
    <w:tmpl w:val="691C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55AD2668"/>
    <w:multiLevelType w:val="multilevel"/>
    <w:tmpl w:val="231C45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7AF1935"/>
    <w:multiLevelType w:val="hybridMultilevel"/>
    <w:tmpl w:val="58D671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86A1954"/>
    <w:multiLevelType w:val="hybridMultilevel"/>
    <w:tmpl w:val="B5CCCE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B5513ED"/>
    <w:multiLevelType w:val="multilevel"/>
    <w:tmpl w:val="355EE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D10769F"/>
    <w:multiLevelType w:val="multilevel"/>
    <w:tmpl w:val="0A5A8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3242626"/>
    <w:multiLevelType w:val="multilevel"/>
    <w:tmpl w:val="536CC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3F91BC2"/>
    <w:multiLevelType w:val="multilevel"/>
    <w:tmpl w:val="14661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E2A1178"/>
    <w:multiLevelType w:val="multilevel"/>
    <w:tmpl w:val="D6621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72894185"/>
    <w:multiLevelType w:val="multilevel"/>
    <w:tmpl w:val="AEAC6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752E40E5"/>
    <w:multiLevelType w:val="multilevel"/>
    <w:tmpl w:val="C206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8E70781"/>
    <w:multiLevelType w:val="hybridMultilevel"/>
    <w:tmpl w:val="D61219D2"/>
    <w:lvl w:ilvl="0" w:tplc="04190001">
      <w:start w:val="1"/>
      <w:numFmt w:val="bullet"/>
      <w:lvlText w:val=""/>
      <w:lvlJc w:val="left"/>
      <w:pPr>
        <w:ind w:left="7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50" w:hanging="360"/>
      </w:pPr>
      <w:rPr>
        <w:rFonts w:ascii="Wingdings" w:hAnsi="Wingdings" w:hint="default"/>
      </w:rPr>
    </w:lvl>
  </w:abstractNum>
  <w:abstractNum w:abstractNumId="28">
    <w:nsid w:val="7B4C5782"/>
    <w:multiLevelType w:val="multilevel"/>
    <w:tmpl w:val="B55E8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D073853"/>
    <w:multiLevelType w:val="multilevel"/>
    <w:tmpl w:val="FC421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8"/>
  </w:num>
  <w:num w:numId="3">
    <w:abstractNumId w:val="16"/>
  </w:num>
  <w:num w:numId="4">
    <w:abstractNumId w:val="27"/>
  </w:num>
  <w:num w:numId="5">
    <w:abstractNumId w:val="6"/>
  </w:num>
  <w:num w:numId="6">
    <w:abstractNumId w:val="3"/>
  </w:num>
  <w:num w:numId="7">
    <w:abstractNumId w:val="23"/>
  </w:num>
  <w:num w:numId="8">
    <w:abstractNumId w:val="24"/>
  </w:num>
  <w:num w:numId="9">
    <w:abstractNumId w:val="17"/>
  </w:num>
  <w:num w:numId="10">
    <w:abstractNumId w:val="14"/>
  </w:num>
  <w:num w:numId="11">
    <w:abstractNumId w:val="13"/>
  </w:num>
  <w:num w:numId="12">
    <w:abstractNumId w:val="28"/>
  </w:num>
  <w:num w:numId="13">
    <w:abstractNumId w:val="10"/>
  </w:num>
  <w:num w:numId="14">
    <w:abstractNumId w:val="20"/>
  </w:num>
  <w:num w:numId="15">
    <w:abstractNumId w:val="12"/>
  </w:num>
  <w:num w:numId="16">
    <w:abstractNumId w:val="26"/>
  </w:num>
  <w:num w:numId="17">
    <w:abstractNumId w:val="5"/>
  </w:num>
  <w:num w:numId="18">
    <w:abstractNumId w:val="2"/>
  </w:num>
  <w:num w:numId="19">
    <w:abstractNumId w:val="11"/>
  </w:num>
  <w:num w:numId="20">
    <w:abstractNumId w:val="1"/>
  </w:num>
  <w:num w:numId="21">
    <w:abstractNumId w:val="7"/>
  </w:num>
  <w:num w:numId="22">
    <w:abstractNumId w:val="8"/>
  </w:num>
  <w:num w:numId="23">
    <w:abstractNumId w:val="25"/>
  </w:num>
  <w:num w:numId="24">
    <w:abstractNumId w:val="9"/>
  </w:num>
  <w:num w:numId="25">
    <w:abstractNumId w:val="15"/>
  </w:num>
  <w:num w:numId="26">
    <w:abstractNumId w:val="21"/>
  </w:num>
  <w:num w:numId="27">
    <w:abstractNumId w:val="29"/>
  </w:num>
  <w:num w:numId="28">
    <w:abstractNumId w:val="4"/>
  </w:num>
  <w:num w:numId="29">
    <w:abstractNumId w:val="22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382E"/>
    <w:rsid w:val="000548E7"/>
    <w:rsid w:val="000B71FF"/>
    <w:rsid w:val="001067DD"/>
    <w:rsid w:val="0015530B"/>
    <w:rsid w:val="001A12BC"/>
    <w:rsid w:val="001B1B14"/>
    <w:rsid w:val="001C2677"/>
    <w:rsid w:val="001F4B8B"/>
    <w:rsid w:val="001F5C7E"/>
    <w:rsid w:val="00222875"/>
    <w:rsid w:val="002854E1"/>
    <w:rsid w:val="002D1D4C"/>
    <w:rsid w:val="002F46C6"/>
    <w:rsid w:val="003524CA"/>
    <w:rsid w:val="003B7AC1"/>
    <w:rsid w:val="004226FA"/>
    <w:rsid w:val="004E6ACC"/>
    <w:rsid w:val="00507A6A"/>
    <w:rsid w:val="00541699"/>
    <w:rsid w:val="00557E7C"/>
    <w:rsid w:val="0056149E"/>
    <w:rsid w:val="006432B8"/>
    <w:rsid w:val="006E2BC7"/>
    <w:rsid w:val="007C6115"/>
    <w:rsid w:val="007F4C02"/>
    <w:rsid w:val="00842421"/>
    <w:rsid w:val="0089382E"/>
    <w:rsid w:val="009032DD"/>
    <w:rsid w:val="00976BAA"/>
    <w:rsid w:val="00A04564"/>
    <w:rsid w:val="00A128F4"/>
    <w:rsid w:val="00AE4061"/>
    <w:rsid w:val="00B26125"/>
    <w:rsid w:val="00B4790C"/>
    <w:rsid w:val="00B7755A"/>
    <w:rsid w:val="00BC62A2"/>
    <w:rsid w:val="00C05494"/>
    <w:rsid w:val="00C076E3"/>
    <w:rsid w:val="00C174B1"/>
    <w:rsid w:val="00CB6C7D"/>
    <w:rsid w:val="00D57C60"/>
    <w:rsid w:val="00D80C29"/>
    <w:rsid w:val="00DD1448"/>
    <w:rsid w:val="00E1368A"/>
    <w:rsid w:val="00EB0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9B5FD0-04C4-4CEE-8A95-7BFA76D7FC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57E7C"/>
  </w:style>
  <w:style w:type="paragraph" w:styleId="1">
    <w:name w:val="heading 1"/>
    <w:basedOn w:val="a"/>
    <w:next w:val="a"/>
    <w:link w:val="10"/>
    <w:uiPriority w:val="9"/>
    <w:qFormat/>
    <w:rsid w:val="00B7755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755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BC62A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ode">
    <w:name w:val="Code Знак"/>
    <w:basedOn w:val="a0"/>
    <w:link w:val="Code0"/>
    <w:locked/>
    <w:rsid w:val="00CB6C7D"/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paragraph" w:customStyle="1" w:styleId="Code0">
    <w:name w:val="Code"/>
    <w:basedOn w:val="a"/>
    <w:next w:val="a"/>
    <w:link w:val="Code"/>
    <w:qFormat/>
    <w:rsid w:val="00CB6C7D"/>
    <w:pPr>
      <w:spacing w:before="100" w:after="200" w:line="240" w:lineRule="auto"/>
      <w:contextualSpacing/>
    </w:pPr>
    <w:rPr>
      <w:rFonts w:ascii="CaskaydiaCove Nerd Font" w:eastAsiaTheme="minorEastAsia" w:hAnsi="CaskaydiaCove Nerd Font" w:cs="Times New Roman"/>
      <w:sz w:val="20"/>
      <w:szCs w:val="28"/>
      <w:lang w:eastAsia="zh-CN"/>
    </w:rPr>
  </w:style>
  <w:style w:type="character" w:customStyle="1" w:styleId="a3">
    <w:name w:val="Название дисциплины титульного листа Знак"/>
    <w:basedOn w:val="a0"/>
    <w:link w:val="a4"/>
    <w:locked/>
    <w:rsid w:val="00CB6C7D"/>
    <w:rPr>
      <w:rFonts w:ascii="Times New Roman" w:hAnsi="Times New Roman" w:cs="Times New Roman"/>
      <w:b/>
      <w:bCs/>
      <w:sz w:val="32"/>
      <w:szCs w:val="32"/>
    </w:rPr>
  </w:style>
  <w:style w:type="paragraph" w:customStyle="1" w:styleId="a4">
    <w:name w:val="Название дисциплины титульного листа"/>
    <w:basedOn w:val="a"/>
    <w:link w:val="a3"/>
    <w:qFormat/>
    <w:rsid w:val="00CB6C7D"/>
    <w:pPr>
      <w:spacing w:after="0" w:line="240" w:lineRule="auto"/>
      <w:contextualSpacing/>
      <w:jc w:val="center"/>
    </w:pPr>
    <w:rPr>
      <w:rFonts w:ascii="Times New Roman" w:hAnsi="Times New Roman" w:cs="Times New Roman"/>
      <w:b/>
      <w:bCs/>
      <w:sz w:val="32"/>
      <w:szCs w:val="32"/>
    </w:rPr>
  </w:style>
  <w:style w:type="paragraph" w:styleId="a5">
    <w:name w:val="List Paragraph"/>
    <w:basedOn w:val="a"/>
    <w:uiPriority w:val="34"/>
    <w:qFormat/>
    <w:rsid w:val="00CB6C7D"/>
    <w:pPr>
      <w:spacing w:before="100" w:after="200" w:line="276" w:lineRule="auto"/>
      <w:ind w:left="720"/>
      <w:contextualSpacing/>
    </w:pPr>
    <w:rPr>
      <w:rFonts w:eastAsiaTheme="minorEastAsia"/>
      <w:sz w:val="20"/>
      <w:szCs w:val="20"/>
      <w:lang w:eastAsia="zh-CN"/>
    </w:rPr>
  </w:style>
  <w:style w:type="paragraph" w:styleId="a6">
    <w:name w:val="endnote text"/>
    <w:basedOn w:val="a"/>
    <w:link w:val="a7"/>
    <w:uiPriority w:val="99"/>
    <w:semiHidden/>
    <w:unhideWhenUsed/>
    <w:rsid w:val="00BC62A2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BC62A2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BC62A2"/>
    <w:rPr>
      <w:vertAlign w:val="superscript"/>
    </w:rPr>
  </w:style>
  <w:style w:type="character" w:customStyle="1" w:styleId="30">
    <w:name w:val="Заголовок 3 Знак"/>
    <w:basedOn w:val="a0"/>
    <w:link w:val="3"/>
    <w:uiPriority w:val="9"/>
    <w:rsid w:val="00BC62A2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BC62A2"/>
    <w:rPr>
      <w:rFonts w:ascii="Courier New" w:eastAsia="Times New Roman" w:hAnsi="Courier New" w:cs="Courier New"/>
      <w:sz w:val="20"/>
      <w:szCs w:val="20"/>
    </w:rPr>
  </w:style>
  <w:style w:type="paragraph" w:styleId="a9">
    <w:name w:val="Normal (Web)"/>
    <w:basedOn w:val="a"/>
    <w:uiPriority w:val="99"/>
    <w:semiHidden/>
    <w:unhideWhenUsed/>
    <w:rsid w:val="00BC62A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a">
    <w:name w:val="Strong"/>
    <w:basedOn w:val="a0"/>
    <w:uiPriority w:val="22"/>
    <w:qFormat/>
    <w:rsid w:val="00BC62A2"/>
    <w:rPr>
      <w:b/>
      <w:bCs/>
    </w:rPr>
  </w:style>
  <w:style w:type="paragraph" w:styleId="ab">
    <w:name w:val="No Spacing"/>
    <w:uiPriority w:val="1"/>
    <w:qFormat/>
    <w:rsid w:val="00B7755A"/>
    <w:pPr>
      <w:spacing w:after="0" w:line="240" w:lineRule="auto"/>
    </w:pPr>
  </w:style>
  <w:style w:type="character" w:customStyle="1" w:styleId="10">
    <w:name w:val="Заголовок 1 Знак"/>
    <w:basedOn w:val="a0"/>
    <w:link w:val="1"/>
    <w:uiPriority w:val="9"/>
    <w:rsid w:val="00B7755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B7755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ms-1">
    <w:name w:val="ms-1"/>
    <w:basedOn w:val="a0"/>
    <w:rsid w:val="006432B8"/>
  </w:style>
  <w:style w:type="character" w:customStyle="1" w:styleId="max-w-15ch">
    <w:name w:val="max-w-[15ch]"/>
    <w:basedOn w:val="a0"/>
    <w:rsid w:val="006432B8"/>
  </w:style>
  <w:style w:type="character" w:customStyle="1" w:styleId="-me-1">
    <w:name w:val="-me-1"/>
    <w:basedOn w:val="a0"/>
    <w:rsid w:val="006432B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5521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06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22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27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69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6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455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41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265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777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89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5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291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9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05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25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87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1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5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33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191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188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0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9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5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1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46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4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95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2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24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87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7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2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4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6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5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2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53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6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38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39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36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39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00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4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26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0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1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2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2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0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14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69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33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97CC49-CB1A-4E38-990A-29EC45BD8E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1542</TotalTime>
  <Pages>18</Pages>
  <Words>1975</Words>
  <Characters>11263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13212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Sasha Kuleshov</dc:creator>
  <cp:keywords/>
  <dc:description/>
  <cp:lastModifiedBy>Sasha Kuleshov</cp:lastModifiedBy>
  <cp:revision>23</cp:revision>
  <dcterms:created xsi:type="dcterms:W3CDTF">2025-02-11T16:59:00Z</dcterms:created>
  <dcterms:modified xsi:type="dcterms:W3CDTF">2025-11-23T09:16:00Z</dcterms:modified>
</cp:coreProperties>
</file>