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CDBE27">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楷体" w:hAnsi="楷体" w:eastAsia="楷体" w:cs="楷体"/>
          <w:lang w:val="en-US" w:eastAsia="zh-CN"/>
        </w:rPr>
      </w:pPr>
      <w:r>
        <w:rPr>
          <w:rFonts w:hint="eastAsia" w:ascii="楷体" w:hAnsi="楷体" w:eastAsia="楷体" w:cs="楷体"/>
          <w:lang w:val="en-US" w:eastAsia="zh-CN"/>
        </w:rPr>
        <w:t>我力争在</w:t>
      </w:r>
      <w:r>
        <w:rPr>
          <w:rFonts w:hint="default" w:ascii="Times New Roman" w:hAnsi="Times New Roman" w:eastAsia="楷体" w:cs="Times New Roman"/>
          <w:lang w:val="en-US" w:eastAsia="zh-CN"/>
        </w:rPr>
        <w:t>10</w:t>
      </w:r>
      <w:r>
        <w:rPr>
          <w:rFonts w:hint="eastAsia" w:ascii="楷体" w:hAnsi="楷体" w:eastAsia="楷体" w:cs="楷体"/>
          <w:lang w:val="en-US" w:eastAsia="zh-CN"/>
        </w:rPr>
        <w:t>页之内向你说明</w:t>
      </w:r>
      <w:r>
        <w:rPr>
          <w:rFonts w:hint="eastAsia" w:ascii="Times New Roman" w:hAnsi="Times New Roman" w:eastAsia="楷体" w:cs="Times New Roman"/>
          <w:lang w:val="en-US" w:eastAsia="zh-CN"/>
        </w:rPr>
        <w:t>LaTeX</w:t>
      </w:r>
      <w:r>
        <w:rPr>
          <w:rFonts w:hint="eastAsia" w:ascii="楷体" w:hAnsi="楷体" w:eastAsia="楷体" w:cs="楷体"/>
          <w:lang w:val="en-US" w:eastAsia="zh-CN"/>
        </w:rPr>
        <w:t>和最基础的一些使用。希望我这</w:t>
      </w:r>
      <w:r>
        <w:rPr>
          <w:rFonts w:hint="eastAsia" w:ascii="Times New Roman" w:hAnsi="Times New Roman" w:eastAsia="楷体" w:cs="Times New Roman"/>
          <w:lang w:val="en-US" w:eastAsia="zh-CN"/>
        </w:rPr>
        <w:t>10</w:t>
      </w:r>
      <w:r>
        <w:rPr>
          <w:rFonts w:hint="eastAsia" w:ascii="楷体" w:hAnsi="楷体" w:eastAsia="楷体" w:cs="楷体"/>
          <w:lang w:val="en-US" w:eastAsia="zh-CN"/>
        </w:rPr>
        <w:t>页纸能帮你省去翻阅各种网上乱七八杂教程的大量时间。在阅读这个文档之前，请先阅读“</w:t>
      </w:r>
      <w:r>
        <w:rPr>
          <w:rFonts w:hint="eastAsia" w:ascii="Times New Roman" w:hAnsi="Times New Roman" w:eastAsia="楷体" w:cs="Times New Roman"/>
          <w:lang w:val="en-US" w:eastAsia="zh-CN"/>
        </w:rPr>
        <w:t>LaTeX</w:t>
      </w:r>
      <w:r>
        <w:rPr>
          <w:rFonts w:hint="eastAsia" w:ascii="楷体" w:hAnsi="楷体" w:eastAsia="楷体" w:cs="楷体"/>
          <w:lang w:val="en-US" w:eastAsia="zh-CN"/>
        </w:rPr>
        <w:t>前置准备”，完成</w:t>
      </w:r>
      <w:r>
        <w:rPr>
          <w:rFonts w:hint="eastAsia" w:ascii="Times New Roman" w:hAnsi="Times New Roman" w:eastAsia="楷体" w:cs="Times New Roman"/>
          <w:lang w:val="en-US" w:eastAsia="zh-CN"/>
        </w:rPr>
        <w:t>LaTeX</w:t>
      </w:r>
      <w:r>
        <w:rPr>
          <w:rFonts w:hint="eastAsia" w:ascii="楷体" w:hAnsi="楷体" w:eastAsia="楷体" w:cs="楷体"/>
          <w:lang w:val="en-US" w:eastAsia="zh-CN"/>
        </w:rPr>
        <w:t>的配置工作。</w:t>
      </w:r>
    </w:p>
    <w:p w14:paraId="23444DE1">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textAlignment w:val="auto"/>
        <w:rPr>
          <w:rFonts w:hint="eastAsia" w:ascii="黑体" w:hAnsi="黑体" w:eastAsia="黑体" w:cs="黑体"/>
          <w:b/>
          <w:bCs/>
          <w:lang w:val="en-US" w:eastAsia="zh-CN"/>
        </w:rPr>
      </w:pPr>
      <w:r>
        <w:rPr>
          <w:rFonts w:hint="eastAsia" w:ascii="黑体" w:hAnsi="黑体" w:eastAsia="黑体" w:cs="黑体"/>
          <w:b/>
          <w:bCs/>
          <w:lang w:val="en-US" w:eastAsia="zh-CN"/>
        </w:rPr>
        <w:t>简单介绍LaTeX</w:t>
      </w:r>
    </w:p>
    <w:p w14:paraId="3F1562C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首先，LaTeX其实与Microsoft Word或者WPS相同（你可以把LaTeX与Microsoft Word全方位地类比），是一个编辑文档的东西。区别在于LaTeX是“所见非所得”的，即你输入的内容与最终呈现在文档上的是不一样的。假如你要把你手底下的一份手写稿输入到电脑中，用LaTeX与Microsoft Word都可以达到完全相同的目的，他们两者都是文档的编辑工具，只不过我们需要根据具体的情况判断用哪个工具会更加简便。</w:t>
      </w:r>
    </w:p>
    <w:p w14:paraId="742F77D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相比Word，LaTeX的优点有：①非常方便的调整格式。例如我刚才调整这几个一二三四1234的序号和它们的缩进就花费了近10分钟，而LaTeX中使用一句话就可以指定好这件事。除此之外，将各种内容从Word上面复制过来粘贴过去很多时候格式都会错乱，LaTeX不会出现这种问题。②方便快速输入公式。综合上面两点，我认为我们的证明的整理用LaTeX来做可以方便公式的输入和最终汇总排版的问题，因此LaTeX相较于Word更适合我们完成这项工作。</w:t>
      </w:r>
    </w:p>
    <w:p w14:paraId="74D2055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但大众主流的编辑工具是Word，肯定有其道理。LaTeX入门门槛很高，比较抽象（所见非所得），并且主要是为数学公式的输入开发的。大众没有输入大量数学公式的需求，自然不需要LaTeX；LaTeX抽象难以理解，这也是这份教程选用Word来完成的原因。</w:t>
      </w:r>
    </w:p>
    <w:p w14:paraId="53DBAEBA">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textAlignment w:val="auto"/>
        <w:rPr>
          <w:rFonts w:hint="default" w:ascii="黑体" w:hAnsi="黑体" w:eastAsia="黑体" w:cs="黑体"/>
          <w:b/>
          <w:bCs/>
          <w:lang w:val="en-US" w:eastAsia="zh-CN"/>
        </w:rPr>
      </w:pPr>
      <w:r>
        <w:rPr>
          <w:rFonts w:hint="eastAsia" w:ascii="黑体" w:hAnsi="黑体" w:eastAsia="黑体" w:cs="黑体"/>
          <w:b/>
          <w:bCs/>
          <w:lang w:val="en-US" w:eastAsia="zh-CN"/>
        </w:rPr>
        <w:t>LaTeX文档</w:t>
      </w:r>
    </w:p>
    <w:p w14:paraId="3CBE164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ascii="Times New Roman" w:eastAsia="宋体"/>
          <w:lang w:val="en-US" w:eastAsia="zh-CN"/>
        </w:rPr>
        <w:t>LaTeX文档的名字都叫main.tex，这个文档连同其他附属的东西（如你要插入的图片）放在一个文件夹内（此文件夹内不要再放任何其他文件）。main表示这份文档是要编译的主要文件，tex是LaTeX文档的后缀名。编译（即执行代码的过程）一份LaTeX得到的结果是一份pdf。你下载安装好MikTex是编译器（用于执行代码的软件，不可或缺），VsCode是编辑器（帮助你编辑LaTeX文档的软件。你可以选用除了vscode之外的编辑器，也可以不使用编辑器，这并不是必需的）。</w:t>
      </w:r>
    </w:p>
    <w:p w14:paraId="4FADCAC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ascii="Times New Roman" w:eastAsia="宋体"/>
          <w:lang w:val="en-US" w:eastAsia="zh-CN"/>
        </w:rPr>
        <w:t>在LaTeX中，有9个特殊的符号在tex文档中有特殊的含义，在文档中直接输入这些符号是不会正常编译的。它们是：#  %  ^  &amp;  _  {  }  ~  \。最后一个“\”（反斜杠）最为特殊，它的特殊含义是转义，被称为转义符。它的作用有：①在文档中直接输入docunmentclass时LaTeX会认为这是文档的内容，就会编译到pdf中。在前面加上“\”之后LaTeX就知道这是一个命令，需要执行这个命令，就会根据documentclass后面的参数指定文档类型。②其他的8个特殊符号如果要在文档中正常编译到pdf中，前它们前面加上“\”就可以了。“%”的含义是表明这一行代码在%后面的内容是注释，方便了对文档内容的理解，不会被编译。</w:t>
      </w:r>
      <w:r>
        <w:rPr>
          <w:rFonts w:hint="eastAsia"/>
          <w:lang w:val="en-US" w:eastAsia="zh-CN"/>
        </w:rPr>
        <w:t>此外，如果你需要在正文中输入空格，也需要转义。LaTeX不会直接编译多余的空格（后面会解释为什么）。</w:t>
      </w:r>
      <w:r>
        <w:rPr>
          <w:rFonts w:hint="eastAsia" w:ascii="Times New Roman" w:eastAsia="宋体"/>
          <w:lang w:val="en-US" w:eastAsia="zh-CN"/>
        </w:rPr>
        <w:t>其余符号文档后面会提。</w:t>
      </w:r>
    </w:p>
    <w:p w14:paraId="05D8040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ascii="Times New Roman" w:eastAsia="宋体"/>
          <w:lang w:val="en-US" w:eastAsia="zh-CN"/>
        </w:rPr>
        <w:t>对于一个函数（比如</w:t>
      </w:r>
      <w:r>
        <w:rPr>
          <w:rFonts w:hint="eastAsia" w:ascii="Consolas" w:hAnsi="Consolas" w:eastAsia="楷体" w:cs="Consolas"/>
          <w:kern w:val="2"/>
          <w:sz w:val="18"/>
          <w:szCs w:val="18"/>
          <w:lang w:val="en-US" w:eastAsia="zh-CN" w:bidi="ar-SA"/>
        </w:rPr>
        <w:t>\documentclass</w:t>
      </w:r>
      <w:r>
        <w:rPr>
          <w:rFonts w:hint="eastAsia" w:ascii="Times New Roman" w:eastAsia="宋体"/>
          <w:lang w:val="en-US" w:eastAsia="zh-CN"/>
        </w:rPr>
        <w:t>），需要遵循一定的语法（具体函数具体语法后面会讲）。各种参数要放在括号中，放在方括号“[  ]”中的是不必要的，放在花括号“{  }”中的是必要的</w:t>
      </w:r>
      <w:r>
        <w:rPr>
          <w:rFonts w:hint="eastAsia"/>
          <w:lang w:val="en-US" w:eastAsia="zh-CN"/>
        </w:rPr>
        <w:t>。从</w:t>
      </w:r>
      <w:r>
        <w:rPr>
          <w:rFonts w:hint="eastAsia" w:ascii="Consolas" w:hAnsi="Consolas" w:eastAsia="楷体" w:cs="Consolas"/>
          <w:kern w:val="2"/>
          <w:sz w:val="18"/>
          <w:szCs w:val="18"/>
          <w:lang w:val="en-US" w:eastAsia="zh-CN" w:bidi="ar-SA"/>
        </w:rPr>
        <w:t>\begin{document}</w:t>
      </w:r>
      <w:r>
        <w:rPr>
          <w:rFonts w:hint="eastAsia"/>
          <w:lang w:val="en-US" w:eastAsia="zh-CN"/>
        </w:rPr>
        <w:t>到</w:t>
      </w:r>
      <w:r>
        <w:rPr>
          <w:rFonts w:hint="eastAsia" w:ascii="Consolas" w:hAnsi="Consolas" w:eastAsia="楷体" w:cs="Consolas"/>
          <w:kern w:val="2"/>
          <w:sz w:val="18"/>
          <w:szCs w:val="18"/>
          <w:lang w:val="en-US" w:eastAsia="zh-CN" w:bidi="ar-SA"/>
        </w:rPr>
        <w:t>\end{document}</w:t>
      </w:r>
      <w:r>
        <w:rPr>
          <w:rFonts w:hint="eastAsia"/>
          <w:lang w:val="en-US" w:eastAsia="zh-CN"/>
        </w:rPr>
        <w:t>之前的部分才会被编译进pdf中，在</w:t>
      </w:r>
      <w:r>
        <w:rPr>
          <w:rFonts w:hint="eastAsia" w:ascii="Consolas" w:hAnsi="Consolas" w:eastAsia="楷体" w:cs="Consolas"/>
          <w:kern w:val="2"/>
          <w:sz w:val="18"/>
          <w:szCs w:val="18"/>
          <w:lang w:val="en-US" w:eastAsia="zh-CN" w:bidi="ar-SA"/>
        </w:rPr>
        <w:t>\begin{document}</w:t>
      </w:r>
      <w:r>
        <w:rPr>
          <w:rFonts w:hint="eastAsia"/>
          <w:lang w:val="en-US" w:eastAsia="zh-CN"/>
        </w:rPr>
        <w:t>之前的部分称为导言区，可以做一些前置准备工作。</w:t>
      </w:r>
    </w:p>
    <w:p w14:paraId="626050E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下面讲述怎么设置文字样式（字号、字体、颜色、加粗、斜体、下划线等等）、对齐方式、缩进等等（除了输入数学公式之外的所有必需语法），使得你手下的LaTeX能够达到与Word一样的功能。下面的所有效果都仅适用于正文文字。如需调整数学公式的样式，参见下一章有关内容。</w:t>
      </w:r>
    </w:p>
    <w:p w14:paraId="0C8AD4B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最基础的我们需要知道换行方式有三种：①中间空一行（正文推荐使用这一种）；②使用双反斜杠强制换行（在表格、矩阵等环境中只能用这一种）；③使用</w:t>
      </w:r>
      <w:r>
        <w:rPr>
          <w:rFonts w:hint="eastAsia" w:ascii="Consolas" w:hAnsi="Consolas" w:eastAsia="楷体" w:cs="Consolas"/>
          <w:kern w:val="2"/>
          <w:sz w:val="18"/>
          <w:szCs w:val="18"/>
          <w:lang w:val="en-US" w:eastAsia="zh-CN" w:bidi="ar-SA"/>
        </w:rPr>
        <w:t>\par</w:t>
      </w:r>
      <w:r>
        <w:rPr>
          <w:rFonts w:hint="eastAsia"/>
          <w:lang w:val="en-US" w:eastAsia="zh-CN"/>
        </w:rPr>
        <w:t>开启新段落（定义新环境必须用这一种，如果你想留出多行空白也可以用这一种（注意每个</w:t>
      </w:r>
      <w:r>
        <w:rPr>
          <w:rFonts w:hint="eastAsia" w:ascii="Consolas" w:hAnsi="Consolas" w:eastAsia="楷体" w:cs="Consolas"/>
          <w:kern w:val="2"/>
          <w:sz w:val="18"/>
          <w:szCs w:val="18"/>
          <w:lang w:val="en-US" w:eastAsia="zh-CN" w:bidi="ar-SA"/>
        </w:rPr>
        <w:t>\par</w:t>
      </w:r>
      <w:r>
        <w:rPr>
          <w:rFonts w:hint="eastAsia"/>
          <w:lang w:val="en-US" w:eastAsia="zh-CN"/>
        </w:rPr>
        <w:t>后面要加一个空格））。</w:t>
      </w:r>
    </w:p>
    <w:p w14:paraId="22D5129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此外，新开始一页（相当于分页符）的方式是</w:t>
      </w:r>
      <w:r>
        <w:rPr>
          <w:rFonts w:hint="eastAsia" w:ascii="Consolas" w:hAnsi="Consolas" w:eastAsia="楷体" w:cs="Consolas"/>
          <w:kern w:val="2"/>
          <w:sz w:val="18"/>
          <w:szCs w:val="18"/>
          <w:lang w:val="en-US" w:eastAsia="zh-CN" w:bidi="ar-SA"/>
        </w:rPr>
        <w:t>\newpage</w:t>
      </w:r>
      <w:r>
        <w:rPr>
          <w:rFonts w:hint="eastAsia"/>
          <w:lang w:val="en-US" w:eastAsia="zh-CN"/>
        </w:rPr>
        <w:t>。</w:t>
      </w:r>
    </w:p>
    <w:tbl>
      <w:tblPr>
        <w:tblStyle w:val="8"/>
        <w:tblW w:w="106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3"/>
        <w:gridCol w:w="1353"/>
        <w:gridCol w:w="3482"/>
        <w:gridCol w:w="542"/>
        <w:gridCol w:w="1383"/>
        <w:gridCol w:w="3384"/>
      </w:tblGrid>
      <w:tr w14:paraId="4BFE4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57" w:type="dxa"/>
            <w:gridSpan w:val="2"/>
            <w:vAlign w:val="center"/>
          </w:tcPr>
          <w:p w14:paraId="0D8AF84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效果</w:t>
            </w:r>
          </w:p>
        </w:tc>
        <w:tc>
          <w:tcPr>
            <w:tcW w:w="3283" w:type="dxa"/>
            <w:vAlign w:val="center"/>
          </w:tcPr>
          <w:p w14:paraId="1DDD5B5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代码</w:t>
            </w:r>
          </w:p>
        </w:tc>
        <w:tc>
          <w:tcPr>
            <w:tcW w:w="2091" w:type="dxa"/>
            <w:gridSpan w:val="2"/>
            <w:vAlign w:val="center"/>
          </w:tcPr>
          <w:p w14:paraId="47DFD6F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效果</w:t>
            </w:r>
          </w:p>
        </w:tc>
        <w:tc>
          <w:tcPr>
            <w:tcW w:w="3256" w:type="dxa"/>
            <w:vAlign w:val="center"/>
          </w:tcPr>
          <w:p w14:paraId="2BFC32D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sz w:val="28"/>
                <w:szCs w:val="28"/>
                <w:vertAlign w:val="baseline"/>
                <w:lang w:val="en-US" w:eastAsia="zh-CN"/>
              </w:rPr>
            </w:pPr>
            <w:r>
              <w:rPr>
                <w:rFonts w:hint="eastAsia" w:ascii="黑体" w:hAnsi="黑体" w:eastAsia="黑体" w:cs="黑体"/>
                <w:sz w:val="28"/>
                <w:szCs w:val="28"/>
                <w:vertAlign w:val="baseline"/>
                <w:lang w:val="en-US" w:eastAsia="zh-CN"/>
              </w:rPr>
              <w:t>代码</w:t>
            </w:r>
          </w:p>
        </w:tc>
      </w:tr>
      <w:tr w14:paraId="25786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restart"/>
            <w:vAlign w:val="center"/>
          </w:tcPr>
          <w:p w14:paraId="4C80FA9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ascii="黑体" w:hAnsi="黑体" w:eastAsia="黑体" w:cs="黑体"/>
                <w:b/>
                <w:bCs/>
                <w:sz w:val="24"/>
                <w:szCs w:val="24"/>
                <w:vertAlign w:val="baseline"/>
                <w:lang w:val="en-US" w:eastAsia="zh-CN"/>
              </w:rPr>
              <w:t>文字样式</w:t>
            </w:r>
          </w:p>
        </w:tc>
        <w:tc>
          <w:tcPr>
            <w:tcW w:w="1500" w:type="dxa"/>
            <w:vAlign w:val="center"/>
          </w:tcPr>
          <w:p w14:paraId="6367855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字体</w:t>
            </w:r>
          </w:p>
        </w:tc>
        <w:tc>
          <w:tcPr>
            <w:tcW w:w="3283" w:type="dxa"/>
            <w:vAlign w:val="center"/>
          </w:tcPr>
          <w:p w14:paraId="042B877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{\fontfamily{字体族名}\selectfont 文本}</w:t>
            </w:r>
          </w:p>
          <w:p w14:paraId="75AECF1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【各种字体族名见附录1】</w:t>
            </w:r>
          </w:p>
        </w:tc>
        <w:tc>
          <w:tcPr>
            <w:tcW w:w="556" w:type="dxa"/>
            <w:vMerge w:val="restart"/>
            <w:vAlign w:val="center"/>
          </w:tcPr>
          <w:p w14:paraId="2226454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ascii="黑体" w:hAnsi="黑体" w:eastAsia="黑体" w:cs="黑体"/>
                <w:b/>
                <w:bCs/>
                <w:sz w:val="24"/>
                <w:szCs w:val="24"/>
                <w:vertAlign w:val="baseline"/>
                <w:lang w:val="en-US" w:eastAsia="zh-CN"/>
              </w:rPr>
              <w:t>对齐方式</w:t>
            </w:r>
          </w:p>
        </w:tc>
        <w:tc>
          <w:tcPr>
            <w:tcW w:w="1535" w:type="dxa"/>
            <w:vAlign w:val="center"/>
          </w:tcPr>
          <w:p w14:paraId="2F76E65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左对齐</w:t>
            </w:r>
          </w:p>
        </w:tc>
        <w:tc>
          <w:tcPr>
            <w:tcW w:w="3256" w:type="dxa"/>
            <w:vAlign w:val="center"/>
          </w:tcPr>
          <w:p w14:paraId="1C49B29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\begin{flushleft}</w:t>
            </w:r>
          </w:p>
          <w:p w14:paraId="7B3DAFD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这是左对齐文本。</w:t>
            </w:r>
          </w:p>
          <w:p w14:paraId="79B8D92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\end{flushleft}</w:t>
            </w:r>
          </w:p>
          <w:p w14:paraId="70DCA47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w:t>
            </w:r>
            <w:r>
              <w:rPr>
                <w:rFonts w:hint="eastAsia" w:ascii="Consolas" w:hAnsi="Consolas" w:eastAsia="楷体" w:cs="Consolas"/>
                <w:kern w:val="2"/>
                <w:sz w:val="18"/>
                <w:szCs w:val="18"/>
                <w:lang w:val="en-US" w:eastAsia="zh-CN" w:bidi="ar-SA"/>
              </w:rPr>
              <w:t>raggedright</w:t>
            </w:r>
            <w:r>
              <w:rPr>
                <w:rFonts w:hint="default" w:ascii="Consolas" w:hAnsi="Consolas" w:eastAsia="楷体" w:cs="Consolas"/>
                <w:kern w:val="2"/>
                <w:sz w:val="18"/>
                <w:szCs w:val="18"/>
                <w:lang w:val="en-US" w:eastAsia="zh-CN" w:bidi="ar-SA"/>
              </w:rPr>
              <w:t xml:space="preserve"> </w:t>
            </w:r>
            <w:r>
              <w:rPr>
                <w:rFonts w:hint="eastAsia" w:ascii="Consolas" w:hAnsi="Consolas" w:eastAsia="楷体" w:cs="Consolas"/>
                <w:kern w:val="2"/>
                <w:sz w:val="18"/>
                <w:szCs w:val="18"/>
                <w:lang w:val="en-US" w:eastAsia="zh-CN" w:bidi="ar-SA"/>
              </w:rPr>
              <w:t>左</w:t>
            </w:r>
            <w:r>
              <w:rPr>
                <w:rFonts w:hint="default" w:ascii="Consolas" w:hAnsi="Consolas" w:eastAsia="楷体" w:cs="Consolas"/>
                <w:kern w:val="2"/>
                <w:sz w:val="18"/>
                <w:szCs w:val="18"/>
                <w:lang w:val="en-US" w:eastAsia="zh-CN" w:bidi="ar-SA"/>
              </w:rPr>
              <w:t>对齐文本 \par}</w:t>
            </w:r>
          </w:p>
        </w:tc>
      </w:tr>
      <w:tr w14:paraId="7772A9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1D44576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b/>
                <w:bCs/>
                <w:sz w:val="24"/>
                <w:szCs w:val="24"/>
                <w:vertAlign w:val="baseline"/>
                <w:lang w:val="en-US" w:eastAsia="zh-CN"/>
              </w:rPr>
            </w:pPr>
          </w:p>
        </w:tc>
        <w:tc>
          <w:tcPr>
            <w:tcW w:w="1500" w:type="dxa"/>
            <w:vAlign w:val="center"/>
          </w:tcPr>
          <w:p w14:paraId="2B49899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rPr>
                <w:rFonts w:hint="eastAsia" w:ascii="Times New Roman" w:eastAsia="宋体"/>
                <w:vertAlign w:val="baseline"/>
                <w:lang w:val="en-US" w:eastAsia="zh-CN"/>
              </w:rPr>
              <w:t>字号</w:t>
            </w:r>
          </w:p>
        </w:tc>
        <w:tc>
          <w:tcPr>
            <w:tcW w:w="3283" w:type="dxa"/>
            <w:vAlign w:val="center"/>
          </w:tcPr>
          <w:p w14:paraId="30960DD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{\fontsize{10pt}{12pt}\selectfont 10pt字号，12pt行距}</w:t>
            </w:r>
          </w:p>
        </w:tc>
        <w:tc>
          <w:tcPr>
            <w:tcW w:w="556" w:type="dxa"/>
            <w:vMerge w:val="continue"/>
            <w:vAlign w:val="center"/>
          </w:tcPr>
          <w:p w14:paraId="6CE6F88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黑体" w:hAnsi="黑体" w:eastAsia="黑体" w:cs="黑体"/>
                <w:b/>
                <w:bCs/>
                <w:sz w:val="24"/>
                <w:szCs w:val="24"/>
                <w:vertAlign w:val="baseline"/>
                <w:lang w:val="en-US" w:eastAsia="zh-CN"/>
              </w:rPr>
            </w:pPr>
          </w:p>
        </w:tc>
        <w:tc>
          <w:tcPr>
            <w:tcW w:w="1535" w:type="dxa"/>
            <w:vAlign w:val="center"/>
          </w:tcPr>
          <w:p w14:paraId="4E9E892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居中</w:t>
            </w:r>
          </w:p>
        </w:tc>
        <w:tc>
          <w:tcPr>
            <w:tcW w:w="3256" w:type="dxa"/>
            <w:vAlign w:val="center"/>
          </w:tcPr>
          <w:p w14:paraId="16419C1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w:t>
            </w:r>
            <w:r>
              <w:rPr>
                <w:rFonts w:hint="eastAsia" w:ascii="Consolas" w:hAnsi="Consolas" w:eastAsia="楷体" w:cs="Consolas"/>
                <w:kern w:val="2"/>
                <w:sz w:val="18"/>
                <w:szCs w:val="18"/>
                <w:lang w:val="en-US" w:eastAsia="zh-CN" w:bidi="ar-SA"/>
              </w:rPr>
              <w:t>center</w:t>
            </w:r>
            <w:r>
              <w:rPr>
                <w:rFonts w:hint="default" w:ascii="Consolas" w:hAnsi="Consolas" w:eastAsia="楷体" w:cs="Consolas"/>
                <w:kern w:val="2"/>
                <w:sz w:val="18"/>
                <w:szCs w:val="18"/>
                <w:lang w:val="en-US" w:eastAsia="zh-CN" w:bidi="ar-SA"/>
              </w:rPr>
              <w:t>}</w:t>
            </w:r>
          </w:p>
          <w:p w14:paraId="5168603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这是</w:t>
            </w:r>
            <w:r>
              <w:rPr>
                <w:rFonts w:hint="eastAsia" w:ascii="Consolas" w:hAnsi="Consolas" w:eastAsia="楷体" w:cs="Consolas"/>
                <w:kern w:val="2"/>
                <w:sz w:val="18"/>
                <w:szCs w:val="18"/>
                <w:lang w:val="en-US" w:eastAsia="zh-CN" w:bidi="ar-SA"/>
              </w:rPr>
              <w:t>居中</w:t>
            </w:r>
            <w:r>
              <w:rPr>
                <w:rFonts w:hint="default" w:ascii="Consolas" w:hAnsi="Consolas" w:eastAsia="楷体" w:cs="Consolas"/>
                <w:kern w:val="2"/>
                <w:sz w:val="18"/>
                <w:szCs w:val="18"/>
                <w:lang w:val="en-US" w:eastAsia="zh-CN" w:bidi="ar-SA"/>
              </w:rPr>
              <w:t>文本。</w:t>
            </w:r>
          </w:p>
          <w:p w14:paraId="7D5FD0A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\end{</w:t>
            </w:r>
            <w:r>
              <w:rPr>
                <w:rFonts w:hint="eastAsia" w:ascii="Consolas" w:hAnsi="Consolas" w:eastAsia="楷体" w:cs="Consolas"/>
                <w:kern w:val="2"/>
                <w:sz w:val="18"/>
                <w:szCs w:val="18"/>
                <w:lang w:val="en-US" w:eastAsia="zh-CN" w:bidi="ar-SA"/>
              </w:rPr>
              <w:t>center</w:t>
            </w:r>
            <w:r>
              <w:rPr>
                <w:rFonts w:hint="default" w:ascii="Consolas" w:hAnsi="Consolas" w:eastAsia="楷体" w:cs="Consolas"/>
                <w:kern w:val="2"/>
                <w:sz w:val="18"/>
                <w:szCs w:val="18"/>
                <w:lang w:val="en-US" w:eastAsia="zh-CN" w:bidi="ar-SA"/>
              </w:rPr>
              <w:t>}</w:t>
            </w:r>
          </w:p>
          <w:p w14:paraId="745D635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{\centering 居中对齐文本 \par}</w:t>
            </w:r>
          </w:p>
        </w:tc>
      </w:tr>
      <w:tr w14:paraId="0A61CB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0C5AEF8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4597B8A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default"/>
                <w:i/>
                <w:iCs/>
                <w:vertAlign w:val="baseline"/>
                <w:lang w:val="en-US" w:eastAsia="zh-CN"/>
              </w:rPr>
              <w:t>倾斜</w:t>
            </w:r>
          </w:p>
        </w:tc>
        <w:tc>
          <w:tcPr>
            <w:tcW w:w="3283" w:type="dxa"/>
            <w:vAlign w:val="center"/>
          </w:tcPr>
          <w:p w14:paraId="7FAF05E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\textit{斜体文本}</w:t>
            </w:r>
          </w:p>
          <w:p w14:paraId="2EB9506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{\itshape 斜体文本}</w:t>
            </w:r>
          </w:p>
        </w:tc>
        <w:tc>
          <w:tcPr>
            <w:tcW w:w="556" w:type="dxa"/>
            <w:vMerge w:val="continue"/>
            <w:vAlign w:val="center"/>
          </w:tcPr>
          <w:p w14:paraId="7F87181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35" w:type="dxa"/>
            <w:vAlign w:val="center"/>
          </w:tcPr>
          <w:p w14:paraId="727C110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右对齐</w:t>
            </w:r>
          </w:p>
        </w:tc>
        <w:tc>
          <w:tcPr>
            <w:tcW w:w="3256" w:type="dxa"/>
            <w:vAlign w:val="center"/>
          </w:tcPr>
          <w:p w14:paraId="4DEBBE4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\begin{flush</w:t>
            </w:r>
            <w:r>
              <w:rPr>
                <w:rFonts w:hint="eastAsia" w:ascii="Consolas" w:hAnsi="Consolas" w:eastAsia="楷体" w:cs="Consolas"/>
                <w:kern w:val="2"/>
                <w:sz w:val="18"/>
                <w:szCs w:val="18"/>
                <w:lang w:val="en-US" w:eastAsia="zh-CN" w:bidi="ar-SA"/>
              </w:rPr>
              <w:t>right</w:t>
            </w:r>
            <w:r>
              <w:rPr>
                <w:rFonts w:hint="default" w:ascii="Consolas" w:hAnsi="Consolas" w:eastAsia="楷体" w:cs="Consolas"/>
                <w:kern w:val="2"/>
                <w:sz w:val="18"/>
                <w:szCs w:val="18"/>
                <w:lang w:val="en-US" w:eastAsia="zh-CN" w:bidi="ar-SA"/>
              </w:rPr>
              <w:t>}</w:t>
            </w:r>
          </w:p>
          <w:p w14:paraId="3EC4115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这是左对齐文本。</w:t>
            </w:r>
          </w:p>
          <w:p w14:paraId="4B96153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\end{flush</w:t>
            </w:r>
            <w:r>
              <w:rPr>
                <w:rFonts w:hint="eastAsia" w:ascii="Consolas" w:hAnsi="Consolas" w:eastAsia="楷体" w:cs="Consolas"/>
                <w:kern w:val="2"/>
                <w:sz w:val="18"/>
                <w:szCs w:val="18"/>
                <w:lang w:val="en-US" w:eastAsia="zh-CN" w:bidi="ar-SA"/>
              </w:rPr>
              <w:t>tight</w:t>
            </w:r>
            <w:r>
              <w:rPr>
                <w:rFonts w:hint="default" w:ascii="Consolas" w:hAnsi="Consolas" w:eastAsia="楷体" w:cs="Consolas"/>
                <w:kern w:val="2"/>
                <w:sz w:val="18"/>
                <w:szCs w:val="18"/>
                <w:lang w:val="en-US" w:eastAsia="zh-CN" w:bidi="ar-SA"/>
              </w:rPr>
              <w:t>}</w:t>
            </w:r>
          </w:p>
          <w:p w14:paraId="1890BCD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w:t>
            </w:r>
            <w:r>
              <w:rPr>
                <w:rFonts w:hint="eastAsia" w:ascii="Consolas" w:hAnsi="Consolas" w:eastAsia="楷体" w:cs="Consolas"/>
                <w:kern w:val="2"/>
                <w:sz w:val="18"/>
                <w:szCs w:val="18"/>
                <w:lang w:val="en-US" w:eastAsia="zh-CN" w:bidi="ar-SA"/>
              </w:rPr>
              <w:t>raggedleft</w:t>
            </w:r>
            <w:r>
              <w:rPr>
                <w:rFonts w:hint="default" w:ascii="Consolas" w:hAnsi="Consolas" w:eastAsia="楷体" w:cs="Consolas"/>
                <w:kern w:val="2"/>
                <w:sz w:val="18"/>
                <w:szCs w:val="18"/>
                <w:lang w:val="en-US" w:eastAsia="zh-CN" w:bidi="ar-SA"/>
              </w:rPr>
              <w:t xml:space="preserve"> 居中对齐文本 \par}</w:t>
            </w:r>
          </w:p>
        </w:tc>
      </w:tr>
      <w:tr w14:paraId="734A42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6008702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17FE292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default"/>
                <w:b/>
                <w:bCs/>
                <w:vertAlign w:val="baseline"/>
                <w:lang w:val="en-US" w:eastAsia="zh-CN"/>
              </w:rPr>
              <w:t>加粗</w:t>
            </w:r>
          </w:p>
        </w:tc>
        <w:tc>
          <w:tcPr>
            <w:tcW w:w="3283" w:type="dxa"/>
            <w:vAlign w:val="center"/>
          </w:tcPr>
          <w:p w14:paraId="543D261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\textbf{加粗文本}</w:t>
            </w:r>
          </w:p>
        </w:tc>
        <w:tc>
          <w:tcPr>
            <w:tcW w:w="556" w:type="dxa"/>
            <w:vMerge w:val="restart"/>
            <w:vAlign w:val="center"/>
          </w:tcPr>
          <w:p w14:paraId="6542A7B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ascii="黑体" w:hAnsi="黑体" w:eastAsia="黑体" w:cs="黑体"/>
                <w:b/>
                <w:bCs/>
                <w:sz w:val="24"/>
                <w:szCs w:val="24"/>
                <w:vertAlign w:val="baseline"/>
                <w:lang w:val="en-US" w:eastAsia="zh-CN"/>
              </w:rPr>
              <w:t>缩进</w:t>
            </w:r>
          </w:p>
        </w:tc>
        <w:tc>
          <w:tcPr>
            <w:tcW w:w="1535" w:type="dxa"/>
            <w:shd w:val="clear" w:color="auto" w:fill="auto"/>
            <w:vAlign w:val="center"/>
          </w:tcPr>
          <w:p w14:paraId="539F982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heme="minorBidi"/>
                <w:kern w:val="2"/>
                <w:sz w:val="21"/>
                <w:szCs w:val="21"/>
                <w:vertAlign w:val="baseline"/>
                <w:lang w:val="en-US" w:eastAsia="zh-CN" w:bidi="ar-SA"/>
              </w:rPr>
            </w:pPr>
            <w:r>
              <w:rPr>
                <w:rFonts w:hint="eastAsia" w:cstheme="minorBidi"/>
                <w:kern w:val="2"/>
                <w:sz w:val="21"/>
                <w:szCs w:val="21"/>
                <w:vertAlign w:val="baseline"/>
                <w:lang w:val="en-US" w:eastAsia="zh-CN" w:bidi="ar-SA"/>
              </w:rPr>
              <w:t>首行缩进</w:t>
            </w:r>
          </w:p>
        </w:tc>
        <w:tc>
          <w:tcPr>
            <w:tcW w:w="3256" w:type="dxa"/>
            <w:shd w:val="clear" w:color="auto" w:fill="auto"/>
            <w:vAlign w:val="center"/>
          </w:tcPr>
          <w:p w14:paraId="6CC01BA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调整缩进量（导言区设置）</w:t>
            </w:r>
          </w:p>
          <w:p w14:paraId="79181F2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\setlength{\parindent}{2em}% 默认约1.5em（中文推荐2字符宽度）</w:t>
            </w:r>
          </w:p>
          <w:p w14:paraId="048C011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临时取消首行缩进</w:t>
            </w:r>
          </w:p>
          <w:p w14:paraId="0AC512A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\noindent 这段文字首行不缩进。</w:t>
            </w:r>
          </w:p>
        </w:tc>
      </w:tr>
      <w:tr w14:paraId="4147BA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0FFFDC3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5CA86E3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olor w:val="0000FF"/>
                <w:vertAlign w:val="baseline"/>
                <w:lang w:val="en-US" w:eastAsia="zh-CN"/>
              </w:rPr>
            </w:pPr>
            <w:r>
              <w:rPr>
                <w:rFonts w:hint="eastAsia"/>
                <w:color w:val="0000FF"/>
                <w:vertAlign w:val="baseline"/>
                <w:lang w:val="en-US" w:eastAsia="zh-CN"/>
              </w:rPr>
              <w:t>颜色</w:t>
            </w:r>
          </w:p>
          <w:p w14:paraId="2B13D50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olor w:val="0000FF"/>
                <w:vertAlign w:val="baseline"/>
                <w:lang w:val="en-US" w:eastAsia="zh-CN"/>
              </w:rPr>
            </w:pPr>
          </w:p>
        </w:tc>
        <w:tc>
          <w:tcPr>
            <w:tcW w:w="3283" w:type="dxa"/>
            <w:vAlign w:val="center"/>
          </w:tcPr>
          <w:p w14:paraId="7D1152A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\textcolor{颜色名}{</w:t>
            </w:r>
            <w:r>
              <w:rPr>
                <w:rFonts w:hint="eastAsia" w:ascii="Consolas" w:hAnsi="Consolas" w:eastAsia="楷体" w:cs="Consolas"/>
                <w:kern w:val="2"/>
                <w:sz w:val="18"/>
                <w:szCs w:val="18"/>
                <w:lang w:val="en-US" w:eastAsia="zh-CN" w:bidi="ar-SA"/>
              </w:rPr>
              <w:t>彩色</w:t>
            </w:r>
            <w:r>
              <w:rPr>
                <w:rFonts w:hint="default" w:ascii="Consolas" w:hAnsi="Consolas" w:eastAsia="楷体" w:cs="Consolas"/>
                <w:kern w:val="2"/>
                <w:sz w:val="18"/>
                <w:szCs w:val="18"/>
                <w:lang w:val="en-US" w:eastAsia="zh-CN" w:bidi="ar-SA"/>
              </w:rPr>
              <w:t>文本}</w:t>
            </w:r>
          </w:p>
          <w:p w14:paraId="37578BF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\textcolor[HTML]{RRGGBB}{</w:t>
            </w:r>
            <w:r>
              <w:rPr>
                <w:rFonts w:hint="eastAsia" w:ascii="Consolas" w:hAnsi="Consolas" w:eastAsia="楷体" w:cs="Consolas"/>
                <w:kern w:val="2"/>
                <w:sz w:val="18"/>
                <w:szCs w:val="18"/>
                <w:lang w:val="en-US" w:eastAsia="zh-CN" w:bidi="ar-SA"/>
              </w:rPr>
              <w:t>彩色</w:t>
            </w:r>
            <w:r>
              <w:rPr>
                <w:rFonts w:hint="default" w:ascii="Consolas" w:hAnsi="Consolas" w:eastAsia="楷体" w:cs="Consolas"/>
                <w:kern w:val="2"/>
                <w:sz w:val="18"/>
                <w:szCs w:val="18"/>
                <w:lang w:val="en-US" w:eastAsia="zh-CN" w:bidi="ar-SA"/>
              </w:rPr>
              <w:t>文本}</w:t>
            </w:r>
          </w:p>
          <w:p w14:paraId="1BFD0C1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【各种颜色见附录2】</w:t>
            </w:r>
          </w:p>
        </w:tc>
        <w:tc>
          <w:tcPr>
            <w:tcW w:w="556" w:type="dxa"/>
            <w:vMerge w:val="continue"/>
            <w:vAlign w:val="center"/>
          </w:tcPr>
          <w:p w14:paraId="6323948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35" w:type="dxa"/>
            <w:shd w:val="clear" w:color="auto" w:fill="auto"/>
            <w:vAlign w:val="center"/>
          </w:tcPr>
          <w:p w14:paraId="492A386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宋体" w:cstheme="minorBidi"/>
                <w:kern w:val="2"/>
                <w:sz w:val="21"/>
                <w:szCs w:val="21"/>
                <w:vertAlign w:val="baseline"/>
                <w:lang w:val="en-US" w:eastAsia="zh-CN" w:bidi="ar-SA"/>
              </w:rPr>
            </w:pPr>
            <w:r>
              <w:rPr>
                <w:rFonts w:hint="eastAsia" w:cstheme="minorBidi"/>
                <w:kern w:val="2"/>
                <w:sz w:val="21"/>
                <w:szCs w:val="21"/>
                <w:vertAlign w:val="baseline"/>
                <w:lang w:val="en-US" w:eastAsia="zh-CN" w:bidi="ar-SA"/>
              </w:rPr>
              <w:t>悬挂缩进</w:t>
            </w:r>
          </w:p>
        </w:tc>
        <w:tc>
          <w:tcPr>
            <w:tcW w:w="3256" w:type="dxa"/>
            <w:shd w:val="clear" w:color="auto" w:fill="auto"/>
            <w:vAlign w:val="center"/>
          </w:tcPr>
          <w:p w14:paraId="79BE412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\begin{hangparas}{2em}{1}% {缩进量}{行数}</w:t>
            </w:r>
          </w:p>
          <w:p w14:paraId="312E1B5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这是悬挂缩进文本，首行不缩进，后续行缩进2em。</w:t>
            </w:r>
          </w:p>
          <w:p w14:paraId="25E181A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\end{hangparas}</w:t>
            </w:r>
          </w:p>
        </w:tc>
      </w:tr>
      <w:tr w14:paraId="4FAF6A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345EC58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563FE91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u w:val="single"/>
                <w:vertAlign w:val="baseline"/>
                <w:lang w:val="en-US" w:eastAsia="zh-CN"/>
              </w:rPr>
              <w:t>下划线</w:t>
            </w:r>
          </w:p>
        </w:tc>
        <w:tc>
          <w:tcPr>
            <w:tcW w:w="3283" w:type="dxa"/>
            <w:vAlign w:val="center"/>
          </w:tcPr>
          <w:p w14:paraId="02F1C93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\uline{普通下划线}</w:t>
            </w:r>
          </w:p>
          <w:p w14:paraId="6AA8782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\uuline{双下划线</w:t>
            </w:r>
          </w:p>
          <w:p w14:paraId="2644F33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\uwave{波浪下划线}</w:t>
            </w:r>
          </w:p>
          <w:p w14:paraId="0190C6C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\dashuline{虚线}</w:t>
            </w:r>
          </w:p>
          <w:p w14:paraId="07CCBA0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\dotuline{点线}</w:t>
            </w:r>
          </w:p>
        </w:tc>
        <w:tc>
          <w:tcPr>
            <w:tcW w:w="556" w:type="dxa"/>
            <w:vMerge w:val="continue"/>
            <w:vAlign w:val="center"/>
          </w:tcPr>
          <w:p w14:paraId="6622C86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35" w:type="dxa"/>
            <w:vAlign w:val="center"/>
          </w:tcPr>
          <w:p w14:paraId="4BE8503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vertAlign w:val="baseline"/>
                <w:lang w:val="en-US" w:eastAsia="zh-CN"/>
              </w:rPr>
              <w:t>整体缩进</w:t>
            </w:r>
          </w:p>
        </w:tc>
        <w:tc>
          <w:tcPr>
            <w:tcW w:w="3256" w:type="dxa"/>
            <w:vAlign w:val="center"/>
          </w:tcPr>
          <w:p w14:paraId="099B2DC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\usepackage{listings}</w:t>
            </w:r>
          </w:p>
          <w:p w14:paraId="6D347CE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\begin{list}{}{</w:t>
            </w:r>
          </w:p>
          <w:p w14:paraId="40214CB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\setlength{\leftmargin}{3em}   % 左缩进</w:t>
            </w:r>
            <w:r>
              <w:rPr>
                <w:rFonts w:hint="eastAsia" w:ascii="Consolas" w:hAnsi="Consolas" w:eastAsia="楷体" w:cs="Consolas"/>
                <w:kern w:val="2"/>
                <w:sz w:val="18"/>
                <w:szCs w:val="18"/>
                <w:lang w:val="en-US" w:eastAsia="zh-CN" w:bidi="ar-SA"/>
              </w:rPr>
              <w:t>量3字符</w:t>
            </w:r>
          </w:p>
          <w:p w14:paraId="50B2A79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\setlength{\rightmargin}{3em}} % 右缩进</w:t>
            </w:r>
            <w:r>
              <w:rPr>
                <w:rFonts w:hint="eastAsia" w:ascii="Consolas" w:hAnsi="Consolas" w:eastAsia="楷体" w:cs="Consolas"/>
                <w:kern w:val="2"/>
                <w:sz w:val="18"/>
                <w:szCs w:val="18"/>
                <w:lang w:val="en-US" w:eastAsia="zh-CN" w:bidi="ar-SA"/>
              </w:rPr>
              <w:t>量3字符</w:t>
            </w:r>
          </w:p>
          <w:p w14:paraId="4DFE494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\item 自定义左右缩进的文本。</w:t>
            </w:r>
          </w:p>
          <w:p w14:paraId="7687364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\end{list}</w:t>
            </w:r>
          </w:p>
        </w:tc>
      </w:tr>
      <w:tr w14:paraId="7D510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2A43C0C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4BD923A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sz w:val="21"/>
                <w:vertAlign w:val="baseline"/>
                <w:em w:val="dot"/>
                <w:lang w:val="en-US" w:eastAsia="zh-CN"/>
              </w:rPr>
              <w:t>着重点</w:t>
            </w:r>
          </w:p>
        </w:tc>
        <w:tc>
          <w:tcPr>
            <w:tcW w:w="3283" w:type="dxa"/>
            <w:vAlign w:val="center"/>
          </w:tcPr>
          <w:p w14:paraId="55E0806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\dotemph{带点着重的</w:t>
            </w:r>
            <w:r>
              <w:rPr>
                <w:rFonts w:hint="eastAsia" w:ascii="Consolas" w:hAnsi="Consolas" w:eastAsia="楷体" w:cs="Consolas"/>
                <w:kern w:val="2"/>
                <w:sz w:val="18"/>
                <w:szCs w:val="18"/>
                <w:lang w:val="en-US" w:eastAsia="zh-CN" w:bidi="ar-SA"/>
              </w:rPr>
              <w:t>文字</w:t>
            </w:r>
            <w:r>
              <w:rPr>
                <w:rFonts w:hint="default" w:ascii="Consolas" w:hAnsi="Consolas" w:eastAsia="楷体" w:cs="Consolas"/>
                <w:kern w:val="2"/>
                <w:sz w:val="18"/>
                <w:szCs w:val="18"/>
                <w:lang w:val="en-US" w:eastAsia="zh-CN" w:bidi="ar-SA"/>
              </w:rPr>
              <w:t>}</w:t>
            </w:r>
          </w:p>
          <w:p w14:paraId="5F5F7A5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\circleemph{带圆圈着重的</w:t>
            </w:r>
            <w:r>
              <w:rPr>
                <w:rFonts w:hint="eastAsia" w:ascii="Consolas" w:hAnsi="Consolas" w:eastAsia="楷体" w:cs="Consolas"/>
                <w:kern w:val="2"/>
                <w:sz w:val="18"/>
                <w:szCs w:val="18"/>
                <w:lang w:val="en-US" w:eastAsia="zh-CN" w:bidi="ar-SA"/>
              </w:rPr>
              <w:t>文字</w:t>
            </w:r>
            <w:r>
              <w:rPr>
                <w:rFonts w:hint="default" w:ascii="Consolas" w:hAnsi="Consolas" w:eastAsia="楷体" w:cs="Consolas"/>
                <w:kern w:val="2"/>
                <w:sz w:val="18"/>
                <w:szCs w:val="18"/>
                <w:lang w:val="en-US" w:eastAsia="zh-CN" w:bidi="ar-SA"/>
              </w:rPr>
              <w:t>}</w:t>
            </w:r>
          </w:p>
        </w:tc>
        <w:tc>
          <w:tcPr>
            <w:tcW w:w="2091" w:type="dxa"/>
            <w:gridSpan w:val="2"/>
            <w:vAlign w:val="center"/>
          </w:tcPr>
          <w:p w14:paraId="2ECCDB3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cstheme="minorBidi"/>
                <w:kern w:val="2"/>
                <w:sz w:val="21"/>
                <w:szCs w:val="21"/>
                <w:vertAlign w:val="baseline"/>
                <w:lang w:val="en-US" w:eastAsia="zh-CN" w:bidi="ar-SA"/>
              </w:rPr>
            </w:pPr>
            <w:r>
              <w:rPr>
                <w:rFonts w:hint="eastAsia" w:cstheme="minorBidi"/>
                <w:kern w:val="2"/>
                <w:sz w:val="21"/>
                <w:szCs w:val="21"/>
                <w:vertAlign w:val="baseline"/>
                <w:lang w:val="en-US" w:eastAsia="zh-CN" w:bidi="ar-SA"/>
              </w:rPr>
              <w:t>段落间距</w:t>
            </w:r>
          </w:p>
          <w:p w14:paraId="1651806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default" w:cstheme="minorBidi"/>
                <w:kern w:val="2"/>
                <w:sz w:val="21"/>
                <w:szCs w:val="21"/>
                <w:vertAlign w:val="baseline"/>
                <w:lang w:val="en-US" w:eastAsia="zh-CN" w:bidi="ar-SA"/>
              </w:rPr>
            </w:pPr>
            <w:r>
              <w:rPr>
                <w:rFonts w:hint="eastAsia" w:ascii="楷体" w:hAnsi="楷体" w:eastAsia="楷体" w:cs="楷体"/>
                <w:kern w:val="2"/>
                <w:sz w:val="16"/>
                <w:szCs w:val="16"/>
                <w:vertAlign w:val="baseline"/>
                <w:lang w:val="en-US" w:eastAsia="zh-CN" w:bidi="ar-SA"/>
              </w:rPr>
              <w:t>（使用模板即可，无需另行设置）</w:t>
            </w:r>
          </w:p>
        </w:tc>
        <w:tc>
          <w:tcPr>
            <w:tcW w:w="3256" w:type="dxa"/>
            <w:shd w:val="clear" w:color="auto" w:fill="auto"/>
            <w:vAlign w:val="center"/>
          </w:tcPr>
          <w:p w14:paraId="5917DFC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\setlength{\parskip}{0.5em}</w:t>
            </w:r>
          </w:p>
          <w:p w14:paraId="6877BD5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rPr>
                <w:rFonts w:hint="default"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 段落间距0.5行（推荐）</w:t>
            </w:r>
          </w:p>
        </w:tc>
      </w:tr>
      <w:tr w14:paraId="5D78B8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59BD960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62C00C4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highlight w:val="yellow"/>
                <w:vertAlign w:val="baseline"/>
                <w:lang w:val="en-US" w:eastAsia="zh-CN"/>
              </w:rPr>
              <w:t>荧光高亮</w:t>
            </w:r>
          </w:p>
        </w:tc>
        <w:tc>
          <w:tcPr>
            <w:tcW w:w="3283" w:type="dxa"/>
            <w:vAlign w:val="center"/>
          </w:tcPr>
          <w:p w14:paraId="6B1EF94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\setul{0.5ex}{0.1pt}</w:t>
            </w:r>
          </w:p>
          <w:p w14:paraId="4B6A0C4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\setulcolor{yellow!40}</w:t>
            </w:r>
          </w:p>
          <w:p w14:paraId="746A7E4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\ul{这是背景高亮着重}</w:t>
            </w:r>
          </w:p>
        </w:tc>
        <w:tc>
          <w:tcPr>
            <w:tcW w:w="2091" w:type="dxa"/>
            <w:gridSpan w:val="2"/>
            <w:vAlign w:val="center"/>
          </w:tcPr>
          <w:p w14:paraId="17850B9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rPr>
                <w:rFonts w:hint="eastAsia"/>
                <w:vertAlign w:val="baseline"/>
                <w:lang w:val="en-US" w:eastAsia="zh-CN"/>
              </w:rPr>
              <w:t>行距</w:t>
            </w:r>
          </w:p>
          <w:p w14:paraId="4C8D068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ascii="楷体" w:hAnsi="楷体" w:eastAsia="楷体" w:cs="楷体"/>
                <w:kern w:val="2"/>
                <w:sz w:val="16"/>
                <w:szCs w:val="16"/>
                <w:vertAlign w:val="baseline"/>
                <w:lang w:val="en-US" w:eastAsia="zh-CN" w:bidi="ar-SA"/>
              </w:rPr>
              <w:t>（使用模板即可，无需另行设置）</w:t>
            </w:r>
          </w:p>
        </w:tc>
        <w:tc>
          <w:tcPr>
            <w:tcW w:w="3256" w:type="dxa"/>
            <w:vAlign w:val="center"/>
          </w:tcPr>
          <w:p w14:paraId="28B96A3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\setstretch{1.4}</w:t>
            </w:r>
          </w:p>
          <w:p w14:paraId="7C9AB11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 1.4倍行距（推荐）</w:t>
            </w:r>
          </w:p>
        </w:tc>
      </w:tr>
      <w:tr w14:paraId="4ABB2F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72CBE3D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6B287DA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rPr>
                <w:rFonts w:hint="eastAsia"/>
                <w:strike/>
                <w:dstrike w:val="0"/>
                <w:vertAlign w:val="baseline"/>
                <w:lang w:val="en-US" w:eastAsia="zh-CN"/>
              </w:rPr>
              <w:t>删除线</w:t>
            </w:r>
          </w:p>
        </w:tc>
        <w:tc>
          <w:tcPr>
            <w:tcW w:w="3283" w:type="dxa"/>
            <w:vAlign w:val="center"/>
          </w:tcPr>
          <w:p w14:paraId="70BAFB7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\sout{这是删除线}</w:t>
            </w:r>
          </w:p>
          <w:p w14:paraId="66A66E1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\xout{这是斜向删除线}</w:t>
            </w:r>
          </w:p>
        </w:tc>
        <w:tc>
          <w:tcPr>
            <w:tcW w:w="2091" w:type="dxa"/>
            <w:gridSpan w:val="2"/>
            <w:vMerge w:val="restart"/>
            <w:vAlign w:val="center"/>
          </w:tcPr>
          <w:p w14:paraId="767F6CD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vertAlign w:val="baseline"/>
                <w:lang w:val="en-US" w:eastAsia="zh-CN"/>
              </w:rPr>
            </w:pPr>
          </w:p>
        </w:tc>
        <w:tc>
          <w:tcPr>
            <w:tcW w:w="3256" w:type="dxa"/>
            <w:vMerge w:val="restart"/>
            <w:vAlign w:val="center"/>
          </w:tcPr>
          <w:p w14:paraId="113590A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vertAlign w:val="baseline"/>
                <w:lang w:val="en-US" w:eastAsia="zh-CN"/>
              </w:rPr>
            </w:pPr>
          </w:p>
        </w:tc>
      </w:tr>
      <w:tr w14:paraId="241A44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7" w:type="dxa"/>
            <w:vMerge w:val="continue"/>
            <w:vAlign w:val="center"/>
          </w:tcPr>
          <w:p w14:paraId="0B24CA3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p>
        </w:tc>
        <w:tc>
          <w:tcPr>
            <w:tcW w:w="1500" w:type="dxa"/>
            <w:vAlign w:val="center"/>
          </w:tcPr>
          <w:p w14:paraId="1B172A1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trike/>
                <w:dstrike w:val="0"/>
                <w:vertAlign w:val="baseline"/>
                <w:lang w:val="en-US" w:eastAsia="zh-CN"/>
              </w:rPr>
            </w:pPr>
            <w:r>
              <w:rPr>
                <w:rFonts w:hint="eastAsia"/>
                <w:strike w:val="0"/>
                <w:dstrike w:val="0"/>
                <w:vertAlign w:val="baseline"/>
                <w:lang w:val="en-US" w:eastAsia="zh-CN"/>
              </w:rPr>
              <w:t>字母全部大写</w:t>
            </w:r>
          </w:p>
        </w:tc>
        <w:tc>
          <w:tcPr>
            <w:tcW w:w="3283" w:type="dxa"/>
            <w:vAlign w:val="center"/>
          </w:tcPr>
          <w:p w14:paraId="6EF8BA0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\MakeUppercase{</w:t>
            </w:r>
            <w:r>
              <w:rPr>
                <w:rFonts w:hint="eastAsia" w:ascii="Consolas" w:hAnsi="Consolas" w:eastAsia="楷体" w:cs="Consolas"/>
                <w:kern w:val="2"/>
                <w:sz w:val="18"/>
                <w:szCs w:val="18"/>
                <w:lang w:val="en-US" w:eastAsia="zh-CN" w:bidi="ar-SA"/>
              </w:rPr>
              <w:t>all capital</w:t>
            </w:r>
            <w:r>
              <w:rPr>
                <w:rFonts w:hint="default" w:ascii="Consolas" w:hAnsi="Consolas" w:eastAsia="楷体" w:cs="Consolas"/>
                <w:kern w:val="2"/>
                <w:sz w:val="18"/>
                <w:szCs w:val="18"/>
                <w:lang w:val="en-US" w:eastAsia="zh-CN" w:bidi="ar-SA"/>
              </w:rPr>
              <w:t>}</w:t>
            </w:r>
          </w:p>
        </w:tc>
        <w:tc>
          <w:tcPr>
            <w:tcW w:w="2091" w:type="dxa"/>
            <w:gridSpan w:val="2"/>
            <w:vMerge w:val="continue"/>
            <w:vAlign w:val="center"/>
          </w:tcPr>
          <w:p w14:paraId="76AF687E">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vertAlign w:val="baseline"/>
                <w:lang w:val="en-US" w:eastAsia="zh-CN"/>
              </w:rPr>
            </w:pPr>
          </w:p>
        </w:tc>
        <w:tc>
          <w:tcPr>
            <w:tcW w:w="3256" w:type="dxa"/>
            <w:vMerge w:val="continue"/>
            <w:vAlign w:val="center"/>
          </w:tcPr>
          <w:p w14:paraId="2DE4282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vertAlign w:val="baseline"/>
                <w:lang w:val="en-US" w:eastAsia="zh-CN"/>
              </w:rPr>
            </w:pPr>
          </w:p>
        </w:tc>
      </w:tr>
    </w:tbl>
    <w:p w14:paraId="59B9684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再次强调，上面的操作只适用于文字。如需调整公式样式参看下一章有关内容。如果有上面没有提到的复杂功能就问Deepseek或者豆包。如果实现新的复杂操作需要引入新的宏包，务必告知我修改模板。</w:t>
      </w:r>
    </w:p>
    <w:p w14:paraId="6C1FEA6A">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textAlignment w:val="auto"/>
        <w:rPr>
          <w:rFonts w:hint="default" w:ascii="黑体" w:hAnsi="黑体" w:eastAsia="黑体" w:cs="黑体"/>
          <w:lang w:val="en-US" w:eastAsia="zh-CN"/>
        </w:rPr>
      </w:pPr>
      <w:r>
        <w:rPr>
          <w:rFonts w:hint="eastAsia" w:ascii="黑体" w:hAnsi="黑体" w:eastAsia="黑体" w:cs="黑体"/>
          <w:lang w:val="en-US" w:eastAsia="zh-CN"/>
        </w:rPr>
        <w:t>使用LaTeX排版数学公式</w:t>
      </w:r>
    </w:p>
    <w:p w14:paraId="1B5717D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有了前两章的内容，现在我们手里的LaTeX已经实现了Word几乎所有的功能（除了不那么直观之外）。下面我们来看看LaTeX真正远远优于Word的地方：公式排版。</w:t>
      </w:r>
    </w:p>
    <w:p w14:paraId="69A783B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首先，本章提到的所有操作都需要在数学环境中进行。开启数学环境有三种方式：$行内公式$，$$行间公式$$，\[行内公式\]。两种行内公式会与文字排版在一起，使你可以在一行文字中插入公式。行间公式则会另起一行并居中对齐，你在输入行间公式时可以换行输入多个公式。行内公式的样式与行间公式略有不同，主要是分数会被挤扁、求和和积分符号的上下限会被压到右边，变得非常难看。如果你输入的行内公式包含了分数、求和或积分，请在公式前，$后插入\displaystyle使行内公式按照行间公式的样式显示。另外，在文档开头我们就提到多余的空格是不会被LaTeX编译的，你可以在公式中不涉及语法要求的地方随意添加空格使你的公式变得美观。</w:t>
      </w:r>
    </w:p>
    <w:p w14:paraId="4A35E13A">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数学符号</w:t>
      </w:r>
    </w:p>
    <w:p w14:paraId="5F02BA4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在数学模式中，各种符号或显示格式也是靠命令实现的（有极个别的除外），都是“\函数名{参数}”的形式。下面我将列出各种符号及其命令。反斜杠“\”的命令是\backslash，其他保留符号用反斜杠转义即可。</w:t>
      </w:r>
      <w:r>
        <w:rPr>
          <w:rFonts w:hint="default"/>
          <w:lang w:val="en-US" w:eastAsia="zh-CN"/>
        </w:rPr>
        <w:br w:type="page"/>
      </w:r>
    </w:p>
    <w:p w14:paraId="73373BA6">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sectPr>
          <w:footerReference r:id="rId5" w:type="default"/>
          <w:type w:val="continuous"/>
          <w:pgSz w:w="11906" w:h="16838"/>
          <w:pgMar w:top="720" w:right="720" w:bottom="720" w:left="720" w:header="851" w:footer="992" w:gutter="0"/>
          <w:pgNumType w:fmt="decimal"/>
          <w:cols w:space="425" w:num="1"/>
          <w:docGrid w:type="lines" w:linePitch="312" w:charSpace="0"/>
        </w:sectPr>
      </w:pPr>
    </w:p>
    <w:p w14:paraId="1706E990">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希腊字母</w:t>
      </w:r>
    </w:p>
    <w:p w14:paraId="0AD52EA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4427855" cy="66344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427855" cy="6634480"/>
                    </a:xfrm>
                    <a:prstGeom prst="rect">
                      <a:avLst/>
                    </a:prstGeom>
                    <a:noFill/>
                    <a:ln>
                      <a:noFill/>
                    </a:ln>
                  </pic:spPr>
                </pic:pic>
              </a:graphicData>
            </a:graphic>
          </wp:inline>
        </w:drawing>
      </w:r>
    </w:p>
    <w:p w14:paraId="66A4EAD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eastAsia="宋体"/>
          <w:lang w:val="en-US" w:eastAsia="zh-CN"/>
        </w:rPr>
      </w:pPr>
      <w:r>
        <w:rPr>
          <w:rFonts w:hint="eastAsia"/>
          <w:lang w:val="en-US" w:eastAsia="zh-CN"/>
        </w:rPr>
        <w:t>注：未在表格中标出的罗马大写字母与拉丁大写字母完全相同。</w:t>
      </w:r>
    </w:p>
    <w:p w14:paraId="6C611264">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ascii="Times New Roman" w:eastAsia="宋体"/>
          <w:lang w:val="en-US" w:eastAsia="zh-CN"/>
        </w:rPr>
        <w:t>二元运算符</w:t>
      </w:r>
    </w:p>
    <w:p w14:paraId="40A3DEE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160270" cy="1699895"/>
            <wp:effectExtent l="0" t="0" r="11430" b="1905"/>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9"/>
                    <a:stretch>
                      <a:fillRect/>
                    </a:stretch>
                  </pic:blipFill>
                  <pic:spPr>
                    <a:xfrm>
                      <a:off x="0" y="0"/>
                      <a:ext cx="2160270" cy="1699895"/>
                    </a:xfrm>
                    <a:prstGeom prst="rect">
                      <a:avLst/>
                    </a:prstGeom>
                    <a:noFill/>
                    <a:ln>
                      <a:noFill/>
                    </a:ln>
                  </pic:spPr>
                </pic:pic>
              </a:graphicData>
            </a:graphic>
          </wp:inline>
        </w:drawing>
      </w:r>
    </w:p>
    <w:p w14:paraId="702828EA">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br w:type="column"/>
      </w:r>
      <w:r>
        <w:rPr>
          <w:rFonts w:hint="eastAsia" w:ascii="Times New Roman" w:eastAsia="宋体"/>
          <w:lang w:val="en-US" w:eastAsia="zh-CN"/>
        </w:rPr>
        <w:t>二元关系符</w:t>
      </w:r>
    </w:p>
    <w:p w14:paraId="789CB58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jc w:val="both"/>
        <w:textAlignment w:val="auto"/>
      </w:pPr>
      <w:r>
        <w:drawing>
          <wp:inline distT="0" distB="0" distL="114300" distR="114300">
            <wp:extent cx="2092325" cy="3227705"/>
            <wp:effectExtent l="0" t="0" r="317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092325" cy="3227705"/>
                    </a:xfrm>
                    <a:prstGeom prst="rect">
                      <a:avLst/>
                    </a:prstGeom>
                    <a:noFill/>
                    <a:ln>
                      <a:noFill/>
                    </a:ln>
                  </pic:spPr>
                </pic:pic>
              </a:graphicData>
            </a:graphic>
          </wp:inline>
        </w:drawing>
      </w:r>
    </w:p>
    <w:p w14:paraId="7B9059E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jc w:val="both"/>
        <w:textAlignment w:val="auto"/>
        <w:rPr>
          <w:rFonts w:hint="default" w:eastAsia="宋体"/>
          <w:lang w:val="en-US" w:eastAsia="zh-CN"/>
        </w:rPr>
      </w:pPr>
      <w:r>
        <w:rPr>
          <w:rFonts w:hint="eastAsia"/>
          <w:lang w:val="en-US" w:eastAsia="zh-CN"/>
        </w:rPr>
        <w:t>注：\triangleq是自定义的。</w:t>
      </w:r>
    </w:p>
    <w:p w14:paraId="5EB1D40F">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ascii="Times New Roman" w:eastAsia="宋体"/>
          <w:lang w:val="en-US" w:eastAsia="zh-CN"/>
        </w:rPr>
        <w:t>几何符号</w:t>
      </w:r>
    </w:p>
    <w:p w14:paraId="1A0C9C0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0"/>
        <w:jc w:val="both"/>
        <w:textAlignment w:val="auto"/>
      </w:pPr>
      <w:r>
        <w:drawing>
          <wp:inline distT="0" distB="0" distL="114300" distR="114300">
            <wp:extent cx="2214245" cy="1113790"/>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214245" cy="1113790"/>
                    </a:xfrm>
                    <a:prstGeom prst="rect">
                      <a:avLst/>
                    </a:prstGeom>
                    <a:noFill/>
                    <a:ln>
                      <a:noFill/>
                    </a:ln>
                  </pic:spPr>
                </pic:pic>
              </a:graphicData>
            </a:graphic>
          </wp:inline>
        </w:drawing>
      </w:r>
    </w:p>
    <w:p w14:paraId="0BF321B1">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eastAsia="宋体"/>
          <w:lang w:val="en-US" w:eastAsia="zh-CN"/>
        </w:rPr>
      </w:pPr>
      <w:r>
        <w:rPr>
          <w:rFonts w:hint="eastAsia" w:ascii="Times New Roman" w:eastAsia="宋体"/>
          <w:lang w:val="en-US" w:eastAsia="zh-CN"/>
        </w:rPr>
        <w:t>逻辑符号</w:t>
      </w:r>
    </w:p>
    <w:p w14:paraId="5EDB963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160270" cy="1506220"/>
            <wp:effectExtent l="0" t="0" r="1143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2160270" cy="1506220"/>
                    </a:xfrm>
                    <a:prstGeom prst="rect">
                      <a:avLst/>
                    </a:prstGeom>
                    <a:noFill/>
                    <a:ln>
                      <a:noFill/>
                    </a:ln>
                  </pic:spPr>
                </pic:pic>
              </a:graphicData>
            </a:graphic>
          </wp:inline>
        </w:drawing>
      </w:r>
    </w:p>
    <w:p w14:paraId="2CE4464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sectPr>
          <w:type w:val="continuous"/>
          <w:pgSz w:w="11906" w:h="16838"/>
          <w:pgMar w:top="720" w:right="720" w:bottom="720" w:left="720" w:header="851" w:footer="992" w:gutter="0"/>
          <w:pgNumType w:fmt="decimal"/>
          <w:cols w:equalWidth="0" w:num="2" w:sep="1">
            <w:col w:w="6896" w:space="210"/>
            <w:col w:w="3360"/>
          </w:cols>
          <w:docGrid w:type="lines" w:linePitch="312" w:charSpace="0"/>
        </w:sectPr>
      </w:pPr>
    </w:p>
    <w:p w14:paraId="4AD5CDD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p>
    <w:p w14:paraId="2E5E889A">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sectPr>
          <w:type w:val="continuous"/>
          <w:pgSz w:w="11906" w:h="16838"/>
          <w:pgMar w:top="720" w:right="720" w:bottom="720" w:left="720" w:header="851" w:footer="992" w:gutter="0"/>
          <w:pgNumType w:fmt="decimal"/>
          <w:cols w:space="425" w:num="1" w:sep="1"/>
          <w:docGrid w:type="lines" w:linePitch="312" w:charSpace="0"/>
        </w:sectPr>
      </w:pPr>
    </w:p>
    <w:p w14:paraId="46865147">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集合</w:t>
      </w:r>
    </w:p>
    <w:p w14:paraId="20F6B47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160270" cy="2917190"/>
            <wp:effectExtent l="0" t="0" r="1143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2160270" cy="2917190"/>
                    </a:xfrm>
                    <a:prstGeom prst="rect">
                      <a:avLst/>
                    </a:prstGeom>
                    <a:noFill/>
                    <a:ln>
                      <a:noFill/>
                    </a:ln>
                  </pic:spPr>
                </pic:pic>
              </a:graphicData>
            </a:graphic>
          </wp:inline>
        </w:drawing>
      </w:r>
    </w:p>
    <w:p w14:paraId="70CBD15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注：补集那一个是</w:t>
      </w:r>
    </w:p>
    <w:p w14:paraId="567FC91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\complement \^ A \_ U</w:t>
      </w:r>
    </w:p>
    <w:p w14:paraId="7CD76C3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我也不知道为什么变成那样了。</w:t>
      </w:r>
    </w:p>
    <w:p w14:paraId="5907CFE5">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ascii="Times New Roman" w:eastAsia="宋体"/>
          <w:lang w:val="en-US" w:eastAsia="zh-CN"/>
        </w:rPr>
      </w:pPr>
      <w:r>
        <w:br w:type="column"/>
      </w:r>
      <w:r>
        <w:rPr>
          <w:rFonts w:hint="eastAsia" w:ascii="Times New Roman" w:eastAsia="宋体"/>
          <w:lang w:val="en-US" w:eastAsia="zh-CN"/>
        </w:rPr>
        <w:t>箭头</w:t>
      </w:r>
    </w:p>
    <w:p w14:paraId="3C9D3A2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drawing>
          <wp:inline distT="0" distB="0" distL="114300" distR="114300">
            <wp:extent cx="2160270" cy="1908810"/>
            <wp:effectExtent l="0" t="0" r="1143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2160270" cy="1908810"/>
                    </a:xfrm>
                    <a:prstGeom prst="rect">
                      <a:avLst/>
                    </a:prstGeom>
                    <a:noFill/>
                    <a:ln>
                      <a:noFill/>
                    </a:ln>
                  </pic:spPr>
                </pic:pic>
              </a:graphicData>
            </a:graphic>
          </wp:inline>
        </w:drawing>
      </w:r>
    </w:p>
    <w:p w14:paraId="4EB96419">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数学公式中的空格</w:t>
      </w:r>
    </w:p>
    <w:p w14:paraId="75F2CDD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160270" cy="13087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2160270" cy="1308735"/>
                    </a:xfrm>
                    <a:prstGeom prst="rect">
                      <a:avLst/>
                    </a:prstGeom>
                    <a:noFill/>
                    <a:ln>
                      <a:noFill/>
                    </a:ln>
                  </pic:spPr>
                </pic:pic>
              </a:graphicData>
            </a:graphic>
          </wp:inline>
        </w:drawing>
      </w:r>
    </w:p>
    <w:p w14:paraId="79AC058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rPr>
          <w:rFonts w:hint="eastAsia"/>
          <w:lang w:val="en-US" w:eastAsia="zh-CN"/>
        </w:rPr>
        <w:t>注：从上到下依次是：双空格、单空格、文本空格、（省略乘号）正常距离、零距离、负距离</w:t>
      </w:r>
    </w:p>
    <w:p w14:paraId="01295389">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br w:type="column"/>
      </w:r>
      <w:r>
        <w:rPr>
          <w:rFonts w:hint="eastAsia" w:ascii="Times New Roman" w:eastAsia="宋体"/>
          <w:lang w:val="en-US" w:eastAsia="zh-CN"/>
        </w:rPr>
        <w:t>其他符号</w:t>
      </w:r>
    </w:p>
    <w:p w14:paraId="658502B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drawing>
          <wp:inline distT="0" distB="0" distL="114300" distR="114300">
            <wp:extent cx="2160270" cy="4141470"/>
            <wp:effectExtent l="0" t="0" r="11430" b="1143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16"/>
                    <a:stretch>
                      <a:fillRect/>
                    </a:stretch>
                  </pic:blipFill>
                  <pic:spPr>
                    <a:xfrm>
                      <a:off x="0" y="0"/>
                      <a:ext cx="2160270" cy="4141470"/>
                    </a:xfrm>
                    <a:prstGeom prst="rect">
                      <a:avLst/>
                    </a:prstGeom>
                    <a:noFill/>
                    <a:ln>
                      <a:noFill/>
                    </a:ln>
                  </pic:spPr>
                </pic:pic>
              </a:graphicData>
            </a:graphic>
          </wp:inline>
        </w:drawing>
      </w:r>
    </w:p>
    <w:p w14:paraId="7F11877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sectPr>
          <w:type w:val="continuous"/>
          <w:pgSz w:w="11906" w:h="16838"/>
          <w:pgMar w:top="720" w:right="720" w:bottom="720" w:left="720" w:header="851" w:footer="992" w:gutter="0"/>
          <w:pgNumType w:fmt="decimal"/>
          <w:cols w:space="210" w:num="3" w:sep="1"/>
          <w:docGrid w:type="lines" w:linePitch="312" w:charSpace="0"/>
        </w:sectPr>
      </w:pPr>
    </w:p>
    <w:p w14:paraId="17F7EF8E">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p>
    <w:p w14:paraId="4A32A6F9">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sectPr>
          <w:type w:val="continuous"/>
          <w:pgSz w:w="11906" w:h="16838"/>
          <w:pgMar w:top="720" w:right="720" w:bottom="720" w:left="720" w:header="851" w:footer="992" w:gutter="0"/>
          <w:pgNumType w:fmt="decimal"/>
          <w:cols w:space="425" w:num="1" w:sep="1"/>
          <w:docGrid w:type="lines" w:linePitch="312" w:charSpace="0"/>
        </w:sectPr>
      </w:pPr>
    </w:p>
    <w:p w14:paraId="194E26FA">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数学公式</w:t>
      </w:r>
    </w:p>
    <w:p w14:paraId="032FFC7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sectPr>
          <w:type w:val="continuous"/>
          <w:pgSz w:w="11906" w:h="16838"/>
          <w:pgMar w:top="720" w:right="720" w:bottom="720" w:left="720" w:header="851" w:footer="992" w:gutter="0"/>
          <w:pgNumType w:fmt="decimal"/>
          <w:cols w:space="425" w:num="1"/>
          <w:docGrid w:type="lines" w:linePitch="312" w:charSpace="0"/>
        </w:sectPr>
      </w:pPr>
    </w:p>
    <w:p w14:paraId="2B89F7C5">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角标</w:t>
      </w:r>
    </w:p>
    <w:p w14:paraId="3965E41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rPr>
          <w:rFonts w:hint="eastAsia"/>
          <w:lang w:val="en-US" w:eastAsia="zh-CN"/>
        </w:rPr>
        <w:t>如果角标只有一个字符，你可以直接把它放在^或_之后。如果角标不止一个字符，你可以用花括号把整个角标的内容都括起来。另外，直接加中文角标会报错，你应该像第五行展示的那样来处理，把中文包含在一个\text{}里面。（只要你需要在数学环境中显示中文，不论在什么地方，都需要把中文放在\text{}里面。）</w:t>
      </w:r>
    </w:p>
    <w:p w14:paraId="7E77636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516505" cy="1255395"/>
            <wp:effectExtent l="0" t="0" r="1079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516505" cy="1255395"/>
                    </a:xfrm>
                    <a:prstGeom prst="rect">
                      <a:avLst/>
                    </a:prstGeom>
                    <a:noFill/>
                    <a:ln>
                      <a:noFill/>
                    </a:ln>
                  </pic:spPr>
                </pic:pic>
              </a:graphicData>
            </a:graphic>
          </wp:inline>
        </w:drawing>
      </w:r>
    </w:p>
    <w:p w14:paraId="6EB15DF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注：前两个应该是a^b和a^{bc}。</w:t>
      </w:r>
    </w:p>
    <w:p w14:paraId="6E260953">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br w:type="column"/>
      </w:r>
      <w:r>
        <w:rPr>
          <w:rFonts w:hint="eastAsia"/>
          <w:lang w:val="en-US" w:eastAsia="zh-CN"/>
        </w:rPr>
        <w:t>分数与约分线</w:t>
      </w:r>
    </w:p>
    <w:p w14:paraId="0B54BEF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drawing>
          <wp:inline distT="0" distB="0" distL="114300" distR="114300">
            <wp:extent cx="3251835" cy="1811020"/>
            <wp:effectExtent l="0" t="0" r="12065"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251835" cy="1811020"/>
                    </a:xfrm>
                    <a:prstGeom prst="rect">
                      <a:avLst/>
                    </a:prstGeom>
                    <a:noFill/>
                    <a:ln>
                      <a:noFill/>
                    </a:ln>
                  </pic:spPr>
                </pic:pic>
              </a:graphicData>
            </a:graphic>
          </wp:inline>
        </w:drawing>
      </w:r>
    </w:p>
    <w:p w14:paraId="13350E6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我没有加\displaystyle，可以看到frac在行间公式中就会被压扁，而dfrac可以使行间公式中的分数正常显示出来。如果你的分子与分母都只有一个字符，你可以使用over来写分数。cfrac可以拉大间距，tfrac可以使行间公式中的分数显示为压扁的效果。</w:t>
      </w:r>
    </w:p>
    <w:p w14:paraId="6FC1A5E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你可以为了图方便用dfrac来代替displaystyle，但最好不要使用over，cfrac和tfrac。</w:t>
      </w:r>
    </w:p>
    <w:p w14:paraId="21652906">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br w:type="column"/>
      </w:r>
      <w:r>
        <w:rPr>
          <w:rFonts w:hint="eastAsia"/>
          <w:lang w:val="en-US" w:eastAsia="zh-CN"/>
        </w:rPr>
        <w:t>初等函数</w:t>
      </w:r>
    </w:p>
    <w:p w14:paraId="205C0E3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严格来说所有函数名和单位都应该以非斜体显示。下面的初等函数在LaTeX中有对应的命令，可以直接调用。</w:t>
      </w:r>
    </w:p>
    <w:p w14:paraId="7AF106F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399665" cy="3116580"/>
            <wp:effectExtent l="0" t="0" r="635" b="762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2399665" cy="3116580"/>
                    </a:xfrm>
                    <a:prstGeom prst="rect">
                      <a:avLst/>
                    </a:prstGeom>
                    <a:noFill/>
                    <a:ln>
                      <a:noFill/>
                    </a:ln>
                  </pic:spPr>
                </pic:pic>
              </a:graphicData>
            </a:graphic>
          </wp:inline>
        </w:drawing>
      </w:r>
    </w:p>
    <w:p w14:paraId="19206EA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对于没有对应命令的初等函数，可以使用直立命令把他们立起来，例如：\mathit{\text{sh}}。</w:t>
      </w:r>
    </w:p>
    <w:p w14:paraId="7E8E76F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其他我能想到的初等函数我都在文档导言区自定义了，也就不用使用上面的方法了。现在文档里的有对应命令的初等函数包括：指数（1个）、对数（3个）、三角函数（6个）、反三角函数（6个）、双曲函数（3个）、反双曲函数（3个）、符号函数（1个）。</w:t>
      </w:r>
    </w:p>
    <w:p w14:paraId="6FA35242">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括号</w:t>
      </w:r>
    </w:p>
    <w:p w14:paraId="20BC64D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使用命令：\left左括号 括号中的表达式 \right右括号</w:t>
      </w:r>
    </w:p>
    <w:p w14:paraId="04762C3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两侧的括号可以不一样（比如左边是中括号，右边是大括号）。英文句点“.”可以让这一侧的括号不显示。</w:t>
      </w:r>
    </w:p>
    <w:p w14:paraId="608BAAB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rPr>
          <w:rFonts w:hint="eastAsia"/>
          <w:lang w:val="en-US" w:eastAsia="zh-CN"/>
        </w:rPr>
        <w:t>化学方程式中的沉淀和气体符号也可以用\left. \right\uparrow来放好箭头。</w:t>
      </w:r>
    </w:p>
    <w:p w14:paraId="17F8C62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rPr>
          <w:rFonts w:hint="eastAsia"/>
          <w:lang w:val="en-US" w:eastAsia="zh-CN"/>
        </w:rPr>
        <w:t>另外，一定要注意，大括号需要转义！</w:t>
      </w:r>
    </w:p>
    <w:p w14:paraId="7145B1E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drawing>
          <wp:inline distT="0" distB="0" distL="114300" distR="114300">
            <wp:extent cx="2418080" cy="2818765"/>
            <wp:effectExtent l="0" t="0" r="7620" b="63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2418080" cy="2818765"/>
                    </a:xfrm>
                    <a:prstGeom prst="rect">
                      <a:avLst/>
                    </a:prstGeom>
                    <a:noFill/>
                    <a:ln>
                      <a:noFill/>
                    </a:ln>
                  </pic:spPr>
                </pic:pic>
              </a:graphicData>
            </a:graphic>
          </wp:inline>
        </w:drawing>
      </w:r>
    </w:p>
    <w:p w14:paraId="25FB3C7F">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pPr>
      <w:r>
        <w:rPr>
          <w:rFonts w:hint="eastAsia"/>
          <w:lang w:val="en-US" w:eastAsia="zh-CN"/>
        </w:rPr>
        <w:t>极限</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6"/>
        <w:gridCol w:w="2668"/>
      </w:tblGrid>
      <w:tr w14:paraId="26188B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vAlign w:val="center"/>
          </w:tcPr>
          <w:p w14:paraId="7AA2E37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drawing>
                <wp:inline distT="0" distB="0" distL="114300" distR="114300">
                  <wp:extent cx="1550670" cy="391795"/>
                  <wp:effectExtent l="0" t="0" r="11430" b="190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1550670" cy="391795"/>
                          </a:xfrm>
                          <a:prstGeom prst="rect">
                            <a:avLst/>
                          </a:prstGeom>
                          <a:noFill/>
                          <a:ln>
                            <a:noFill/>
                          </a:ln>
                        </pic:spPr>
                      </pic:pic>
                    </a:graphicData>
                  </a:graphic>
                </wp:inline>
              </w:drawing>
            </w:r>
          </w:p>
        </w:tc>
        <w:tc>
          <w:tcPr>
            <w:tcW w:w="2672" w:type="dxa"/>
          </w:tcPr>
          <w:p w14:paraId="6A035CE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vertAlign w:val="baseline"/>
                <w:lang w:val="en-US" w:eastAsia="zh-CN"/>
              </w:rPr>
            </w:pPr>
            <w:r>
              <w:rPr>
                <w:rFonts w:hint="eastAsia" w:ascii="Consolas" w:hAnsi="Consolas" w:eastAsia="楷体" w:cs="Consolas"/>
                <w:kern w:val="2"/>
                <w:sz w:val="18"/>
                <w:szCs w:val="18"/>
                <w:lang w:val="en-US" w:eastAsia="zh-CN" w:bidi="ar-SA"/>
              </w:rPr>
              <w:t>\lim_{\Delta x \to 0} \dfrac {f\left(x + \Delta x \right) - f\left( x \right)} {\Delta x }</w:t>
            </w:r>
          </w:p>
        </w:tc>
      </w:tr>
    </w:tbl>
    <w:p w14:paraId="63AEE8A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也就是说，在\lim之后添加的下标中的内容会自动地编译在lim整体的下面而非斜后方。下面的求和、连乘、积分也是一样的道理。</w:t>
      </w:r>
    </w:p>
    <w:p w14:paraId="39740101">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求和与连乘</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6"/>
        <w:gridCol w:w="2368"/>
      </w:tblGrid>
      <w:tr w14:paraId="72013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vAlign w:val="center"/>
          </w:tcPr>
          <w:p w14:paraId="1D5FD71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drawing>
                <wp:inline distT="0" distB="0" distL="114300" distR="114300">
                  <wp:extent cx="1748155" cy="490855"/>
                  <wp:effectExtent l="0" t="0" r="4445" b="444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2"/>
                          <a:stretch>
                            <a:fillRect/>
                          </a:stretch>
                        </pic:blipFill>
                        <pic:spPr>
                          <a:xfrm>
                            <a:off x="0" y="0"/>
                            <a:ext cx="1748155" cy="490855"/>
                          </a:xfrm>
                          <a:prstGeom prst="rect">
                            <a:avLst/>
                          </a:prstGeom>
                          <a:noFill/>
                          <a:ln>
                            <a:noFill/>
                          </a:ln>
                        </pic:spPr>
                      </pic:pic>
                    </a:graphicData>
                  </a:graphic>
                </wp:inline>
              </w:drawing>
            </w:r>
          </w:p>
        </w:tc>
        <w:tc>
          <w:tcPr>
            <w:tcW w:w="2672" w:type="dxa"/>
            <w:vAlign w:val="center"/>
          </w:tcPr>
          <w:p w14:paraId="28591EB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\displaystyle D \left(</w:t>
            </w:r>
            <w:r>
              <w:rPr>
                <w:rFonts w:hint="eastAsia" w:ascii="Consolas" w:hAnsi="Consolas" w:eastAsia="楷体" w:cs="Consolas"/>
                <w:kern w:val="2"/>
                <w:sz w:val="18"/>
                <w:szCs w:val="18"/>
                <w:lang w:val="en-US" w:eastAsia="zh-CN" w:bidi="ar-SA"/>
              </w:rPr>
              <w:t xml:space="preserve"> </w:t>
            </w:r>
            <w:r>
              <w:rPr>
                <w:rFonts w:hint="default" w:ascii="Consolas" w:hAnsi="Consolas" w:eastAsia="楷体" w:cs="Consolas"/>
                <w:kern w:val="2"/>
                <w:sz w:val="18"/>
                <w:szCs w:val="18"/>
                <w:lang w:val="en-US" w:eastAsia="zh-CN" w:bidi="ar-SA"/>
              </w:rPr>
              <w:t>x</w:t>
            </w:r>
            <w:r>
              <w:rPr>
                <w:rFonts w:hint="eastAsia" w:ascii="Consolas" w:hAnsi="Consolas" w:eastAsia="楷体" w:cs="Consolas"/>
                <w:kern w:val="2"/>
                <w:sz w:val="18"/>
                <w:szCs w:val="18"/>
                <w:lang w:val="en-US" w:eastAsia="zh-CN" w:bidi="ar-SA"/>
              </w:rPr>
              <w:t xml:space="preserve"> </w:t>
            </w:r>
            <w:r>
              <w:rPr>
                <w:rFonts w:hint="default" w:ascii="Consolas" w:hAnsi="Consolas" w:eastAsia="楷体" w:cs="Consolas"/>
                <w:kern w:val="2"/>
                <w:sz w:val="18"/>
                <w:szCs w:val="18"/>
                <w:lang w:val="en-US" w:eastAsia="zh-CN" w:bidi="ar-SA"/>
              </w:rPr>
              <w:t>\right) = \sum _{i=1}^n \left[x_i - E\left(x \right) \right]^2 p_i</w:t>
            </w:r>
          </w:p>
        </w:tc>
      </w:tr>
      <w:tr w14:paraId="7E7EFC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vAlign w:val="center"/>
          </w:tcPr>
          <w:p w14:paraId="6649B2F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drawing>
                <wp:inline distT="0" distB="0" distL="114300" distR="114300">
                  <wp:extent cx="455930" cy="447040"/>
                  <wp:effectExtent l="0" t="0" r="1270" b="1016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3"/>
                          <a:stretch>
                            <a:fillRect/>
                          </a:stretch>
                        </pic:blipFill>
                        <pic:spPr>
                          <a:xfrm>
                            <a:off x="0" y="0"/>
                            <a:ext cx="455930" cy="447040"/>
                          </a:xfrm>
                          <a:prstGeom prst="rect">
                            <a:avLst/>
                          </a:prstGeom>
                          <a:noFill/>
                          <a:ln>
                            <a:noFill/>
                          </a:ln>
                        </pic:spPr>
                      </pic:pic>
                    </a:graphicData>
                  </a:graphic>
                </wp:inline>
              </w:drawing>
            </w:r>
          </w:p>
        </w:tc>
        <w:tc>
          <w:tcPr>
            <w:tcW w:w="2672" w:type="dxa"/>
            <w:vAlign w:val="center"/>
          </w:tcPr>
          <w:p w14:paraId="50730E4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\textstyle \sum_{a }^{b }x </w:t>
            </w:r>
          </w:p>
          <w:p w14:paraId="172ABCA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Consolas" w:hAnsi="Consolas" w:eastAsia="楷体" w:cs="Consolas"/>
                <w:kern w:val="2"/>
                <w:sz w:val="18"/>
                <w:szCs w:val="18"/>
                <w:lang w:val="en-US" w:eastAsia="zh-CN" w:bidi="ar-SA"/>
              </w:rPr>
            </w:pPr>
          </w:p>
        </w:tc>
      </w:tr>
      <w:tr w14:paraId="643BEC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vAlign w:val="center"/>
          </w:tcPr>
          <w:p w14:paraId="08198FF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drawing>
                <wp:inline distT="0" distB="0" distL="114300" distR="114300">
                  <wp:extent cx="300990" cy="468630"/>
                  <wp:effectExtent l="0" t="0" r="3810" b="127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4"/>
                          <a:stretch>
                            <a:fillRect/>
                          </a:stretch>
                        </pic:blipFill>
                        <pic:spPr>
                          <a:xfrm>
                            <a:off x="0" y="0"/>
                            <a:ext cx="300990" cy="468630"/>
                          </a:xfrm>
                          <a:prstGeom prst="rect">
                            <a:avLst/>
                          </a:prstGeom>
                          <a:noFill/>
                          <a:ln>
                            <a:noFill/>
                          </a:ln>
                        </pic:spPr>
                      </pic:pic>
                    </a:graphicData>
                  </a:graphic>
                </wp:inline>
              </w:drawing>
            </w:r>
          </w:p>
        </w:tc>
        <w:tc>
          <w:tcPr>
            <w:tcW w:w="2672" w:type="dxa"/>
            <w:vAlign w:val="center"/>
          </w:tcPr>
          <w:p w14:paraId="54D31E2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\displaystyle \prod_{b }^{a }x </w:t>
            </w:r>
          </w:p>
          <w:p w14:paraId="2DBE559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Consolas" w:hAnsi="Consolas" w:eastAsia="楷体" w:cs="Consolas"/>
                <w:kern w:val="2"/>
                <w:sz w:val="18"/>
                <w:szCs w:val="18"/>
                <w:lang w:val="en-US" w:eastAsia="zh-CN" w:bidi="ar-SA"/>
              </w:rPr>
            </w:pPr>
          </w:p>
        </w:tc>
      </w:tr>
      <w:tr w14:paraId="539D5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vAlign w:val="center"/>
          </w:tcPr>
          <w:p w14:paraId="3E0F1EF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drawing>
                <wp:inline distT="0" distB="0" distL="114300" distR="114300">
                  <wp:extent cx="407035" cy="377190"/>
                  <wp:effectExtent l="0" t="0" r="12065" b="381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5"/>
                          <a:stretch>
                            <a:fillRect/>
                          </a:stretch>
                        </pic:blipFill>
                        <pic:spPr>
                          <a:xfrm>
                            <a:off x="0" y="0"/>
                            <a:ext cx="407035" cy="377190"/>
                          </a:xfrm>
                          <a:prstGeom prst="rect">
                            <a:avLst/>
                          </a:prstGeom>
                          <a:noFill/>
                          <a:ln>
                            <a:noFill/>
                          </a:ln>
                        </pic:spPr>
                      </pic:pic>
                    </a:graphicData>
                  </a:graphic>
                </wp:inline>
              </w:drawing>
            </w:r>
          </w:p>
        </w:tc>
        <w:tc>
          <w:tcPr>
            <w:tcW w:w="2672" w:type="dxa"/>
            <w:vAlign w:val="center"/>
          </w:tcPr>
          <w:p w14:paraId="03A129C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\textstyle \prod_{b }^{a }x </w:t>
            </w:r>
          </w:p>
        </w:tc>
      </w:tr>
    </w:tbl>
    <w:p w14:paraId="677EF34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\textstyle的作用是使行间公式像行内公式那样显示。可以看到求和和连乘被压扁的效果。</w:t>
      </w:r>
    </w:p>
    <w:p w14:paraId="66C29855">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导数</w:t>
      </w:r>
    </w:p>
    <w:p w14:paraId="12A2936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798445" cy="3435350"/>
            <wp:effectExtent l="0" t="0" r="8255" b="635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6"/>
                    <a:stretch>
                      <a:fillRect/>
                    </a:stretch>
                  </pic:blipFill>
                  <pic:spPr>
                    <a:xfrm>
                      <a:off x="0" y="0"/>
                      <a:ext cx="2798445" cy="3435350"/>
                    </a:xfrm>
                    <a:prstGeom prst="rect">
                      <a:avLst/>
                    </a:prstGeom>
                    <a:noFill/>
                    <a:ln>
                      <a:noFill/>
                    </a:ln>
                  </pic:spPr>
                </pic:pic>
              </a:graphicData>
            </a:graphic>
          </wp:inline>
        </w:drawing>
      </w:r>
    </w:p>
    <w:p w14:paraId="44654A8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上面的命令除了最后一个之外全部来自physics宏包。</w:t>
      </w:r>
      <w:r>
        <w:rPr>
          <w:rFonts w:hint="eastAsia" w:ascii="Times New Roman" w:eastAsia="宋体"/>
          <w:lang w:val="en-US" w:eastAsia="zh-CN"/>
        </w:rPr>
        <w:t>可以猜到，这个宏包绝对是学物理的人写的，简洁清晰，不追求任何规范。</w:t>
      </w:r>
    </w:p>
    <w:p w14:paraId="7BDBFFC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ascii="Times New Roman" w:eastAsia="宋体"/>
          <w:lang w:val="en-US" w:eastAsia="zh-CN"/>
        </w:rPr>
        <w:t>如果不使用physics宏包，那么需要</w:t>
      </w:r>
      <w:r>
        <w:rPr>
          <w:rFonts w:hint="eastAsia"/>
          <w:lang w:val="en-US" w:eastAsia="zh-CN"/>
        </w:rPr>
        <w:t>将所有的d用mathit直立起来，偏导的符号前文有提到。</w:t>
      </w:r>
    </w:p>
    <w:p w14:paraId="5007C89B">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积分</w:t>
      </w:r>
    </w:p>
    <w:p w14:paraId="5FD15D5C">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2909570" cy="3204845"/>
            <wp:effectExtent l="0" t="0" r="11430" b="825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2909570" cy="3204845"/>
                    </a:xfrm>
                    <a:prstGeom prst="rect">
                      <a:avLst/>
                    </a:prstGeom>
                    <a:noFill/>
                    <a:ln>
                      <a:noFill/>
                    </a:ln>
                  </pic:spPr>
                </pic:pic>
              </a:graphicData>
            </a:graphic>
          </wp:inline>
        </w:drawing>
      </w:r>
    </w:p>
    <w:p w14:paraId="1DBE2EE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还是有一些^显示是异常的。</w:t>
      </w:r>
    </w:p>
    <w:p w14:paraId="708D408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可以看到textstyle下的积分会被压扁，如果要积分上下限显示在正确的位置，需要添加\limits。</w:t>
      </w:r>
    </w:p>
    <w:p w14:paraId="45B0A55D">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eastAsia"/>
          <w:lang w:val="en-US" w:eastAsia="zh-CN"/>
        </w:rPr>
      </w:pPr>
      <w:r>
        <w:rPr>
          <w:rFonts w:hint="eastAsia"/>
          <w:lang w:val="en-US" w:eastAsia="zh-CN"/>
        </w:rPr>
        <w:t>另外，曲面积分并不是\oiint，它的Unicode是8751，稍后我再想办法解决这一问题。</w:t>
      </w:r>
    </w:p>
    <w:p w14:paraId="1C3B505D">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矢量</w:t>
      </w:r>
    </w:p>
    <w:p w14:paraId="68185E78">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3239770" cy="2035175"/>
            <wp:effectExtent l="0" t="0" r="1143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8"/>
                    <a:stretch>
                      <a:fillRect/>
                    </a:stretch>
                  </pic:blipFill>
                  <pic:spPr>
                    <a:xfrm>
                      <a:off x="0" y="0"/>
                      <a:ext cx="3239770" cy="2035175"/>
                    </a:xfrm>
                    <a:prstGeom prst="rect">
                      <a:avLst/>
                    </a:prstGeom>
                    <a:noFill/>
                    <a:ln>
                      <a:noFill/>
                    </a:ln>
                  </pic:spPr>
                </pic:pic>
              </a:graphicData>
            </a:graphic>
          </wp:inline>
        </w:drawing>
      </w:r>
    </w:p>
    <w:p w14:paraId="2C89EC5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rPr>
          <w:rFonts w:hint="eastAsia"/>
          <w:lang w:val="en-US" w:eastAsia="zh-CN"/>
        </w:rPr>
        <w:t>这些命令都由physics提供。其中前三个应该是粗体的矢量，但是因为我们文档设定的原因这个bug不太好修，就这样吧。</w:t>
      </w:r>
    </w:p>
    <w:p w14:paraId="68C1E71A">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狄拉克符号</w:t>
      </w:r>
    </w:p>
    <w:p w14:paraId="37F6A5CB">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drawing>
          <wp:inline distT="0" distB="0" distL="114300" distR="114300">
            <wp:extent cx="3239770" cy="3093085"/>
            <wp:effectExtent l="0" t="0" r="11430" b="571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9"/>
                    <a:stretch>
                      <a:fillRect/>
                    </a:stretch>
                  </pic:blipFill>
                  <pic:spPr>
                    <a:xfrm>
                      <a:off x="0" y="0"/>
                      <a:ext cx="3239770" cy="3093085"/>
                    </a:xfrm>
                    <a:prstGeom prst="rect">
                      <a:avLst/>
                    </a:prstGeom>
                    <a:noFill/>
                    <a:ln>
                      <a:noFill/>
                    </a:ln>
                  </pic:spPr>
                </pic:pic>
              </a:graphicData>
            </a:graphic>
          </wp:inline>
        </w:drawing>
      </w:r>
    </w:p>
    <w:p w14:paraId="4F5992F5">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其他公式</w:t>
      </w:r>
    </w:p>
    <w:p w14:paraId="48AAC80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sectPr>
          <w:type w:val="continuous"/>
          <w:pgSz w:w="11906" w:h="16838"/>
          <w:pgMar w:top="720" w:right="720" w:bottom="720" w:left="720" w:header="851" w:footer="992" w:gutter="0"/>
          <w:pgNumType w:fmt="decimal"/>
          <w:cols w:space="210" w:num="2" w:sep="1"/>
          <w:docGrid w:type="lines" w:linePitch="312" w:charSpace="0"/>
        </w:sectPr>
      </w:pPr>
      <w:r>
        <w:drawing>
          <wp:inline distT="0" distB="0" distL="114300" distR="114300">
            <wp:extent cx="3239770" cy="3111500"/>
            <wp:effectExtent l="0" t="0" r="1143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30"/>
                    <a:stretch>
                      <a:fillRect/>
                    </a:stretch>
                  </pic:blipFill>
                  <pic:spPr>
                    <a:xfrm>
                      <a:off x="0" y="0"/>
                      <a:ext cx="3239770" cy="3111500"/>
                    </a:xfrm>
                    <a:prstGeom prst="rect">
                      <a:avLst/>
                    </a:prstGeom>
                    <a:noFill/>
                    <a:ln>
                      <a:noFill/>
                    </a:ln>
                  </pic:spPr>
                </pic:pic>
              </a:graphicData>
            </a:graphic>
          </wp:inline>
        </w:drawing>
      </w:r>
    </w:p>
    <w:p w14:paraId="71864302">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数学环境</w:t>
      </w:r>
    </w:p>
    <w:p w14:paraId="2D074BE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纵使有了上面的命令，有一些公式还是没法解决。例如矩阵目前为止就难以排版。好在LaTeX的amsmath宏包提供了一些数学环境使得我们可以便捷地进行一些复杂的操作。</w:t>
      </w:r>
    </w:p>
    <w:p w14:paraId="7436D92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首先，环境必须有开头和结尾的命令来说明这个环境从哪里开始从哪里结束。我们用命令\begin{environment}来开始，以\end{environment}来结束，这个环境中的内容必须比这两个命令多一个Tab的缩进。下面我们来举一些例子。</w:t>
      </w:r>
    </w:p>
    <w:p w14:paraId="42904B25">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align环境（对齐、编号公式）</w:t>
      </w:r>
    </w:p>
    <w:p w14:paraId="5EE226A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你可以在这个环境中方便地输入多行公式，在每行公式的末尾添加双反斜杠“\\”就可以换行。你一定已经注意到了使用$$...$$的行间公式自动居中对齐，在align环境中公式默认右对齐，你可以在公式中通过添加&amp;来使各行公式在你指定的地方对齐（比如在每行公式的最左边加上&amp;就可以使所有公式左对齐了）。align环境默认所有公式都会编号，你可以使用align*来取消所有编号。align环境已经默认是数学环境，不需要再套在$$...$$之中。</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67"/>
        <w:gridCol w:w="2107"/>
      </w:tblGrid>
      <w:tr w14:paraId="33954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67" w:type="dxa"/>
          </w:tcPr>
          <w:p w14:paraId="3D1CE292">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drawing>
                <wp:inline distT="0" distB="0" distL="114300" distR="114300">
                  <wp:extent cx="1381760" cy="791210"/>
                  <wp:effectExtent l="0" t="0" r="2540" b="889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1381760" cy="791210"/>
                          </a:xfrm>
                          <a:prstGeom prst="rect">
                            <a:avLst/>
                          </a:prstGeom>
                          <a:noFill/>
                          <a:ln>
                            <a:noFill/>
                          </a:ln>
                        </pic:spPr>
                      </pic:pic>
                    </a:graphicData>
                  </a:graphic>
                </wp:inline>
              </w:drawing>
            </w:r>
          </w:p>
        </w:tc>
        <w:tc>
          <w:tcPr>
            <w:tcW w:w="2107" w:type="dxa"/>
          </w:tcPr>
          <w:p w14:paraId="26B3F842">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\begin{align*}</w:t>
            </w:r>
          </w:p>
          <w:p w14:paraId="7AC4EFBB">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1+2&amp;=3\\</w:t>
            </w:r>
          </w:p>
          <w:p w14:paraId="01A923FB">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4+6=10&amp;\\</w:t>
            </w:r>
          </w:p>
          <w:p w14:paraId="66C4C529">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&amp;2+3=5</w:t>
            </w:r>
          </w:p>
          <w:p w14:paraId="1DAE8103">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default" w:ascii="Consolas" w:hAnsi="Consolas" w:eastAsia="楷体" w:cs="Consolas"/>
                <w:kern w:val="2"/>
                <w:sz w:val="18"/>
                <w:szCs w:val="18"/>
                <w:lang w:val="en-US" w:eastAsia="zh-CN" w:bidi="ar-SA"/>
              </w:rPr>
              <w:t>\end{align*}</w:t>
            </w:r>
          </w:p>
        </w:tc>
      </w:tr>
    </w:tbl>
    <w:p w14:paraId="2EAC8F74">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matrix环境（及其它矩阵环境）（输入矩阵）</w:t>
      </w:r>
    </w:p>
    <w:p w14:paraId="795292C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在这个环境中可以输入矩阵。矩阵中同行的每个元素之间使用&amp;隔开，在每行最后一个元素之后加上双反斜杠“\\”表示换行。矩阵需要包含在数学环境$$...$$或align中。</w:t>
      </w:r>
    </w:p>
    <w:p w14:paraId="218630AA">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lang w:val="en-US" w:eastAsia="zh-CN"/>
        </w:rPr>
        <w:sectPr>
          <w:type w:val="continuous"/>
          <w:pgSz w:w="11906" w:h="16838"/>
          <w:pgMar w:top="720" w:right="720" w:bottom="720" w:left="720" w:header="851" w:footer="992" w:gutter="0"/>
          <w:pgNumType w:fmt="decimal"/>
          <w:cols w:space="425" w:num="1"/>
          <w:docGrid w:type="lines" w:linePitch="312" w:charSpace="0"/>
        </w:sectPr>
      </w:pPr>
      <w:r>
        <w:rPr>
          <w:rFonts w:hint="eastAsia" w:ascii="Times New Roman" w:eastAsia="宋体"/>
          <w:lang w:val="en-US" w:eastAsia="zh-CN"/>
        </w:rPr>
        <w:t>除此之外，二项式系数有专门的</w:t>
      </w:r>
      <w:r>
        <w:rPr>
          <w:rFonts w:hint="eastAsia"/>
          <w:lang w:val="en-US" w:eastAsia="zh-CN"/>
        </w:rPr>
        <w:t>命令可以打出。</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17"/>
        <w:gridCol w:w="1879"/>
        <w:gridCol w:w="2348"/>
      </w:tblGrid>
      <w:tr w14:paraId="2EB58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vAlign w:val="center"/>
          </w:tcPr>
          <w:p w14:paraId="0A5336C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393700" cy="476250"/>
                  <wp:effectExtent l="0" t="0" r="0" b="635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2"/>
                          <a:stretch>
                            <a:fillRect/>
                          </a:stretch>
                        </pic:blipFill>
                        <pic:spPr>
                          <a:xfrm>
                            <a:off x="0" y="0"/>
                            <a:ext cx="393700" cy="476250"/>
                          </a:xfrm>
                          <a:prstGeom prst="rect">
                            <a:avLst/>
                          </a:prstGeom>
                          <a:noFill/>
                          <a:ln>
                            <a:noFill/>
                          </a:ln>
                        </pic:spPr>
                      </pic:pic>
                    </a:graphicData>
                  </a:graphic>
                </wp:inline>
              </w:drawing>
            </w:r>
          </w:p>
        </w:tc>
        <w:tc>
          <w:tcPr>
            <w:tcW w:w="4227" w:type="dxa"/>
            <w:gridSpan w:val="2"/>
            <w:vAlign w:val="center"/>
          </w:tcPr>
          <w:p w14:paraId="6E6CA8D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2AA2FC4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\binom{n }{k }</w:t>
            </w:r>
          </w:p>
          <w:p w14:paraId="5D39156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tc>
      </w:tr>
      <w:tr w14:paraId="30EAC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vAlign w:val="center"/>
          </w:tcPr>
          <w:p w14:paraId="31584D5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drawing>
                <wp:inline distT="0" distB="0" distL="114300" distR="114300">
                  <wp:extent cx="412750" cy="444500"/>
                  <wp:effectExtent l="0" t="0" r="635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3"/>
                          <a:stretch>
                            <a:fillRect/>
                          </a:stretch>
                        </pic:blipFill>
                        <pic:spPr>
                          <a:xfrm>
                            <a:off x="0" y="0"/>
                            <a:ext cx="412750" cy="444500"/>
                          </a:xfrm>
                          <a:prstGeom prst="rect">
                            <a:avLst/>
                          </a:prstGeom>
                          <a:noFill/>
                          <a:ln>
                            <a:noFill/>
                          </a:ln>
                        </pic:spPr>
                      </pic:pic>
                    </a:graphicData>
                  </a:graphic>
                </wp:inline>
              </w:drawing>
            </w:r>
          </w:p>
        </w:tc>
        <w:tc>
          <w:tcPr>
            <w:tcW w:w="4227" w:type="dxa"/>
            <w:gridSpan w:val="2"/>
            <w:vAlign w:val="center"/>
          </w:tcPr>
          <w:p w14:paraId="2F44886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5022E40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\begin{matrix}</w:t>
            </w:r>
          </w:p>
          <w:p w14:paraId="659C90A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x &amp; y \\</w:t>
            </w:r>
          </w:p>
          <w:p w14:paraId="7641FFE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z &amp; w \\</w:t>
            </w:r>
          </w:p>
          <w:p w14:paraId="33F3CBB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\end{matrix}</w:t>
            </w:r>
          </w:p>
          <w:p w14:paraId="0F10CFC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tc>
      </w:tr>
      <w:tr w14:paraId="429F5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vAlign w:val="center"/>
          </w:tcPr>
          <w:p w14:paraId="4684865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drawing>
                <wp:inline distT="0" distB="0" distL="114300" distR="114300">
                  <wp:extent cx="457200" cy="546100"/>
                  <wp:effectExtent l="0" t="0" r="0"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4"/>
                          <a:stretch>
                            <a:fillRect/>
                          </a:stretch>
                        </pic:blipFill>
                        <pic:spPr>
                          <a:xfrm>
                            <a:off x="0" y="0"/>
                            <a:ext cx="457200" cy="546100"/>
                          </a:xfrm>
                          <a:prstGeom prst="rect">
                            <a:avLst/>
                          </a:prstGeom>
                          <a:noFill/>
                          <a:ln>
                            <a:noFill/>
                          </a:ln>
                        </pic:spPr>
                      </pic:pic>
                    </a:graphicData>
                  </a:graphic>
                </wp:inline>
              </w:drawing>
            </w:r>
          </w:p>
        </w:tc>
        <w:tc>
          <w:tcPr>
            <w:tcW w:w="4227" w:type="dxa"/>
            <w:gridSpan w:val="2"/>
            <w:vAlign w:val="center"/>
          </w:tcPr>
          <w:p w14:paraId="396DF29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5885A6D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\begin{vmatrix}</w:t>
            </w:r>
          </w:p>
          <w:p w14:paraId="369BDC9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x &amp; y \\</w:t>
            </w:r>
          </w:p>
          <w:p w14:paraId="38182F4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z &amp; w \\</w:t>
            </w:r>
          </w:p>
          <w:p w14:paraId="038FE34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\end{vmatrix}</w:t>
            </w:r>
          </w:p>
          <w:p w14:paraId="2FBB4B3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tc>
      </w:tr>
      <w:tr w14:paraId="24E689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7" w:type="dxa"/>
            <w:vAlign w:val="center"/>
          </w:tcPr>
          <w:p w14:paraId="68D849B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drawing>
                <wp:inline distT="0" distB="0" distL="114300" distR="114300">
                  <wp:extent cx="501650" cy="552450"/>
                  <wp:effectExtent l="0" t="0" r="6350"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5"/>
                          <a:stretch>
                            <a:fillRect/>
                          </a:stretch>
                        </pic:blipFill>
                        <pic:spPr>
                          <a:xfrm>
                            <a:off x="0" y="0"/>
                            <a:ext cx="501650" cy="552450"/>
                          </a:xfrm>
                          <a:prstGeom prst="rect">
                            <a:avLst/>
                          </a:prstGeom>
                          <a:noFill/>
                          <a:ln>
                            <a:noFill/>
                          </a:ln>
                        </pic:spPr>
                      </pic:pic>
                    </a:graphicData>
                  </a:graphic>
                </wp:inline>
              </w:drawing>
            </w:r>
          </w:p>
        </w:tc>
        <w:tc>
          <w:tcPr>
            <w:tcW w:w="4227" w:type="dxa"/>
            <w:gridSpan w:val="2"/>
            <w:vAlign w:val="center"/>
          </w:tcPr>
          <w:p w14:paraId="16E6579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2149536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\begin{Vmatrix}</w:t>
            </w:r>
          </w:p>
          <w:p w14:paraId="5030551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x &amp; y \\</w:t>
            </w:r>
          </w:p>
          <w:p w14:paraId="7676FD7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z &amp; w \\</w:t>
            </w:r>
          </w:p>
          <w:p w14:paraId="1402AF28">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\end{Vmatrix}</w:t>
            </w:r>
          </w:p>
          <w:p w14:paraId="0D77EE2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2F166D9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p>
          <w:p w14:paraId="7AF55C6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p>
          <w:p w14:paraId="0EA0309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p>
          <w:p w14:paraId="261D28B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p>
        </w:tc>
      </w:tr>
      <w:tr w14:paraId="2609C1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gridSpan w:val="2"/>
            <w:vAlign w:val="center"/>
          </w:tcPr>
          <w:p w14:paraId="6F2D146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drawing>
                <wp:inline distT="0" distB="0" distL="114300" distR="114300">
                  <wp:extent cx="1765300" cy="101600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6"/>
                          <a:stretch>
                            <a:fillRect/>
                          </a:stretch>
                        </pic:blipFill>
                        <pic:spPr>
                          <a:xfrm>
                            <a:off x="0" y="0"/>
                            <a:ext cx="1765300" cy="1016000"/>
                          </a:xfrm>
                          <a:prstGeom prst="rect">
                            <a:avLst/>
                          </a:prstGeom>
                          <a:noFill/>
                          <a:ln>
                            <a:noFill/>
                          </a:ln>
                        </pic:spPr>
                      </pic:pic>
                    </a:graphicData>
                  </a:graphic>
                </wp:inline>
              </w:drawing>
            </w:r>
          </w:p>
        </w:tc>
        <w:tc>
          <w:tcPr>
            <w:tcW w:w="2348" w:type="dxa"/>
            <w:vAlign w:val="center"/>
          </w:tcPr>
          <w:p w14:paraId="4C0F10E1">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327A007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A=</w:t>
            </w:r>
          </w:p>
          <w:p w14:paraId="1638CF3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\begin{bmatrix}</w:t>
            </w:r>
          </w:p>
          <w:p w14:paraId="7637AD5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a_{11} &amp; a_{12} &amp; \ldots &amp; a_{1n}\\</w:t>
            </w:r>
          </w:p>
          <w:p w14:paraId="46AA381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a_{21} &amp; a_{22} &amp; \ldots &amp; a_{2n}\\</w:t>
            </w:r>
          </w:p>
          <w:p w14:paraId="4D6BD97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\vdots &amp; \vdots &amp; \ddots &amp; \vdots\\</w:t>
            </w:r>
          </w:p>
          <w:p w14:paraId="1C81A41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a_{n1} &amp; a_{n2} &amp; \ldots &amp; a_{nn}</w:t>
            </w:r>
          </w:p>
          <w:p w14:paraId="58A4F6C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\end{bmatrix}</w:t>
            </w:r>
          </w:p>
          <w:p w14:paraId="365E1D3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tc>
      </w:tr>
      <w:tr w14:paraId="73082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gridSpan w:val="2"/>
            <w:vAlign w:val="center"/>
          </w:tcPr>
          <w:p w14:paraId="3A91394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vertAlign w:val="baseline"/>
                <w:lang w:val="en-US" w:eastAsia="zh-CN"/>
              </w:rPr>
            </w:pPr>
            <w:r>
              <w:drawing>
                <wp:inline distT="0" distB="0" distL="114300" distR="114300">
                  <wp:extent cx="673100" cy="520700"/>
                  <wp:effectExtent l="0" t="0" r="0" b="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7"/>
                          <a:stretch>
                            <a:fillRect/>
                          </a:stretch>
                        </pic:blipFill>
                        <pic:spPr>
                          <a:xfrm>
                            <a:off x="0" y="0"/>
                            <a:ext cx="673100" cy="520700"/>
                          </a:xfrm>
                          <a:prstGeom prst="rect">
                            <a:avLst/>
                          </a:prstGeom>
                          <a:noFill/>
                          <a:ln>
                            <a:noFill/>
                          </a:ln>
                        </pic:spPr>
                      </pic:pic>
                    </a:graphicData>
                  </a:graphic>
                </wp:inline>
              </w:drawing>
            </w:r>
          </w:p>
        </w:tc>
        <w:tc>
          <w:tcPr>
            <w:tcW w:w="2348" w:type="dxa"/>
            <w:vAlign w:val="center"/>
          </w:tcPr>
          <w:p w14:paraId="1A80B9F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1BF2A84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\begin{Bmatrix}</w:t>
            </w:r>
          </w:p>
          <w:p w14:paraId="266ED0D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x &amp; y \\</w:t>
            </w:r>
          </w:p>
          <w:p w14:paraId="2DB739DB">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z &amp; w \\</w:t>
            </w:r>
          </w:p>
          <w:p w14:paraId="7AC14FD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\end{Bmatrix}</w:t>
            </w:r>
          </w:p>
          <w:p w14:paraId="6F1DA8DC">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tc>
      </w:tr>
      <w:tr w14:paraId="3B1F8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96" w:type="dxa"/>
            <w:gridSpan w:val="2"/>
            <w:vAlign w:val="center"/>
          </w:tcPr>
          <w:p w14:paraId="594DF25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609600" cy="514350"/>
                  <wp:effectExtent l="0" t="0" r="0" b="635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38"/>
                          <a:stretch>
                            <a:fillRect/>
                          </a:stretch>
                        </pic:blipFill>
                        <pic:spPr>
                          <a:xfrm>
                            <a:off x="0" y="0"/>
                            <a:ext cx="609600" cy="514350"/>
                          </a:xfrm>
                          <a:prstGeom prst="rect">
                            <a:avLst/>
                          </a:prstGeom>
                          <a:noFill/>
                          <a:ln>
                            <a:noFill/>
                          </a:ln>
                        </pic:spPr>
                      </pic:pic>
                    </a:graphicData>
                  </a:graphic>
                </wp:inline>
              </w:drawing>
            </w:r>
          </w:p>
        </w:tc>
        <w:tc>
          <w:tcPr>
            <w:tcW w:w="2348" w:type="dxa"/>
            <w:vAlign w:val="center"/>
          </w:tcPr>
          <w:p w14:paraId="485F7AB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p w14:paraId="4D0A9BD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\begin{pmatrix}</w:t>
            </w:r>
          </w:p>
          <w:p w14:paraId="0378D8E6">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x &amp; y \\</w:t>
            </w:r>
          </w:p>
          <w:p w14:paraId="19BD39C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z &amp; w \\</w:t>
            </w:r>
          </w:p>
          <w:p w14:paraId="1E42CCBD">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\end{pmatrix}</w:t>
            </w:r>
          </w:p>
          <w:p w14:paraId="3FCA8202">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Consolas" w:hAnsi="Consolas" w:eastAsia="楷体" w:cs="Consolas"/>
                <w:kern w:val="2"/>
                <w:sz w:val="18"/>
                <w:szCs w:val="18"/>
                <w:lang w:val="en-US" w:eastAsia="zh-CN" w:bidi="ar-SA"/>
              </w:rPr>
            </w:pPr>
            <w:r>
              <w:rPr>
                <w:rFonts w:hint="eastAsia" w:ascii="Consolas" w:hAnsi="Consolas" w:eastAsia="楷体" w:cs="Consolas"/>
                <w:kern w:val="2"/>
                <w:sz w:val="18"/>
                <w:szCs w:val="18"/>
                <w:lang w:val="en-US" w:eastAsia="zh-CN" w:bidi="ar-SA"/>
              </w:rPr>
              <w:t>$$</w:t>
            </w:r>
          </w:p>
        </w:tc>
      </w:tr>
    </w:tbl>
    <w:p w14:paraId="0482363A">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sectPr>
          <w:type w:val="continuous"/>
          <w:pgSz w:w="11906" w:h="16838"/>
          <w:pgMar w:top="720" w:right="720" w:bottom="720" w:left="720" w:header="851" w:footer="992" w:gutter="0"/>
          <w:pgNumType w:fmt="decimal"/>
          <w:cols w:space="210" w:num="2" w:sep="1"/>
          <w:docGrid w:type="lines" w:linePitch="312" w:charSpace="0"/>
        </w:sectPr>
      </w:pPr>
    </w:p>
    <w:p w14:paraId="543F6E33">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table环境（输入表格）</w:t>
      </w:r>
    </w:p>
    <w:p w14:paraId="7729CFE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在LaTeX中输入一个表格非常麻烦，你可以使用附录中3的表格生成网站来处理这件事情。（但是我感觉这个网站也不太好用，最好还是多练练遇到表格自己打。）在LaTeX中输入最普通的表格需要嵌套两层环境，第一层是table，在这一层环境之后你需要加上[htbp]来指定表格编译在文本中的这个位置，否则表格就会乱飞；第二层是tabular，在这一层环境之后你需要在花括号中指定表格的列数、竖框线的有无、每列内容的对齐方式。如果你想让某处的竖框线存在，需要加上“|”，不希望存在什么都不需要加；这一列的对齐方式是左对齐、居中对齐、右对齐时分别使用“l”“c”“r”来标定这一列，用这三个类型时表格会自适应列宽（即列宽与这一列中内容最长的一行相同），如果你需要指定列宽，使用{centering}p{1.6cm}来标定这一列的类型和列宽。表格内容的输入与矩阵相似，你需要某处的横框线存在时，就加上命令“\hline”，不需要就什么都不需要加；用&amp;来分隔开每一行中相邻的单元格，在每一行末尾的单元格加上双反斜杠“\\”来换行。</w:t>
      </w:r>
    </w:p>
    <w:p w14:paraId="2427CF6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如果你想让表格铺满整行，使用宏包tabularx，它提供了x类型的列，使得表格平均分配各x列的宽度。x可以和p混合使用达到更好的效果。为了使用宏包，你需要把内层环境tabular改为tabularx。</w:t>
      </w:r>
    </w:p>
    <w:p w14:paraId="2BAF4BC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你可以在表格中使用$...$来输入行内公式。在table环境后放置\centerting来使表格处于纸面的正中。</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7"/>
        <w:gridCol w:w="8915"/>
      </w:tblGrid>
      <w:tr w14:paraId="49F10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67" w:type="dxa"/>
            <w:vAlign w:val="center"/>
          </w:tcPr>
          <w:p w14:paraId="2B8BA49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vertAlign w:val="baseline"/>
                <w:lang w:val="en-US" w:eastAsia="zh-CN"/>
              </w:rPr>
            </w:pPr>
            <w:r>
              <w:drawing>
                <wp:inline distT="0" distB="0" distL="114300" distR="114300">
                  <wp:extent cx="819150" cy="819150"/>
                  <wp:effectExtent l="0" t="0" r="6350"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39"/>
                          <a:stretch>
                            <a:fillRect/>
                          </a:stretch>
                        </pic:blipFill>
                        <pic:spPr>
                          <a:xfrm>
                            <a:off x="0" y="0"/>
                            <a:ext cx="819150" cy="819150"/>
                          </a:xfrm>
                          <a:prstGeom prst="rect">
                            <a:avLst/>
                          </a:prstGeom>
                          <a:noFill/>
                          <a:ln>
                            <a:noFill/>
                          </a:ln>
                        </pic:spPr>
                      </pic:pic>
                    </a:graphicData>
                  </a:graphic>
                </wp:inline>
              </w:drawing>
            </w:r>
          </w:p>
        </w:tc>
        <w:tc>
          <w:tcPr>
            <w:tcW w:w="8915" w:type="dxa"/>
          </w:tcPr>
          <w:p w14:paraId="119868CD">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\begin{table}[htbp]</w:t>
            </w:r>
          </w:p>
          <w:p w14:paraId="456A529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\centering</w:t>
            </w:r>
          </w:p>
          <w:p w14:paraId="6ECFC452">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\begin{tabular}{|l|c r|}</w:t>
            </w:r>
          </w:p>
          <w:p w14:paraId="5084F553">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\hline</w:t>
            </w:r>
          </w:p>
          <w:p w14:paraId="1CC11AC4">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1 &amp; 2 &amp; 3\\</w:t>
            </w:r>
          </w:p>
          <w:p w14:paraId="7D1CFF2D">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4 &amp; 5 &amp; 6\\</w:t>
            </w:r>
          </w:p>
          <w:p w14:paraId="3CE87B4E">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\hline</w:t>
            </w:r>
          </w:p>
          <w:p w14:paraId="09FEBDA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7 &amp; 8 &amp; 9</w:t>
            </w:r>
          </w:p>
          <w:p w14:paraId="100A794D">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\end{tabular}</w:t>
            </w:r>
          </w:p>
          <w:p w14:paraId="5A5600B6">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default" w:ascii="Consolas" w:hAnsi="Consolas" w:eastAsia="楷体" w:cs="Consolas"/>
                <w:kern w:val="2"/>
                <w:sz w:val="18"/>
                <w:szCs w:val="18"/>
                <w:lang w:val="en-US" w:eastAsia="zh-CN" w:bidi="ar-SA"/>
              </w:rPr>
              <w:t>\end{table}</w:t>
            </w:r>
          </w:p>
        </w:tc>
      </w:tr>
    </w:tbl>
    <w:p w14:paraId="65170F75">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cases环境（大括号）</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91F0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4917EE6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drawing>
                <wp:inline distT="0" distB="0" distL="114300" distR="114300">
                  <wp:extent cx="2273300" cy="615950"/>
                  <wp:effectExtent l="0" t="0" r="0" b="6350"/>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40"/>
                          <a:stretch>
                            <a:fillRect/>
                          </a:stretch>
                        </pic:blipFill>
                        <pic:spPr>
                          <a:xfrm>
                            <a:off x="0" y="0"/>
                            <a:ext cx="2273300" cy="615950"/>
                          </a:xfrm>
                          <a:prstGeom prst="rect">
                            <a:avLst/>
                          </a:prstGeom>
                          <a:noFill/>
                          <a:ln>
                            <a:noFill/>
                          </a:ln>
                        </pic:spPr>
                      </pic:pic>
                    </a:graphicData>
                  </a:graphic>
                </wp:inline>
              </w:drawing>
            </w:r>
          </w:p>
        </w:tc>
        <w:tc>
          <w:tcPr>
            <w:tcW w:w="5341" w:type="dxa"/>
          </w:tcPr>
          <w:p w14:paraId="62A3DF5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w:t>
            </w:r>
          </w:p>
          <w:p w14:paraId="0FE23704">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f\left(x\right)=</w:t>
            </w:r>
          </w:p>
          <w:p w14:paraId="2BFCA26D">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\begin{cases}</w:t>
            </w:r>
          </w:p>
          <w:p w14:paraId="6E49A7BA">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3x+5 &amp; ,x\in\left(0,+\infty\right)\\</w:t>
            </w:r>
          </w:p>
          <w:p w14:paraId="7E3A15C4">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 xml:space="preserve">    5-6x &amp; ,x\in\left(-\infty,0\right]</w:t>
            </w:r>
          </w:p>
          <w:p w14:paraId="091AC4B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\end{cases}</w:t>
            </w:r>
          </w:p>
          <w:p w14:paraId="1203BA6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default" w:ascii="Consolas" w:hAnsi="Consolas" w:eastAsia="楷体" w:cs="Consolas"/>
                <w:kern w:val="2"/>
                <w:sz w:val="18"/>
                <w:szCs w:val="18"/>
                <w:lang w:val="en-US" w:eastAsia="zh-CN" w:bidi="ar-SA"/>
              </w:rPr>
              <w:t>$$</w:t>
            </w:r>
          </w:p>
        </w:tc>
      </w:tr>
    </w:tbl>
    <w:p w14:paraId="335A4FB4">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Title环境（自定义环境，输入标题，显示证明号）</w:t>
      </w:r>
    </w:p>
    <w:p w14:paraId="4F4E28C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textAlignment w:val="auto"/>
        <w:rPr>
          <w:rFonts w:hint="eastAsia"/>
          <w:lang w:val="en-US" w:eastAsia="zh-CN"/>
        </w:rPr>
      </w:pPr>
      <w:r>
        <w:rPr>
          <w:rFonts w:hint="eastAsia"/>
          <w:lang w:val="en-US" w:eastAsia="zh-CN"/>
        </w:rPr>
        <w:t>这个是我在开头自定义的环境（下文有解释）。把内容放进这个环境中就可以显示问文档的标题。</w:t>
      </w:r>
    </w:p>
    <w:p w14:paraId="4ECCB73C">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figure环境（插入图片）</w:t>
      </w:r>
    </w:p>
    <w:p w14:paraId="3F3950E5">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r>
        <w:rPr>
          <w:rFonts w:hint="eastAsia"/>
          <w:lang w:val="en-US" w:eastAsia="zh-CN"/>
        </w:rPr>
        <w:t>\begin{figure}[htbp]</w:t>
      </w:r>
    </w:p>
    <w:p w14:paraId="0B39EE9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eastAsia"/>
          <w:lang w:val="en-US" w:eastAsia="zh-CN"/>
        </w:rPr>
      </w:pPr>
      <w:r>
        <w:rPr>
          <w:rFonts w:hint="eastAsia"/>
          <w:lang w:val="en-US" w:eastAsia="zh-CN"/>
        </w:rPr>
        <w:t>\centering</w:t>
      </w:r>
    </w:p>
    <w:p w14:paraId="08624C3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0"/>
        <w:textAlignment w:val="auto"/>
        <w:rPr>
          <w:rFonts w:hint="default"/>
          <w:lang w:val="en-US" w:eastAsia="zh-CN"/>
        </w:rPr>
      </w:pPr>
      <w:r>
        <w:rPr>
          <w:rFonts w:hint="eastAsia"/>
          <w:lang w:val="en-US" w:eastAsia="zh-CN"/>
        </w:rPr>
        <w:t>\includegraphics[width=0.8\linewidth]{文件名.后缀名} % 这里也可以用[wide = 10cm]，如果不加路径默认文件就在与主文件main.tex在同一个文件夹中</w:t>
      </w:r>
    </w:p>
    <w:p w14:paraId="7182B3D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\end{figure}[htbp]</w:t>
      </w:r>
    </w:p>
    <w:p w14:paraId="1EDF1B66">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公式样式</w:t>
      </w:r>
    </w:p>
    <w:p w14:paraId="4676084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对于公式样式的调整有一套与文本不同的语法。公式的字体不能指定（你应该也不会想到动这个东西）（这是在导言区设定好的，不要乱动）。</w:t>
      </w:r>
    </w:p>
    <w:p w14:paraId="6CE342AA">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颜色</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44"/>
        <w:gridCol w:w="7738"/>
      </w:tblGrid>
      <w:tr w14:paraId="690ADF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7197ACD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drawing>
                <wp:inline distT="0" distB="0" distL="114300" distR="114300">
                  <wp:extent cx="1689100" cy="463550"/>
                  <wp:effectExtent l="0" t="0" r="0" b="635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41"/>
                          <a:stretch>
                            <a:fillRect/>
                          </a:stretch>
                        </pic:blipFill>
                        <pic:spPr>
                          <a:xfrm>
                            <a:off x="0" y="0"/>
                            <a:ext cx="1689100" cy="463550"/>
                          </a:xfrm>
                          <a:prstGeom prst="rect">
                            <a:avLst/>
                          </a:prstGeom>
                          <a:noFill/>
                          <a:ln>
                            <a:noFill/>
                          </a:ln>
                        </pic:spPr>
                      </pic:pic>
                    </a:graphicData>
                  </a:graphic>
                </wp:inline>
              </w:drawing>
            </w:r>
          </w:p>
        </w:tc>
        <w:tc>
          <w:tcPr>
            <w:tcW w:w="5341" w:type="dxa"/>
          </w:tcPr>
          <w:p w14:paraId="57E7123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w:t>
            </w:r>
          </w:p>
          <w:p w14:paraId="70A6CF93">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x_{1,2}=\frac{{\color{blue}-b}\pm\sqrt{\color{red}b^2-4ac}}{\color{green}2a}</w:t>
            </w:r>
          </w:p>
          <w:p w14:paraId="7AE1D10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w:t>
            </w:r>
          </w:p>
        </w:tc>
      </w:tr>
    </w:tbl>
    <w:p w14:paraId="73E80E46">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背景颜色与框</w:t>
      </w:r>
    </w:p>
    <w:p w14:paraId="1AD4ED0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这里使用tcolorbox命令，可以设定公式的背景颜色。第一个参数设置背景颜色，第二个参数设置框线颜色，第三个参数设置框的圆角大小（推荐2pt），最后两个参数设置框到公式左右端的距离。</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1"/>
        <w:gridCol w:w="5341"/>
      </w:tblGrid>
      <w:tr w14:paraId="321CD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1" w:type="dxa"/>
          </w:tcPr>
          <w:p w14:paraId="3403FFD1">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drawing>
                <wp:inline distT="0" distB="0" distL="114300" distR="114300">
                  <wp:extent cx="876300" cy="438150"/>
                  <wp:effectExtent l="0" t="0" r="0" b="635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42"/>
                          <a:stretch>
                            <a:fillRect/>
                          </a:stretch>
                        </pic:blipFill>
                        <pic:spPr>
                          <a:xfrm>
                            <a:off x="0" y="0"/>
                            <a:ext cx="876300" cy="438150"/>
                          </a:xfrm>
                          <a:prstGeom prst="rect">
                            <a:avLst/>
                          </a:prstGeom>
                          <a:noFill/>
                          <a:ln>
                            <a:noFill/>
                          </a:ln>
                        </pic:spPr>
                      </pic:pic>
                    </a:graphicData>
                  </a:graphic>
                </wp:inline>
              </w:drawing>
            </w:r>
          </w:p>
        </w:tc>
        <w:tc>
          <w:tcPr>
            <w:tcW w:w="5341" w:type="dxa"/>
          </w:tcPr>
          <w:p w14:paraId="29E3DAA9">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w:t>
            </w:r>
          </w:p>
          <w:p w14:paraId="06560076">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Consolas" w:hAnsi="Consolas" w:eastAsia="楷体" w:cs="Consolas"/>
                <w:kern w:val="2"/>
                <w:sz w:val="18"/>
                <w:szCs w:val="18"/>
                <w:lang w:val="en-US" w:eastAsia="zh-CN" w:bidi="ar-SA"/>
              </w:rPr>
            </w:pPr>
            <w:r>
              <w:rPr>
                <w:rFonts w:hint="default" w:ascii="Consolas" w:hAnsi="Consolas" w:eastAsia="楷体" w:cs="Consolas"/>
                <w:kern w:val="2"/>
                <w:sz w:val="18"/>
                <w:szCs w:val="18"/>
                <w:lang w:val="en-US" w:eastAsia="zh-CN" w:bidi="ar-SA"/>
              </w:rPr>
              <w:t>\tcboxmath[colback=purple!10, colframe=purple, boxsep</w:t>
            </w:r>
            <w:r>
              <w:rPr>
                <w:rFonts w:hint="eastAsia" w:ascii="Consolas" w:hAnsi="Consolas" w:eastAsia="楷体" w:cs="Consolas"/>
                <w:kern w:val="2"/>
                <w:sz w:val="18"/>
                <w:szCs w:val="18"/>
                <w:lang w:val="en-US" w:eastAsia="zh-CN" w:bidi="ar-SA"/>
              </w:rPr>
              <w:t xml:space="preserve"> </w:t>
            </w:r>
            <w:r>
              <w:rPr>
                <w:rFonts w:hint="default" w:ascii="Consolas" w:hAnsi="Consolas" w:eastAsia="楷体" w:cs="Consolas"/>
                <w:kern w:val="2"/>
                <w:sz w:val="18"/>
                <w:szCs w:val="18"/>
                <w:lang w:val="en-US" w:eastAsia="zh-CN" w:bidi="ar-SA"/>
              </w:rPr>
              <w:t>=</w:t>
            </w:r>
            <w:r>
              <w:rPr>
                <w:rFonts w:hint="eastAsia" w:ascii="Consolas" w:hAnsi="Consolas" w:eastAsia="楷体" w:cs="Consolas"/>
                <w:kern w:val="2"/>
                <w:sz w:val="18"/>
                <w:szCs w:val="18"/>
                <w:lang w:val="en-US" w:eastAsia="zh-CN" w:bidi="ar-SA"/>
              </w:rPr>
              <w:t xml:space="preserve"> </w:t>
            </w:r>
            <w:r>
              <w:rPr>
                <w:rFonts w:hint="default" w:ascii="Consolas" w:hAnsi="Consolas" w:eastAsia="楷体" w:cs="Consolas"/>
                <w:kern w:val="2"/>
                <w:sz w:val="18"/>
                <w:szCs w:val="18"/>
                <w:lang w:val="en-US" w:eastAsia="zh-CN" w:bidi="ar-SA"/>
              </w:rPr>
              <w:t>2pt, left=0pt, right=0pt]{e^{i\pi}+1=0}</w:t>
            </w:r>
          </w:p>
          <w:p w14:paraId="3A7C419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default" w:ascii="Consolas" w:hAnsi="Consolas" w:eastAsia="楷体" w:cs="Consolas"/>
                <w:kern w:val="2"/>
                <w:sz w:val="18"/>
                <w:szCs w:val="18"/>
                <w:lang w:val="en-US" w:eastAsia="zh-CN" w:bidi="ar-SA"/>
              </w:rPr>
              <w:t>\]</w:t>
            </w:r>
          </w:p>
        </w:tc>
      </w:tr>
    </w:tbl>
    <w:p w14:paraId="05126502">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textAlignment w:val="auto"/>
        <w:rPr>
          <w:rFonts w:hint="default" w:ascii="黑体" w:hAnsi="黑体" w:eastAsia="黑体" w:cs="黑体"/>
          <w:lang w:val="en-US" w:eastAsia="zh-CN"/>
        </w:rPr>
      </w:pPr>
      <w:r>
        <w:rPr>
          <w:rFonts w:hint="eastAsia" w:ascii="黑体" w:hAnsi="黑体" w:eastAsia="黑体" w:cs="黑体"/>
          <w:lang w:val="en-US" w:eastAsia="zh-CN"/>
        </w:rPr>
        <w:t>LaTeX模板的诠释</w:t>
      </w:r>
    </w:p>
    <w:p w14:paraId="5FEECEE1">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lang w:val="en-US" w:eastAsia="zh-CN"/>
        </w:rPr>
      </w:pPr>
      <w:r>
        <w:rPr>
          <w:rFonts w:hint="eastAsia"/>
          <w:lang w:val="en-US" w:eastAsia="zh-CN"/>
        </w:rPr>
        <w:t>最后我们来讲一下我写的LaTeX的模板。这应当是所有内容的精华，但其实你可以直接跳过不看。</w:t>
      </w:r>
    </w:p>
    <w:p w14:paraId="6BE6DAEF">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200"/>
        <w:jc w:val="both"/>
        <w:textAlignment w:val="auto"/>
        <w:rPr>
          <w:rFonts w:hint="eastAsia"/>
          <w:lang w:val="en-US" w:eastAsia="zh-CN"/>
        </w:rPr>
      </w:pPr>
      <w:r>
        <w:rPr>
          <w:rFonts w:hint="eastAsia"/>
          <w:lang w:val="en-US" w:eastAsia="zh-CN"/>
        </w:rPr>
        <w:t>如果需要引用其他宏包或添加新定义，总之一切需要更改导言区的操作务必通知我修改模板防止出错。</w:t>
      </w:r>
    </w:p>
    <w:p w14:paraId="57F4358F">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lang w:val="en-US" w:eastAsia="zh-CN"/>
        </w:rPr>
        <w:sectPr>
          <w:footerReference r:id="rId6" w:type="default"/>
          <w:type w:val="continuous"/>
          <w:pgSz w:w="11906" w:h="16838"/>
          <w:pgMar w:top="720" w:right="720" w:bottom="720" w:left="720" w:header="851" w:footer="992" w:gutter="0"/>
          <w:pgNumType w:fmt="decimal"/>
          <w:cols w:space="425" w:num="1"/>
          <w:docGrid w:type="lines" w:linePitch="312" w:charSpace="0"/>
        </w:sectPr>
      </w:pPr>
    </w:p>
    <w:p w14:paraId="4E42ACD8">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w:t>
      </w:r>
    </w:p>
    <w:p w14:paraId="793D317F">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w:t>
      </w:r>
    </w:p>
    <w:p w14:paraId="31AB4BF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w:t>
      </w:r>
    </w:p>
    <w:p w14:paraId="2758D33A">
      <w:pPr>
        <w:keepNext w:val="0"/>
        <w:keepLines w:val="0"/>
        <w:widowControl/>
        <w:suppressLineNumbers w:val="0"/>
        <w:shd w:val="clear" w:fill="1F1F1F"/>
        <w:spacing w:line="300" w:lineRule="atLeast"/>
        <w:jc w:val="both"/>
        <w:rPr>
          <w:rFonts w:hint="default"/>
          <w:lang w:val="en-US" w:eastAsia="zh-CN"/>
        </w:rPr>
      </w:pPr>
    </w:p>
    <w:p w14:paraId="13BFB8A8">
      <w:pPr>
        <w:keepNext w:val="0"/>
        <w:keepLines w:val="0"/>
        <w:widowControl/>
        <w:suppressLineNumbers w:val="0"/>
        <w:shd w:val="clear" w:fill="1F1F1F"/>
        <w:spacing w:line="300" w:lineRule="atLeast"/>
        <w:jc w:val="left"/>
        <w:rPr>
          <w:rFonts w:ascii="Consolas" w:hAnsi="Consolas" w:eastAsia="Consolas" w:cs="Consolas"/>
          <w:b w:val="0"/>
          <w:bCs w:val="0"/>
          <w:color w:val="CCCCCC"/>
          <w:sz w:val="22"/>
          <w:szCs w:val="22"/>
        </w:rPr>
      </w:pPr>
      <w:r>
        <w:rPr>
          <w:rFonts w:hint="default"/>
          <w:lang w:val="en-US" w:eastAsia="zh-CN"/>
        </w:rPr>
        <w:br w:type="column"/>
      </w:r>
      <w:r>
        <w:rPr>
          <w:rFonts w:hint="default" w:ascii="Consolas" w:hAnsi="Consolas" w:eastAsia="Consolas" w:cs="Consolas"/>
          <w:b w:val="0"/>
          <w:bCs w:val="0"/>
          <w:color w:val="6A9955"/>
          <w:kern w:val="0"/>
          <w:sz w:val="22"/>
          <w:szCs w:val="22"/>
          <w:shd w:val="clear" w:fill="1F1F1F"/>
          <w:lang w:val="en-US" w:eastAsia="zh-CN" w:bidi="ar"/>
        </w:rPr>
        <w:t>% 下面定义文档基础参数</w:t>
      </w:r>
    </w:p>
    <w:p w14:paraId="65111B5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\documentclass</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9CDCFE"/>
          <w:kern w:val="0"/>
          <w:sz w:val="22"/>
          <w:szCs w:val="22"/>
          <w:shd w:val="clear" w:fill="1F1F1F"/>
          <w:lang w:val="en-US" w:eastAsia="zh-CN" w:bidi="ar"/>
        </w:rPr>
        <w:t>12pt, a4paper, oneside, fleqn</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article</w:t>
      </w:r>
      <w:r>
        <w:rPr>
          <w:rFonts w:hint="default" w:ascii="Consolas" w:hAnsi="Consolas" w:eastAsia="Consolas" w:cs="Consolas"/>
          <w:b w:val="0"/>
          <w:bCs w:val="0"/>
          <w:color w:val="CCCCCC"/>
          <w:kern w:val="0"/>
          <w:sz w:val="22"/>
          <w:szCs w:val="22"/>
          <w:shd w:val="clear" w:fill="1F1F1F"/>
          <w:lang w:val="en-US" w:eastAsia="zh-CN" w:bidi="ar"/>
        </w:rPr>
        <w:t>}</w:t>
      </w:r>
    </w:p>
    <w:p w14:paraId="12511D12">
      <w:pPr>
        <w:keepNext w:val="0"/>
        <w:keepLines w:val="0"/>
        <w:widowControl/>
        <w:suppressLineNumbers w:val="0"/>
        <w:shd w:val="clear" w:fill="1F1F1F"/>
        <w:spacing w:line="300" w:lineRule="atLeast"/>
        <w:jc w:val="left"/>
        <w:rPr>
          <w:rFonts w:hint="default" w:ascii="Consolas" w:hAnsi="Consolas" w:eastAsia="Consolas" w:cs="Consolas"/>
          <w:b w:val="0"/>
          <w:bCs w:val="0"/>
          <w:color w:val="6A9955"/>
          <w:kern w:val="0"/>
          <w:sz w:val="22"/>
          <w:szCs w:val="22"/>
          <w:shd w:val="clear" w:fill="1F1F1F"/>
          <w:lang w:val="en-US" w:eastAsia="zh-CN" w:bidi="ar"/>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9CDCFE"/>
          <w:kern w:val="0"/>
          <w:sz w:val="22"/>
          <w:szCs w:val="22"/>
          <w:shd w:val="clear" w:fill="1F1F1F"/>
          <w:lang w:val="en-US" w:eastAsia="zh-CN" w:bidi="ar"/>
        </w:rPr>
        <w:t>UTF8, fontset=windows</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ctex</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指定文档编码方式和文档为中文，并强制使用Windows字体</w:t>
      </w:r>
    </w:p>
    <w:p w14:paraId="728E471A">
      <w:pPr>
        <w:pStyle w:val="26"/>
        <w:bidi w:val="0"/>
        <w:rPr>
          <w:rFonts w:hint="default"/>
          <w:lang w:val="en-US" w:eastAsia="zh-CN"/>
        </w:rPr>
      </w:pPr>
      <w:r>
        <w:rPr>
          <w:rFonts w:hint="default"/>
          <w:lang w:val="en-US" w:eastAsia="zh-CN"/>
        </w:rPr>
        <w:br w:type="column"/>
      </w:r>
      <w:r>
        <w:rPr>
          <w:rFonts w:hint="default"/>
          <w:lang w:val="en-US" w:eastAsia="zh-CN"/>
        </w:rPr>
        <w:t>首先一份LaTeX文档要指定这份文档的类型article。</w:t>
      </w:r>
    </w:p>
    <w:p w14:paraId="698732E1">
      <w:pPr>
        <w:pStyle w:val="26"/>
        <w:bidi w:val="0"/>
        <w:rPr>
          <w:rFonts w:hint="eastAsia"/>
          <w:lang w:val="en-US" w:eastAsia="zh-CN"/>
        </w:rPr>
      </w:pPr>
      <w:r>
        <w:rPr>
          <w:rFonts w:hint="default"/>
          <w:lang w:val="en-US" w:eastAsia="zh-CN"/>
        </w:rPr>
        <w:t>这里告诉LaTeX我们这一份文档是中文的，并指定使用Windows自带的字</w:t>
      </w:r>
    </w:p>
    <w:p w14:paraId="1F879C49">
      <w:pPr>
        <w:keepNext w:val="0"/>
        <w:keepLines w:val="0"/>
        <w:widowControl/>
        <w:suppressLineNumbers w:val="0"/>
        <w:shd w:val="clear" w:fill="1F1F1F"/>
        <w:spacing w:line="300" w:lineRule="atLeast"/>
        <w:jc w:val="right"/>
        <w:rPr>
          <w:rFonts w:hint="eastAsia"/>
          <w:lang w:val="en-US" w:eastAsia="zh-CN"/>
        </w:rPr>
      </w:pPr>
      <w:r>
        <w:rPr>
          <w:rFonts w:hint="default"/>
          <w:lang w:val="en-US" w:eastAsia="zh-CN"/>
        </w:rPr>
        <w:br w:type="column"/>
      </w:r>
      <w:r>
        <w:rPr>
          <w:rFonts w:hint="eastAsia"/>
          <w:lang w:val="en-US" w:eastAsia="zh-CN"/>
        </w:rPr>
        <w:t>4</w:t>
      </w:r>
    </w:p>
    <w:p w14:paraId="19DAB61C">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w:t>
      </w:r>
    </w:p>
    <w:p w14:paraId="33D6C783">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w:t>
      </w:r>
    </w:p>
    <w:p w14:paraId="11A99D8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w:t>
      </w:r>
    </w:p>
    <w:p w14:paraId="0D89CAD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w:t>
      </w:r>
    </w:p>
    <w:p w14:paraId="7EA8D8AF">
      <w:pPr>
        <w:keepNext w:val="0"/>
        <w:keepLines w:val="0"/>
        <w:widowControl/>
        <w:suppressLineNumbers w:val="0"/>
        <w:shd w:val="clear" w:fill="1F1F1F"/>
        <w:spacing w:line="300" w:lineRule="atLeast"/>
        <w:jc w:val="right"/>
        <w:rPr>
          <w:rFonts w:hint="eastAsia"/>
          <w:lang w:val="en-US" w:eastAsia="zh-CN"/>
        </w:rPr>
      </w:pPr>
    </w:p>
    <w:p w14:paraId="60165B4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9</w:t>
      </w:r>
    </w:p>
    <w:p w14:paraId="6DCE45C9">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10</w:t>
      </w:r>
    </w:p>
    <w:p w14:paraId="53A3A189">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11</w:t>
      </w:r>
    </w:p>
    <w:p w14:paraId="055E237C">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12</w:t>
      </w:r>
    </w:p>
    <w:p w14:paraId="74E00F6B">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13</w:t>
      </w:r>
    </w:p>
    <w:p w14:paraId="571DA2B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14</w:t>
      </w:r>
    </w:p>
    <w:p w14:paraId="46ACF82B">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15</w:t>
      </w:r>
    </w:p>
    <w:p w14:paraId="3C2E3305">
      <w:pPr>
        <w:keepNext w:val="0"/>
        <w:keepLines w:val="0"/>
        <w:widowControl/>
        <w:suppressLineNumbers w:val="0"/>
        <w:shd w:val="clear" w:fill="1F1F1F"/>
        <w:spacing w:line="300" w:lineRule="atLeast"/>
        <w:jc w:val="right"/>
        <w:rPr>
          <w:rFonts w:hint="default"/>
          <w:lang w:val="en-US" w:eastAsia="zh-CN"/>
        </w:rPr>
      </w:pPr>
    </w:p>
    <w:p w14:paraId="55A7C44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16</w:t>
      </w:r>
    </w:p>
    <w:p w14:paraId="789524AE">
      <w:pPr>
        <w:keepNext w:val="0"/>
        <w:keepLines w:val="0"/>
        <w:widowControl/>
        <w:suppressLineNumbers w:val="0"/>
        <w:shd w:val="clear" w:fill="1F1F1F"/>
        <w:spacing w:line="300" w:lineRule="atLeast"/>
        <w:jc w:val="right"/>
        <w:rPr>
          <w:rFonts w:hint="eastAsia"/>
          <w:lang w:val="en-US" w:eastAsia="zh-CN"/>
        </w:rPr>
      </w:pPr>
    </w:p>
    <w:p w14:paraId="55A114F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17</w:t>
      </w:r>
    </w:p>
    <w:p w14:paraId="160686B2">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18</w:t>
      </w:r>
    </w:p>
    <w:p w14:paraId="488CDC5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19</w:t>
      </w:r>
    </w:p>
    <w:p w14:paraId="272D1584">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20</w:t>
      </w:r>
    </w:p>
    <w:p w14:paraId="404050D4">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21</w:t>
      </w:r>
    </w:p>
    <w:p w14:paraId="34BBB8C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22</w:t>
      </w:r>
    </w:p>
    <w:p w14:paraId="37C69A30">
      <w:pPr>
        <w:keepNext w:val="0"/>
        <w:keepLines w:val="0"/>
        <w:widowControl/>
        <w:suppressLineNumbers w:val="0"/>
        <w:shd w:val="clear" w:fill="1F1F1F"/>
        <w:spacing w:line="300" w:lineRule="atLeast"/>
        <w:jc w:val="right"/>
        <w:rPr>
          <w:rFonts w:hint="eastAsia"/>
          <w:lang w:val="en-US" w:eastAsia="zh-CN"/>
        </w:rPr>
      </w:pPr>
    </w:p>
    <w:p w14:paraId="7ED8935F">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23</w:t>
      </w:r>
    </w:p>
    <w:p w14:paraId="1A42B524">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24</w:t>
      </w:r>
    </w:p>
    <w:p w14:paraId="2E76CBBF">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25</w:t>
      </w:r>
    </w:p>
    <w:p w14:paraId="71CCE14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26</w:t>
      </w:r>
    </w:p>
    <w:p w14:paraId="0B25808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27</w:t>
      </w:r>
    </w:p>
    <w:p w14:paraId="02AB2F9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28</w:t>
      </w:r>
    </w:p>
    <w:p w14:paraId="1AC1AD0B">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29</w:t>
      </w:r>
    </w:p>
    <w:p w14:paraId="59E39AA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30</w:t>
      </w:r>
    </w:p>
    <w:p w14:paraId="456CE773">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31</w:t>
      </w:r>
    </w:p>
    <w:p w14:paraId="1EC8829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32</w:t>
      </w:r>
    </w:p>
    <w:p w14:paraId="7CB3AB5F">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33</w:t>
      </w:r>
    </w:p>
    <w:p w14:paraId="15D00FCD">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34</w:t>
      </w:r>
    </w:p>
    <w:p w14:paraId="7BD0FDF6">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35</w:t>
      </w:r>
    </w:p>
    <w:p w14:paraId="0D2B9DF4">
      <w:pPr>
        <w:keepNext w:val="0"/>
        <w:keepLines w:val="0"/>
        <w:widowControl/>
        <w:suppressLineNumbers w:val="0"/>
        <w:shd w:val="clear" w:fill="1F1F1F"/>
        <w:spacing w:line="300" w:lineRule="atLeast"/>
        <w:jc w:val="right"/>
        <w:rPr>
          <w:rFonts w:hint="eastAsia"/>
          <w:lang w:val="en-US" w:eastAsia="zh-CN"/>
        </w:rPr>
      </w:pPr>
    </w:p>
    <w:p w14:paraId="3B642E9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36</w:t>
      </w:r>
    </w:p>
    <w:p w14:paraId="653EA809">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37</w:t>
      </w:r>
    </w:p>
    <w:p w14:paraId="7587A18E">
      <w:pPr>
        <w:keepNext w:val="0"/>
        <w:keepLines w:val="0"/>
        <w:widowControl/>
        <w:suppressLineNumbers w:val="0"/>
        <w:shd w:val="clear" w:fill="1F1F1F"/>
        <w:spacing w:line="300" w:lineRule="atLeast"/>
        <w:jc w:val="right"/>
        <w:rPr>
          <w:rFonts w:hint="eastAsia"/>
          <w:lang w:val="en-US" w:eastAsia="zh-CN"/>
        </w:rPr>
      </w:pPr>
    </w:p>
    <w:p w14:paraId="6DFBF666">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38</w:t>
      </w:r>
    </w:p>
    <w:p w14:paraId="3F212FB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39</w:t>
      </w:r>
    </w:p>
    <w:p w14:paraId="4EBD998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40</w:t>
      </w:r>
    </w:p>
    <w:p w14:paraId="77D6C9D8">
      <w:pPr>
        <w:keepNext w:val="0"/>
        <w:keepLines w:val="0"/>
        <w:widowControl/>
        <w:suppressLineNumbers w:val="0"/>
        <w:shd w:val="clear" w:fill="1F1F1F"/>
        <w:spacing w:line="300" w:lineRule="atLeast"/>
        <w:jc w:val="right"/>
        <w:rPr>
          <w:rFonts w:hint="default"/>
          <w:lang w:val="en-US" w:eastAsia="zh-CN"/>
        </w:rPr>
      </w:pPr>
    </w:p>
    <w:p w14:paraId="0BB1851C">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41</w:t>
      </w:r>
    </w:p>
    <w:p w14:paraId="06B8E90C">
      <w:pPr>
        <w:keepNext w:val="0"/>
        <w:keepLines w:val="0"/>
        <w:widowControl/>
        <w:suppressLineNumbers w:val="0"/>
        <w:shd w:val="clear" w:fill="1F1F1F"/>
        <w:spacing w:line="300" w:lineRule="atLeast"/>
        <w:jc w:val="right"/>
        <w:rPr>
          <w:rFonts w:hint="default"/>
          <w:lang w:val="en-US" w:eastAsia="zh-CN"/>
        </w:rPr>
      </w:pPr>
      <w:r>
        <w:rPr>
          <w:rFonts w:hint="eastAsia"/>
          <w:lang w:val="en-US" w:eastAsia="zh-CN"/>
        </w:rPr>
        <w:t>42</w:t>
      </w:r>
    </w:p>
    <w:p w14:paraId="0CE2CED7">
      <w:pPr>
        <w:keepNext w:val="0"/>
        <w:keepLines w:val="0"/>
        <w:widowControl/>
        <w:suppressLineNumbers w:val="0"/>
        <w:shd w:val="clear" w:fill="1F1F1F"/>
        <w:spacing w:line="300" w:lineRule="atLeast"/>
        <w:jc w:val="right"/>
        <w:rPr>
          <w:rFonts w:hint="default"/>
          <w:lang w:val="en-US" w:eastAsia="zh-CN"/>
        </w:rPr>
      </w:pPr>
      <w:r>
        <w:rPr>
          <w:rFonts w:hint="eastAsia"/>
          <w:lang w:val="en-US" w:eastAsia="zh-CN"/>
        </w:rPr>
        <w:t>43</w:t>
      </w:r>
    </w:p>
    <w:p w14:paraId="6C9EFF6F">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lang w:val="en-US" w:eastAsia="zh-CN"/>
        </w:rPr>
        <w:br w:type="column"/>
      </w:r>
      <w:r>
        <w:rPr>
          <w:rFonts w:hint="default" w:ascii="Consolas" w:hAnsi="Consolas" w:eastAsia="Consolas" w:cs="Consolas"/>
          <w:b w:val="0"/>
          <w:bCs w:val="0"/>
          <w:color w:val="6A9955"/>
          <w:kern w:val="0"/>
          <w:sz w:val="22"/>
          <w:szCs w:val="22"/>
          <w:shd w:val="clear" w:fill="1F1F1F"/>
          <w:lang w:val="en-US" w:eastAsia="zh-CN" w:bidi="ar"/>
        </w:rPr>
        <w:t>% 引用宏包</w:t>
      </w:r>
    </w:p>
    <w:p w14:paraId="5C1DB7DB">
      <w:pPr>
        <w:keepNext w:val="0"/>
        <w:keepLines w:val="0"/>
        <w:widowControl/>
        <w:suppressLineNumbers w:val="0"/>
        <w:shd w:val="clear" w:fill="1F1F1F"/>
        <w:spacing w:line="300" w:lineRule="atLeast"/>
        <w:jc w:val="left"/>
        <w:rPr>
          <w:rFonts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amsmath</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提供align等数学环境</w:t>
      </w:r>
    </w:p>
    <w:p w14:paraId="114E56BF">
      <w:pPr>
        <w:keepNext w:val="0"/>
        <w:keepLines w:val="0"/>
        <w:widowControl/>
        <w:suppressLineNumbers w:val="0"/>
        <w:shd w:val="clear" w:fill="1F1F1F"/>
        <w:spacing w:line="300" w:lineRule="atLeast"/>
        <w:jc w:val="left"/>
        <w:rPr>
          <w:rFonts w:hint="default" w:ascii="Consolas" w:hAnsi="Consolas" w:eastAsia="Consolas" w:cs="Consolas"/>
          <w:b w:val="0"/>
          <w:bCs w:val="0"/>
          <w:color w:val="6A9955"/>
          <w:kern w:val="0"/>
          <w:sz w:val="22"/>
          <w:szCs w:val="22"/>
          <w:shd w:val="clear" w:fill="1F1F1F"/>
          <w:lang w:val="en-US" w:eastAsia="zh-CN" w:bidi="ar"/>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physics</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提供一些物理里面常用的形式的简写</w:t>
      </w:r>
    </w:p>
    <w:p w14:paraId="3200EE20">
      <w:pPr>
        <w:keepNext w:val="0"/>
        <w:keepLines w:val="0"/>
        <w:widowControl/>
        <w:suppressLineNumbers w:val="0"/>
        <w:shd w:val="clear" w:fill="1F1F1F"/>
        <w:spacing w:line="300" w:lineRule="atLeast"/>
        <w:jc w:val="left"/>
        <w:rPr>
          <w:rFonts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cancel</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约分线</w:t>
      </w:r>
    </w:p>
    <w:p w14:paraId="6A6A6A59">
      <w:pPr>
        <w:keepNext w:val="0"/>
        <w:keepLines w:val="0"/>
        <w:widowControl/>
        <w:suppressLineNumbers w:val="0"/>
        <w:shd w:val="clear" w:fill="1F1F1F"/>
        <w:spacing w:line="300" w:lineRule="atLeast"/>
        <w:jc w:val="left"/>
        <w:rPr>
          <w:rFonts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tabularx</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x类型表格</w:t>
      </w: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xcolor</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拓展颜色</w:t>
      </w:r>
    </w:p>
    <w:p w14:paraId="21222273">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fontspec</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引入字体</w:t>
      </w:r>
    </w:p>
    <w:p w14:paraId="394C6859">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anyfontsize</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自由调整字号</w:t>
      </w:r>
    </w:p>
    <w:p w14:paraId="2A5BA7F9">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ulem</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下划线、删除线等功能</w:t>
      </w:r>
    </w:p>
    <w:p w14:paraId="3CD98E3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graphicx</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绘图，调整图形形状大小</w:t>
      </w:r>
    </w:p>
    <w:p w14:paraId="305BA982">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soul</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荧光高亮</w:t>
      </w:r>
    </w:p>
    <w:p w14:paraId="1A24830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enumitem</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悬挂缩进</w:t>
      </w:r>
    </w:p>
    <w:p w14:paraId="2FF995DA">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9CDCFE"/>
          <w:kern w:val="0"/>
          <w:sz w:val="22"/>
          <w:szCs w:val="22"/>
          <w:shd w:val="clear" w:fill="1F1F1F"/>
          <w:lang w:val="en-US" w:eastAsia="zh-CN" w:bidi="ar"/>
        </w:rPr>
        <w:t>math-style=TeX</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unicode-math</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加载数学字体</w:t>
      </w:r>
    </w:p>
    <w:p w14:paraId="4CE39C9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\setmathfont</w:t>
      </w:r>
      <w:r>
        <w:rPr>
          <w:rFonts w:hint="default" w:ascii="Consolas" w:hAnsi="Consolas" w:eastAsia="Consolas" w:cs="Consolas"/>
          <w:b w:val="0"/>
          <w:bCs w:val="0"/>
          <w:color w:val="CCCCCC"/>
          <w:kern w:val="0"/>
          <w:sz w:val="22"/>
          <w:szCs w:val="22"/>
          <w:shd w:val="clear" w:fill="1F1F1F"/>
          <w:lang w:val="en-US" w:eastAsia="zh-CN" w:bidi="ar"/>
        </w:rPr>
        <w:t xml:space="preserve">{Latin Modern Math} </w:t>
      </w:r>
      <w:r>
        <w:rPr>
          <w:rFonts w:hint="default" w:ascii="Consolas" w:hAnsi="Consolas" w:eastAsia="Consolas" w:cs="Consolas"/>
          <w:b w:val="0"/>
          <w:bCs w:val="0"/>
          <w:color w:val="6A9955"/>
          <w:kern w:val="0"/>
          <w:sz w:val="22"/>
          <w:szCs w:val="22"/>
          <w:shd w:val="clear" w:fill="1F1F1F"/>
          <w:lang w:val="en-US" w:eastAsia="zh-CN" w:bidi="ar"/>
        </w:rPr>
        <w:t>% 指定支持 Unicode 的数学字体</w:t>
      </w:r>
    </w:p>
    <w:p w14:paraId="7A036FA1">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tcolorbox</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设置公式的背景颜色和为公式加框</w:t>
      </w:r>
    </w:p>
    <w:p w14:paraId="5E48CE63">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\tcbuselibrary</w:t>
      </w:r>
      <w:r>
        <w:rPr>
          <w:rFonts w:hint="default" w:ascii="Consolas" w:hAnsi="Consolas" w:eastAsia="Consolas" w:cs="Consolas"/>
          <w:b w:val="0"/>
          <w:bCs w:val="0"/>
          <w:color w:val="CCCCCC"/>
          <w:kern w:val="0"/>
          <w:sz w:val="22"/>
          <w:szCs w:val="22"/>
          <w:shd w:val="clear" w:fill="1F1F1F"/>
          <w:lang w:val="en-US" w:eastAsia="zh-CN" w:bidi="ar"/>
        </w:rPr>
        <w:t xml:space="preserve">{most} </w:t>
      </w:r>
      <w:r>
        <w:rPr>
          <w:rFonts w:hint="default" w:ascii="Consolas" w:hAnsi="Consolas" w:eastAsia="Consolas" w:cs="Consolas"/>
          <w:b w:val="0"/>
          <w:bCs w:val="0"/>
          <w:color w:val="6A9955"/>
          <w:kern w:val="0"/>
          <w:sz w:val="22"/>
          <w:szCs w:val="22"/>
          <w:shd w:val="clear" w:fill="1F1F1F"/>
          <w:lang w:val="en-US" w:eastAsia="zh-CN" w:bidi="ar"/>
        </w:rPr>
        <w:t>% 加载扩展功能</w:t>
      </w:r>
    </w:p>
    <w:p w14:paraId="006E785F">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p>
    <w:p w14:paraId="4A004759">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指定页边距</w:t>
      </w:r>
    </w:p>
    <w:p w14:paraId="0EC0C571">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geometry</w:t>
      </w:r>
      <w:r>
        <w:rPr>
          <w:rFonts w:hint="default" w:ascii="Consolas" w:hAnsi="Consolas" w:eastAsia="Consolas" w:cs="Consolas"/>
          <w:b w:val="0"/>
          <w:bCs w:val="0"/>
          <w:color w:val="CCCCCC"/>
          <w:kern w:val="0"/>
          <w:sz w:val="22"/>
          <w:szCs w:val="22"/>
          <w:shd w:val="clear" w:fill="1F1F1F"/>
          <w:lang w:val="en-US" w:eastAsia="zh-CN" w:bidi="ar"/>
        </w:rPr>
        <w:t>}</w:t>
      </w:r>
    </w:p>
    <w:p w14:paraId="736DB875">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\geometry</w:t>
      </w:r>
      <w:r>
        <w:rPr>
          <w:rFonts w:hint="default" w:ascii="Consolas" w:hAnsi="Consolas" w:eastAsia="Consolas" w:cs="Consolas"/>
          <w:b w:val="0"/>
          <w:bCs w:val="0"/>
          <w:color w:val="CCCCCC"/>
          <w:kern w:val="0"/>
          <w:sz w:val="22"/>
          <w:szCs w:val="22"/>
          <w:shd w:val="clear" w:fill="1F1F1F"/>
          <w:lang w:val="en-US" w:eastAsia="zh-CN" w:bidi="ar"/>
        </w:rPr>
        <w:t xml:space="preserve">{left=1.27cm, right=1.7cm, top=1.7cm, bottom=1.7cm} </w:t>
      </w:r>
      <w:r>
        <w:rPr>
          <w:rFonts w:hint="default" w:ascii="Consolas" w:hAnsi="Consolas" w:eastAsia="Consolas" w:cs="Consolas"/>
          <w:b w:val="0"/>
          <w:bCs w:val="0"/>
          <w:color w:val="6A9955"/>
          <w:kern w:val="0"/>
          <w:sz w:val="22"/>
          <w:szCs w:val="22"/>
          <w:shd w:val="clear" w:fill="1F1F1F"/>
          <w:lang w:val="en-US" w:eastAsia="zh-CN" w:bidi="ar"/>
        </w:rPr>
        <w:t>% 使用word中窄页边距</w:t>
      </w:r>
    </w:p>
    <w:p w14:paraId="5E10D886">
      <w:pPr>
        <w:keepNext w:val="0"/>
        <w:keepLines w:val="0"/>
        <w:widowControl/>
        <w:suppressLineNumbers w:val="0"/>
        <w:shd w:val="clear" w:fill="1F1F1F"/>
        <w:spacing w:line="300" w:lineRule="atLeast"/>
        <w:jc w:val="left"/>
      </w:pPr>
    </w:p>
    <w:p w14:paraId="1E6CD3B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\title</w:t>
      </w:r>
      <w:r>
        <w:rPr>
          <w:rFonts w:hint="default" w:ascii="Consolas" w:hAnsi="Consolas" w:eastAsia="Consolas" w:cs="Consolas"/>
          <w:b w:val="0"/>
          <w:bCs w:val="0"/>
          <w:color w:val="CCCCCC"/>
          <w:kern w:val="0"/>
          <w:sz w:val="22"/>
          <w:szCs w:val="22"/>
          <w:shd w:val="clear" w:fill="1F1F1F"/>
          <w:lang w:val="en-US" w:eastAsia="zh-CN" w:bidi="ar"/>
        </w:rPr>
        <w:t xml:space="preserve">{4.10点光源的非定域干涉} </w:t>
      </w:r>
      <w:r>
        <w:rPr>
          <w:rFonts w:hint="default" w:ascii="Consolas" w:hAnsi="Consolas" w:eastAsia="Consolas" w:cs="Consolas"/>
          <w:b w:val="0"/>
          <w:bCs w:val="0"/>
          <w:color w:val="6A9955"/>
          <w:kern w:val="0"/>
          <w:sz w:val="22"/>
          <w:szCs w:val="22"/>
          <w:shd w:val="clear" w:fill="1F1F1F"/>
          <w:lang w:val="en-US" w:eastAsia="zh-CN" w:bidi="ar"/>
        </w:rPr>
        <w:t>% 填文档名称</w:t>
      </w:r>
    </w:p>
    <w:p w14:paraId="3E3301A6">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\author</w:t>
      </w:r>
      <w:r>
        <w:rPr>
          <w:rFonts w:hint="default" w:ascii="Consolas" w:hAnsi="Consolas" w:eastAsia="Consolas" w:cs="Consolas"/>
          <w:b w:val="0"/>
          <w:bCs w:val="0"/>
          <w:color w:val="CCCCCC"/>
          <w:kern w:val="0"/>
          <w:sz w:val="22"/>
          <w:szCs w:val="22"/>
          <w:shd w:val="clear" w:fill="1F1F1F"/>
          <w:lang w:val="en-US" w:eastAsia="zh-CN" w:bidi="ar"/>
        </w:rPr>
        <w:t xml:space="preserve">{Dory} </w:t>
      </w:r>
      <w:r>
        <w:rPr>
          <w:rFonts w:hint="default" w:ascii="Consolas" w:hAnsi="Consolas" w:eastAsia="Consolas" w:cs="Consolas"/>
          <w:b w:val="0"/>
          <w:bCs w:val="0"/>
          <w:color w:val="6A9955"/>
          <w:kern w:val="0"/>
          <w:sz w:val="22"/>
          <w:szCs w:val="22"/>
          <w:shd w:val="clear" w:fill="1F1F1F"/>
          <w:lang w:val="en-US" w:eastAsia="zh-CN" w:bidi="ar"/>
        </w:rPr>
        <w:t>% 填作者</w:t>
      </w:r>
    </w:p>
    <w:p w14:paraId="746CD770">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\date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\today</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6A9955"/>
          <w:kern w:val="0"/>
          <w:sz w:val="22"/>
          <w:szCs w:val="22"/>
          <w:shd w:val="clear" w:fill="1F1F1F"/>
          <w:lang w:val="en-US" w:eastAsia="zh-CN" w:bidi="ar"/>
        </w:rPr>
        <w:t>%或者换成某个日期%</w:t>
      </w:r>
    </w:p>
    <w:p w14:paraId="460DCE26">
      <w:pPr>
        <w:keepNext w:val="0"/>
        <w:keepLines w:val="0"/>
        <w:widowControl/>
        <w:suppressLineNumbers w:val="0"/>
        <w:shd w:val="clear" w:fill="1F1F1F"/>
        <w:spacing w:line="300" w:lineRule="atLeast"/>
        <w:jc w:val="left"/>
      </w:pPr>
    </w:p>
    <w:p w14:paraId="034EB02F">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字体和段落设置</w:t>
      </w:r>
    </w:p>
    <w:p w14:paraId="491D817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586C0"/>
          <w:kern w:val="0"/>
          <w:sz w:val="22"/>
          <w:szCs w:val="22"/>
          <w:shd w:val="clear" w:fill="1F1F1F"/>
          <w:lang w:val="en-US" w:eastAsia="zh-CN" w:bidi="ar"/>
        </w:rPr>
        <w:t>\usepackage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parskip</w:t>
      </w:r>
      <w:r>
        <w:rPr>
          <w:rFonts w:hint="default" w:ascii="Consolas" w:hAnsi="Consolas" w:eastAsia="Consolas" w:cs="Consolas"/>
          <w:b w:val="0"/>
          <w:bCs w:val="0"/>
          <w:color w:val="CCCCCC"/>
          <w:kern w:val="0"/>
          <w:sz w:val="22"/>
          <w:szCs w:val="22"/>
          <w:shd w:val="clear" w:fill="1F1F1F"/>
          <w:lang w:val="en-US" w:eastAsia="zh-CN" w:bidi="ar"/>
        </w:rPr>
        <w:t>}</w:t>
      </w:r>
    </w:p>
    <w:p w14:paraId="4C3F2119">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\setCJKsansfont</w:t>
      </w:r>
      <w:r>
        <w:rPr>
          <w:rFonts w:hint="default" w:ascii="Consolas" w:hAnsi="Consolas" w:eastAsia="Consolas" w:cs="Consolas"/>
          <w:b w:val="0"/>
          <w:bCs w:val="0"/>
          <w:color w:val="CCCCCC"/>
          <w:kern w:val="0"/>
          <w:sz w:val="22"/>
          <w:szCs w:val="22"/>
          <w:shd w:val="clear" w:fill="1F1F1F"/>
          <w:lang w:val="en-US" w:eastAsia="zh-CN" w:bidi="ar"/>
        </w:rPr>
        <w:t xml:space="preserve">{Microsoft YaHei}[BoldFont=* Bold] </w:t>
      </w:r>
    </w:p>
    <w:p w14:paraId="3DC89841">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\myheiti</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\sffamily\bfseries</w:t>
      </w:r>
      <w:r>
        <w:rPr>
          <w:rFonts w:hint="default" w:ascii="Consolas" w:hAnsi="Consolas" w:eastAsia="Consolas" w:cs="Consolas"/>
          <w:b w:val="0"/>
          <w:bCs w:val="0"/>
          <w:color w:val="CCCCCC"/>
          <w:kern w:val="0"/>
          <w:sz w:val="22"/>
          <w:szCs w:val="22"/>
          <w:shd w:val="clear" w:fill="1F1F1F"/>
          <w:lang w:val="en-US" w:eastAsia="zh-CN" w:bidi="ar"/>
        </w:rPr>
        <w:t xml:space="preserve">} </w:t>
      </w:r>
    </w:p>
    <w:p w14:paraId="37A9DA7E">
      <w:pPr>
        <w:keepNext w:val="0"/>
        <w:keepLines w:val="0"/>
        <w:widowControl/>
        <w:suppressLineNumbers w:val="0"/>
        <w:shd w:val="clear" w:fill="1F1F1F"/>
        <w:spacing w:line="300" w:lineRule="atLeast"/>
        <w:jc w:val="left"/>
      </w:pPr>
    </w:p>
    <w:p w14:paraId="0AF510ED">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自定义着重点命令</w:t>
      </w:r>
    </w:p>
    <w:p w14:paraId="294201C5">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\dotemph</w:t>
      </w:r>
      <w:r>
        <w:rPr>
          <w:rFonts w:hint="default" w:ascii="Consolas" w:hAnsi="Consolas" w:eastAsia="Consolas" w:cs="Consolas"/>
          <w:b w:val="0"/>
          <w:bCs w:val="0"/>
          <w:color w:val="CCCCCC"/>
          <w:kern w:val="0"/>
          <w:sz w:val="22"/>
          <w:szCs w:val="22"/>
          <w:shd w:val="clear" w:fill="1F1F1F"/>
          <w:lang w:val="en-US" w:eastAsia="zh-CN" w:bidi="ar"/>
        </w:rPr>
        <w:t>}[1]{</w:t>
      </w:r>
      <w:r>
        <w:rPr>
          <w:rFonts w:hint="default" w:ascii="Consolas" w:hAnsi="Consolas" w:eastAsia="Consolas" w:cs="Consolas"/>
          <w:b w:val="0"/>
          <w:bCs w:val="0"/>
          <w:color w:val="6A9955"/>
          <w:kern w:val="0"/>
          <w:sz w:val="22"/>
          <w:szCs w:val="22"/>
          <w:shd w:val="clear" w:fill="1F1F1F"/>
          <w:lang w:val="en-US" w:eastAsia="zh-CN" w:bidi="ar"/>
        </w:rPr>
        <w:t>%</w:t>
      </w:r>
    </w:p>
    <w:p w14:paraId="1569480B">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\raisebox</w:t>
      </w:r>
      <w:r>
        <w:rPr>
          <w:rFonts w:hint="default" w:ascii="Consolas" w:hAnsi="Consolas" w:eastAsia="Consolas" w:cs="Consolas"/>
          <w:b w:val="0"/>
          <w:bCs w:val="0"/>
          <w:color w:val="CCCCCC"/>
          <w:kern w:val="0"/>
          <w:sz w:val="22"/>
          <w:szCs w:val="22"/>
          <w:shd w:val="clear" w:fill="1F1F1F"/>
          <w:lang w:val="en-US" w:eastAsia="zh-CN" w:bidi="ar"/>
        </w:rPr>
        <w:t>{-0.5ex}{</w:t>
      </w:r>
      <w:r>
        <w:rPr>
          <w:rFonts w:hint="default" w:ascii="Consolas" w:hAnsi="Consolas" w:eastAsia="Consolas" w:cs="Consolas"/>
          <w:b w:val="0"/>
          <w:bCs w:val="0"/>
          <w:color w:val="DCDCAA"/>
          <w:kern w:val="0"/>
          <w:sz w:val="22"/>
          <w:szCs w:val="22"/>
          <w:shd w:val="clear" w:fill="1F1F1F"/>
          <w:lang w:val="en-US" w:eastAsia="zh-CN" w:bidi="ar"/>
        </w:rPr>
        <w:t>\scalebox</w:t>
      </w:r>
      <w:r>
        <w:rPr>
          <w:rFonts w:hint="default" w:ascii="Consolas" w:hAnsi="Consolas" w:eastAsia="Consolas" w:cs="Consolas"/>
          <w:b w:val="0"/>
          <w:bCs w:val="0"/>
          <w:color w:val="CCCCCC"/>
          <w:kern w:val="0"/>
          <w:sz w:val="22"/>
          <w:szCs w:val="22"/>
          <w:shd w:val="clear" w:fill="1F1F1F"/>
          <w:lang w:val="en-US" w:eastAsia="zh-CN" w:bidi="ar"/>
        </w:rPr>
        <w:t>{0.8}{</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569CD6"/>
          <w:kern w:val="0"/>
          <w:sz w:val="22"/>
          <w:szCs w:val="22"/>
          <w:shd w:val="clear" w:fill="1F1F1F"/>
          <w:lang w:val="en-US" w:eastAsia="zh-CN" w:bidi="ar"/>
        </w:rPr>
        <w:t>\bullet</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CCCCCC"/>
          <w:kern w:val="0"/>
          <w:sz w:val="22"/>
          <w:szCs w:val="22"/>
          <w:shd w:val="clear" w:fill="1F1F1F"/>
          <w:lang w:val="en-US" w:eastAsia="zh-CN" w:bidi="ar"/>
        </w:rPr>
        <w:t xml:space="preserve">}}#1} </w:t>
      </w:r>
      <w:r>
        <w:rPr>
          <w:rFonts w:hint="default" w:ascii="Consolas" w:hAnsi="Consolas" w:eastAsia="Consolas" w:cs="Consolas"/>
          <w:b w:val="0"/>
          <w:bCs w:val="0"/>
          <w:color w:val="6A9955"/>
          <w:kern w:val="0"/>
          <w:sz w:val="22"/>
          <w:szCs w:val="22"/>
          <w:shd w:val="clear" w:fill="1F1F1F"/>
          <w:lang w:val="en-US" w:eastAsia="zh-CN" w:bidi="ar"/>
        </w:rPr>
        <w:t>% 小圆点</w:t>
      </w:r>
    </w:p>
    <w:p w14:paraId="311D178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\circleemph</w:t>
      </w:r>
      <w:r>
        <w:rPr>
          <w:rFonts w:hint="default" w:ascii="Consolas" w:hAnsi="Consolas" w:eastAsia="Consolas" w:cs="Consolas"/>
          <w:b w:val="0"/>
          <w:bCs w:val="0"/>
          <w:color w:val="CCCCCC"/>
          <w:kern w:val="0"/>
          <w:sz w:val="22"/>
          <w:szCs w:val="22"/>
          <w:shd w:val="clear" w:fill="1F1F1F"/>
          <w:lang w:val="en-US" w:eastAsia="zh-CN" w:bidi="ar"/>
        </w:rPr>
        <w:t>}[1]{</w:t>
      </w:r>
      <w:r>
        <w:rPr>
          <w:rFonts w:hint="default" w:ascii="Consolas" w:hAnsi="Consolas" w:eastAsia="Consolas" w:cs="Consolas"/>
          <w:b w:val="0"/>
          <w:bCs w:val="0"/>
          <w:color w:val="6A9955"/>
          <w:kern w:val="0"/>
          <w:sz w:val="22"/>
          <w:szCs w:val="22"/>
          <w:shd w:val="clear" w:fill="1F1F1F"/>
          <w:lang w:val="en-US" w:eastAsia="zh-CN" w:bidi="ar"/>
        </w:rPr>
        <w:t>%</w:t>
      </w:r>
    </w:p>
    <w:p w14:paraId="72D1C962">
      <w:pPr>
        <w:keepNext w:val="0"/>
        <w:keepLines w:val="0"/>
        <w:widowControl/>
        <w:suppressLineNumbers w:val="0"/>
        <w:shd w:val="clear" w:fill="1F1F1F"/>
        <w:spacing w:line="300" w:lineRule="atLeast"/>
        <w:jc w:val="left"/>
        <w:rPr>
          <w:rFonts w:hint="default" w:ascii="Consolas" w:hAnsi="Consolas" w:eastAsia="Consolas" w:cs="Consolas"/>
          <w:b w:val="0"/>
          <w:bCs w:val="0"/>
          <w:color w:val="6A9955"/>
          <w:kern w:val="0"/>
          <w:sz w:val="22"/>
          <w:szCs w:val="22"/>
          <w:shd w:val="clear" w:fill="1F1F1F"/>
          <w:lang w:val="en-US" w:eastAsia="zh-CN" w:bidi="ar"/>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\raisebox</w:t>
      </w:r>
      <w:r>
        <w:rPr>
          <w:rFonts w:hint="default" w:ascii="Consolas" w:hAnsi="Consolas" w:eastAsia="Consolas" w:cs="Consolas"/>
          <w:b w:val="0"/>
          <w:bCs w:val="0"/>
          <w:color w:val="CCCCCC"/>
          <w:kern w:val="0"/>
          <w:sz w:val="22"/>
          <w:szCs w:val="22"/>
          <w:shd w:val="clear" w:fill="1F1F1F"/>
          <w:lang w:val="en-US" w:eastAsia="zh-CN" w:bidi="ar"/>
        </w:rPr>
        <w:t>{-0.5ex}{</w:t>
      </w:r>
      <w:r>
        <w:rPr>
          <w:rFonts w:hint="default" w:ascii="Consolas" w:hAnsi="Consolas" w:eastAsia="Consolas" w:cs="Consolas"/>
          <w:b w:val="0"/>
          <w:bCs w:val="0"/>
          <w:color w:val="DCDCAA"/>
          <w:kern w:val="0"/>
          <w:sz w:val="22"/>
          <w:szCs w:val="22"/>
          <w:shd w:val="clear" w:fill="1F1F1F"/>
          <w:lang w:val="en-US" w:eastAsia="zh-CN" w:bidi="ar"/>
        </w:rPr>
        <w:t>\scalebox</w:t>
      </w:r>
      <w:r>
        <w:rPr>
          <w:rFonts w:hint="default" w:ascii="Consolas" w:hAnsi="Consolas" w:eastAsia="Consolas" w:cs="Consolas"/>
          <w:b w:val="0"/>
          <w:bCs w:val="0"/>
          <w:color w:val="CCCCCC"/>
          <w:kern w:val="0"/>
          <w:sz w:val="22"/>
          <w:szCs w:val="22"/>
          <w:shd w:val="clear" w:fill="1F1F1F"/>
          <w:lang w:val="en-US" w:eastAsia="zh-CN" w:bidi="ar"/>
        </w:rPr>
        <w:t>{0.6}{</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569CD6"/>
          <w:kern w:val="0"/>
          <w:sz w:val="22"/>
          <w:szCs w:val="22"/>
          <w:shd w:val="clear" w:fill="1F1F1F"/>
          <w:lang w:val="en-US" w:eastAsia="zh-CN" w:bidi="ar"/>
        </w:rPr>
        <w:t>\circ</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CCCCCC"/>
          <w:kern w:val="0"/>
          <w:sz w:val="22"/>
          <w:szCs w:val="22"/>
          <w:shd w:val="clear" w:fill="1F1F1F"/>
          <w:lang w:val="en-US" w:eastAsia="zh-CN" w:bidi="ar"/>
        </w:rPr>
        <w:t>}}#1}    </w:t>
      </w:r>
      <w:r>
        <w:rPr>
          <w:rFonts w:hint="default" w:ascii="Consolas" w:hAnsi="Consolas" w:eastAsia="Consolas" w:cs="Consolas"/>
          <w:b w:val="0"/>
          <w:bCs w:val="0"/>
          <w:color w:val="6A9955"/>
          <w:kern w:val="0"/>
          <w:sz w:val="22"/>
          <w:szCs w:val="22"/>
          <w:shd w:val="clear" w:fill="1F1F1F"/>
          <w:lang w:val="en-US" w:eastAsia="zh-CN" w:bidi="ar"/>
        </w:rPr>
        <w:t>% 圆圈</w:t>
      </w:r>
    </w:p>
    <w:p w14:paraId="428A71FE">
      <w:pPr>
        <w:keepNext w:val="0"/>
        <w:keepLines w:val="0"/>
        <w:widowControl/>
        <w:suppressLineNumbers w:val="0"/>
        <w:shd w:val="clear" w:fill="1F1F1F"/>
        <w:spacing w:line="300" w:lineRule="atLeast"/>
        <w:jc w:val="left"/>
        <w:rPr>
          <w:rFonts w:ascii="Consolas" w:hAnsi="Consolas" w:eastAsia="Consolas" w:cs="Consolas"/>
          <w:b w:val="0"/>
          <w:bCs w:val="0"/>
          <w:color w:val="CCCCCC"/>
          <w:sz w:val="22"/>
          <w:szCs w:val="22"/>
        </w:rPr>
      </w:pPr>
    </w:p>
    <w:p w14:paraId="0B89015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自定义\triangleq</w:t>
      </w:r>
    </w:p>
    <w:p w14:paraId="2043EBBD">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\triangleleq</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\mathrel</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\ooalign</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569CD6"/>
          <w:kern w:val="0"/>
          <w:sz w:val="22"/>
          <w:szCs w:val="22"/>
          <w:shd w:val="clear" w:fill="1F1F1F"/>
          <w:lang w:val="en-US" w:eastAsia="zh-CN" w:bidi="ar"/>
        </w:rPr>
        <w:t>\triangle</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\cr\hidewidth</w:t>
      </w:r>
      <w:r>
        <w:rPr>
          <w:rFonts w:hint="default" w:ascii="Consolas" w:hAnsi="Consolas" w:eastAsia="Consolas" w:cs="Consolas"/>
          <w:b w:val="0"/>
          <w:bCs w:val="0"/>
          <w:color w:val="4EC9B0"/>
          <w:kern w:val="0"/>
          <w:sz w:val="22"/>
          <w:szCs w:val="22"/>
          <w:shd w:val="clear" w:fill="1F1F1F"/>
          <w:lang w:val="en-US" w:eastAsia="zh-CN" w:bidi="ar"/>
        </w:rPr>
        <w:t>$\scriptstyle</w:t>
      </w:r>
      <w:r>
        <w:rPr>
          <w:rFonts w:hint="default" w:ascii="Consolas" w:hAnsi="Consolas" w:eastAsia="Consolas" w:cs="Consolas"/>
          <w:b w:val="0"/>
          <w:bCs w:val="0"/>
          <w:color w:val="569CD6"/>
          <w:kern w:val="0"/>
          <w:sz w:val="22"/>
          <w:szCs w:val="22"/>
          <w:shd w:val="clear" w:fill="1F1F1F"/>
          <w:lang w:val="en-US" w:eastAsia="zh-CN" w:bidi="ar"/>
        </w:rPr>
        <w:t>\leq</w:t>
      </w:r>
      <w:r>
        <w:rPr>
          <w:rFonts w:hint="default" w:ascii="Consolas" w:hAnsi="Consolas" w:eastAsia="Consolas" w:cs="Consolas"/>
          <w:b w:val="0"/>
          <w:bCs w:val="0"/>
          <w:color w:val="4EC9B0"/>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\hidewidth</w:t>
      </w:r>
      <w:r>
        <w:rPr>
          <w:rFonts w:hint="default" w:ascii="Consolas" w:hAnsi="Consolas" w:eastAsia="Consolas" w:cs="Consolas"/>
          <w:b w:val="0"/>
          <w:bCs w:val="0"/>
          <w:color w:val="CCCCCC"/>
          <w:kern w:val="0"/>
          <w:sz w:val="22"/>
          <w:szCs w:val="22"/>
          <w:shd w:val="clear" w:fill="1F1F1F"/>
          <w:lang w:val="en-US" w:eastAsia="zh-CN" w:bidi="ar"/>
        </w:rPr>
        <w:t>}}}</w:t>
      </w:r>
    </w:p>
    <w:p w14:paraId="79615962">
      <w:pPr>
        <w:keepNext w:val="0"/>
        <w:keepLines w:val="0"/>
        <w:widowControl/>
        <w:suppressLineNumbers w:val="0"/>
        <w:shd w:val="clear" w:fill="1F1F1F"/>
        <w:spacing w:line="300" w:lineRule="atLeast"/>
        <w:jc w:val="left"/>
      </w:pPr>
    </w:p>
    <w:p w14:paraId="2544C943">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定义一些初等函数</w:t>
      </w:r>
    </w:p>
    <w:p w14:paraId="254DF172">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\sh</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\mathit</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\text</w:t>
      </w:r>
      <w:r>
        <w:rPr>
          <w:rFonts w:hint="default" w:ascii="Consolas" w:hAnsi="Consolas" w:eastAsia="Consolas" w:cs="Consolas"/>
          <w:b w:val="0"/>
          <w:bCs w:val="0"/>
          <w:color w:val="CCCCCC"/>
          <w:kern w:val="0"/>
          <w:sz w:val="22"/>
          <w:szCs w:val="22"/>
          <w:shd w:val="clear" w:fill="1F1F1F"/>
          <w:lang w:val="en-US" w:eastAsia="zh-CN" w:bidi="ar"/>
        </w:rPr>
        <w:t>{sh}}}</w:t>
      </w:r>
    </w:p>
    <w:p w14:paraId="774FBCE3">
      <w:pPr>
        <w:pStyle w:val="26"/>
        <w:bidi w:val="0"/>
        <w:rPr>
          <w:rFonts w:hint="default"/>
          <w:lang w:val="en-US" w:eastAsia="zh-CN"/>
        </w:rPr>
      </w:pPr>
      <w:r>
        <w:rPr>
          <w:rFonts w:hint="default"/>
          <w:lang w:val="en-US" w:eastAsia="zh-CN"/>
        </w:rPr>
        <w:t>体（文档中只使用了宋体SimSong和黑体SimHei）。</w:t>
      </w:r>
    </w:p>
    <w:p w14:paraId="05BB21DB">
      <w:pPr>
        <w:pStyle w:val="26"/>
        <w:bidi w:val="0"/>
        <w:rPr>
          <w:rFonts w:hint="eastAsia"/>
          <w:lang w:val="en-US" w:eastAsia="zh-CN"/>
        </w:rPr>
      </w:pPr>
      <w:r>
        <w:rPr>
          <w:rFonts w:hint="eastAsia"/>
          <w:lang w:val="en-US" w:eastAsia="zh-CN"/>
        </w:rPr>
        <w:t>中括号中内容分别指定了正文的字体、纸张的大小、文档是单面的、所有公式左对齐，花括号指定了文档的类型</w:t>
      </w:r>
    </w:p>
    <w:p w14:paraId="56CB62A3">
      <w:pPr>
        <w:keepNext w:val="0"/>
        <w:keepLines w:val="0"/>
        <w:widowControl/>
        <w:suppressLineNumbers w:val="0"/>
        <w:shd w:val="clear"/>
        <w:spacing w:line="300" w:lineRule="atLeast"/>
        <w:jc w:val="left"/>
        <w:rPr>
          <w:rFonts w:hint="default" w:ascii="Times New Roman" w:hAnsi="Times New Roman" w:eastAsia="楷体" w:cs="Times New Roman"/>
          <w:kern w:val="2"/>
          <w:sz w:val="18"/>
          <w:szCs w:val="18"/>
          <w:shd w:val="clear" w:color="auto" w:fill="auto"/>
          <w:lang w:val="en-US" w:eastAsia="zh-CN" w:bidi="ar-SA"/>
        </w:rPr>
      </w:pPr>
      <w:r>
        <w:rPr>
          <w:rFonts w:hint="default" w:ascii="Times New Roman" w:hAnsi="Times New Roman" w:eastAsia="楷体" w:cs="Times New Roman"/>
          <w:kern w:val="2"/>
          <w:sz w:val="18"/>
          <w:szCs w:val="18"/>
          <w:shd w:val="clear" w:color="auto" w:fill="auto"/>
          <w:lang w:val="en-US" w:eastAsia="zh-CN" w:bidi="ar-SA"/>
        </w:rPr>
        <w:t>\usepackge函数是引用宏包的函数，在后面输入{宏包名称}来引用你想要的宏包。</w:t>
      </w:r>
    </w:p>
    <w:p w14:paraId="31E8AB5B">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p>
    <w:p w14:paraId="31F8E98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p>
    <w:p w14:paraId="2590DD5F">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p>
    <w:p w14:paraId="032C2165">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p>
    <w:p w14:paraId="0C347675">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p>
    <w:p w14:paraId="6EDB84FD">
      <w:pPr>
        <w:pStyle w:val="26"/>
        <w:bidi w:val="0"/>
        <w:rPr>
          <w:rFonts w:hint="eastAsia"/>
          <w:lang w:val="en-US" w:eastAsia="zh-CN"/>
        </w:rPr>
      </w:pPr>
      <w:r>
        <w:rPr>
          <w:rFonts w:hint="eastAsia"/>
          <w:lang w:val="en-US" w:eastAsia="zh-CN"/>
        </w:rPr>
        <w:t>我在这里留了一手，这样可能就可以通过</w:t>
      </w:r>
      <w:r>
        <w:rPr>
          <w:rFonts w:hint="eastAsia" w:ascii="Consolas" w:hAnsi="Consolas" w:cs="Consolas"/>
          <w:lang w:val="en-US" w:eastAsia="zh-CN"/>
        </w:rPr>
        <w:t>\unicode</w:t>
      </w:r>
      <w:r>
        <w:rPr>
          <w:rFonts w:hint="eastAsia"/>
          <w:lang w:val="en-US" w:eastAsia="zh-CN"/>
        </w:rPr>
        <w:t>来输入曲面积分。</w:t>
      </w:r>
    </w:p>
    <w:p w14:paraId="107A5907">
      <w:pPr>
        <w:pStyle w:val="26"/>
        <w:bidi w:val="0"/>
        <w:rPr>
          <w:rFonts w:hint="eastAsia"/>
          <w:lang w:val="en-US" w:eastAsia="zh-CN"/>
        </w:rPr>
      </w:pPr>
    </w:p>
    <w:p w14:paraId="7AFAC888">
      <w:pPr>
        <w:pStyle w:val="26"/>
        <w:bidi w:val="0"/>
        <w:rPr>
          <w:rFonts w:hint="eastAsia"/>
          <w:lang w:val="en-US" w:eastAsia="zh-CN"/>
        </w:rPr>
      </w:pPr>
    </w:p>
    <w:p w14:paraId="1DBCCB22">
      <w:pPr>
        <w:pStyle w:val="26"/>
        <w:bidi w:val="0"/>
        <w:rPr>
          <w:rFonts w:hint="eastAsia"/>
          <w:lang w:val="en-US" w:eastAsia="zh-CN"/>
        </w:rPr>
      </w:pPr>
    </w:p>
    <w:p w14:paraId="5F71CAB1">
      <w:pPr>
        <w:pStyle w:val="26"/>
        <w:bidi w:val="0"/>
        <w:rPr>
          <w:rFonts w:hint="eastAsia"/>
          <w:lang w:val="en-US" w:eastAsia="zh-CN"/>
        </w:rPr>
      </w:pPr>
    </w:p>
    <w:p w14:paraId="4FD10ADC">
      <w:pPr>
        <w:pStyle w:val="26"/>
        <w:bidi w:val="0"/>
        <w:rPr>
          <w:rFonts w:hint="eastAsia"/>
          <w:lang w:val="en-US" w:eastAsia="zh-CN"/>
        </w:rPr>
      </w:pPr>
    </w:p>
    <w:p w14:paraId="4CF88320">
      <w:pPr>
        <w:pStyle w:val="26"/>
        <w:bidi w:val="0"/>
        <w:rPr>
          <w:rFonts w:hint="default"/>
          <w:lang w:val="en-US" w:eastAsia="zh-CN"/>
        </w:rPr>
      </w:pPr>
      <w:r>
        <w:rPr>
          <w:rFonts w:hint="default"/>
          <w:lang w:val="en-US" w:eastAsia="zh-CN"/>
        </w:rPr>
        <w:t>这里引用宏包geometry并用其来搞定文章的页边距。我们统一设定文章页边距为Word中的“窄页边距”。</w:t>
      </w:r>
    </w:p>
    <w:p w14:paraId="1CB72788">
      <w:pPr>
        <w:pStyle w:val="26"/>
        <w:bidi w:val="0"/>
        <w:rPr>
          <w:rFonts w:hint="default"/>
          <w:lang w:val="en-US" w:eastAsia="zh-CN"/>
        </w:rPr>
      </w:pPr>
    </w:p>
    <w:p w14:paraId="25BA9ECA">
      <w:pPr>
        <w:pStyle w:val="26"/>
        <w:bidi w:val="0"/>
        <w:rPr>
          <w:rFonts w:hint="default"/>
          <w:lang w:val="en-US" w:eastAsia="zh-CN"/>
        </w:rPr>
      </w:pPr>
    </w:p>
    <w:p w14:paraId="4BBA4A01">
      <w:pPr>
        <w:pStyle w:val="26"/>
        <w:bidi w:val="0"/>
        <w:rPr>
          <w:rFonts w:hint="eastAsia"/>
          <w:lang w:val="en-US" w:eastAsia="zh-CN"/>
        </w:rPr>
      </w:pPr>
      <w:r>
        <w:rPr>
          <w:rFonts w:hint="eastAsia"/>
          <w:lang w:val="en-US" w:eastAsia="zh-CN"/>
        </w:rPr>
        <w:t>这里指定文档名称和作者。</w:t>
      </w:r>
    </w:p>
    <w:p w14:paraId="2CC3600A">
      <w:pPr>
        <w:pStyle w:val="26"/>
        <w:bidi w:val="0"/>
        <w:rPr>
          <w:rFonts w:hint="eastAsia"/>
          <w:lang w:val="en-US" w:eastAsia="zh-CN"/>
        </w:rPr>
      </w:pPr>
    </w:p>
    <w:p w14:paraId="4561654A">
      <w:pPr>
        <w:pStyle w:val="26"/>
        <w:bidi w:val="0"/>
        <w:rPr>
          <w:rFonts w:hint="eastAsia"/>
          <w:lang w:val="en-US" w:eastAsia="zh-CN"/>
        </w:rPr>
      </w:pPr>
    </w:p>
    <w:p w14:paraId="59374CB5">
      <w:pPr>
        <w:pStyle w:val="26"/>
        <w:bidi w:val="0"/>
        <w:rPr>
          <w:rFonts w:hint="default"/>
          <w:lang w:val="en-US" w:eastAsia="zh-CN"/>
        </w:rPr>
      </w:pPr>
      <w:r>
        <w:rPr>
          <w:rFonts w:hint="default"/>
          <w:lang w:val="en-US" w:eastAsia="zh-CN"/>
        </w:rPr>
        <w:t>使用宏包parskip，可以取消文档默认的自动缩进（article文档类型默认首行缩进2字符），并增大段落间距。</w:t>
      </w:r>
    </w:p>
    <w:p w14:paraId="56615794">
      <w:pPr>
        <w:pStyle w:val="26"/>
        <w:bidi w:val="0"/>
        <w:rPr>
          <w:rFonts w:hint="default"/>
          <w:lang w:val="en-US" w:eastAsia="zh-CN"/>
        </w:rPr>
      </w:pPr>
      <w:r>
        <w:rPr>
          <w:rFonts w:hint="default"/>
          <w:lang w:val="en-US" w:eastAsia="zh-CN"/>
        </w:rPr>
        <w:t>明确设置正文为宋体（不这么干就会各种报错。劳资修了一上午才fix掉这个BUG）</w:t>
      </w:r>
    </w:p>
    <w:p w14:paraId="1AAC247D">
      <w:pPr>
        <w:pStyle w:val="26"/>
        <w:bidi w:val="0"/>
        <w:rPr>
          <w:rFonts w:hint="default"/>
          <w:lang w:val="en-US" w:eastAsia="zh-CN"/>
        </w:rPr>
      </w:pPr>
      <w:r>
        <w:rPr>
          <w:rFonts w:hint="default"/>
          <w:lang w:val="en-US" w:eastAsia="zh-CN"/>
        </w:rPr>
        <w:t>设置一个新命令：</w:t>
      </w:r>
      <w:r>
        <w:rPr>
          <w:rFonts w:hint="default" w:ascii="Consolas" w:hAnsi="Consolas" w:cs="Consolas"/>
          <w:lang w:val="en-US" w:eastAsia="zh-CN"/>
        </w:rPr>
        <w:t>\myheiti</w:t>
      </w:r>
      <w:r>
        <w:rPr>
          <w:rFonts w:hint="default"/>
          <w:lang w:val="en-US" w:eastAsia="zh-CN"/>
        </w:rPr>
        <w:t>（我的黑体），其实就是指定Windows自带的黑体。后面想设置黑体的时候用这个命令就可以。（同样地，不这么干就会各种报错。）</w:t>
      </w:r>
    </w:p>
    <w:p w14:paraId="3FDD55D2">
      <w:pPr>
        <w:keepNext w:val="0"/>
        <w:keepLines w:val="0"/>
        <w:widowControl/>
        <w:suppressLineNumbers w:val="0"/>
        <w:shd w:val="clear" w:fill="1F1F1F"/>
        <w:spacing w:line="300" w:lineRule="atLeast"/>
        <w:jc w:val="right"/>
        <w:rPr>
          <w:rFonts w:hint="default"/>
          <w:lang w:val="en-US" w:eastAsia="zh-CN"/>
        </w:rPr>
      </w:pPr>
      <w:r>
        <w:rPr>
          <w:rFonts w:hint="default"/>
          <w:lang w:val="en-US" w:eastAsia="zh-CN"/>
        </w:rPr>
        <w:br w:type="column"/>
      </w:r>
      <w:r>
        <w:rPr>
          <w:rFonts w:hint="eastAsia"/>
          <w:lang w:val="en-US" w:eastAsia="zh-CN"/>
        </w:rPr>
        <w:t>44</w:t>
      </w:r>
    </w:p>
    <w:p w14:paraId="019FBA42">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45</w:t>
      </w:r>
    </w:p>
    <w:p w14:paraId="3814C822">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46</w:t>
      </w:r>
    </w:p>
    <w:p w14:paraId="4E42AEF8">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47</w:t>
      </w:r>
    </w:p>
    <w:p w14:paraId="2256D5A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48</w:t>
      </w:r>
    </w:p>
    <w:p w14:paraId="7F347B89">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50</w:t>
      </w:r>
    </w:p>
    <w:p w14:paraId="5D928B5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51</w:t>
      </w:r>
    </w:p>
    <w:p w14:paraId="0962343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52</w:t>
      </w:r>
    </w:p>
    <w:p w14:paraId="2F9EBF1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53</w:t>
      </w:r>
    </w:p>
    <w:p w14:paraId="24C4FEF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54</w:t>
      </w:r>
    </w:p>
    <w:p w14:paraId="1EEFE3C8">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55</w:t>
      </w:r>
    </w:p>
    <w:p w14:paraId="02502628">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56</w:t>
      </w:r>
    </w:p>
    <w:p w14:paraId="07DC3ECC">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57</w:t>
      </w:r>
    </w:p>
    <w:p w14:paraId="7289DF4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58</w:t>
      </w:r>
    </w:p>
    <w:p w14:paraId="6A8615B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59</w:t>
      </w:r>
    </w:p>
    <w:p w14:paraId="2F9DF8E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60</w:t>
      </w:r>
    </w:p>
    <w:p w14:paraId="08BC231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61</w:t>
      </w:r>
    </w:p>
    <w:p w14:paraId="7ADF890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62</w:t>
      </w:r>
    </w:p>
    <w:p w14:paraId="50D8FD56">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63</w:t>
      </w:r>
    </w:p>
    <w:p w14:paraId="0FD130E3">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64</w:t>
      </w:r>
    </w:p>
    <w:p w14:paraId="626CD8E7">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65</w:t>
      </w:r>
    </w:p>
    <w:p w14:paraId="3969E91B">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66</w:t>
      </w:r>
    </w:p>
    <w:p w14:paraId="7265DFE6">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67</w:t>
      </w:r>
    </w:p>
    <w:p w14:paraId="5F191B13">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68</w:t>
      </w:r>
    </w:p>
    <w:p w14:paraId="22CD1FFA">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69</w:t>
      </w:r>
    </w:p>
    <w:p w14:paraId="23CF105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70</w:t>
      </w:r>
    </w:p>
    <w:p w14:paraId="708C759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71</w:t>
      </w:r>
    </w:p>
    <w:p w14:paraId="199A0389">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72</w:t>
      </w:r>
    </w:p>
    <w:p w14:paraId="371347B6">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73</w:t>
      </w:r>
    </w:p>
    <w:p w14:paraId="31F5AD9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74</w:t>
      </w:r>
    </w:p>
    <w:p w14:paraId="4CC6ECD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75</w:t>
      </w:r>
    </w:p>
    <w:p w14:paraId="52CDE22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76</w:t>
      </w:r>
    </w:p>
    <w:p w14:paraId="0F1C8C1E">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77</w:t>
      </w:r>
    </w:p>
    <w:p w14:paraId="352D9467">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78</w:t>
      </w:r>
    </w:p>
    <w:p w14:paraId="1B989CF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79</w:t>
      </w:r>
    </w:p>
    <w:p w14:paraId="601A7973">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80</w:t>
      </w:r>
    </w:p>
    <w:p w14:paraId="4E5A5F6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81</w:t>
      </w:r>
    </w:p>
    <w:p w14:paraId="4E3D6AA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82</w:t>
      </w:r>
    </w:p>
    <w:p w14:paraId="114BAA0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83</w:t>
      </w:r>
    </w:p>
    <w:p w14:paraId="7C93F248">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84</w:t>
      </w:r>
    </w:p>
    <w:p w14:paraId="05DA307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85</w:t>
      </w:r>
    </w:p>
    <w:p w14:paraId="6ADFEF55">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86</w:t>
      </w:r>
    </w:p>
    <w:p w14:paraId="34EC05F1">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87</w:t>
      </w:r>
    </w:p>
    <w:p w14:paraId="3384D339">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88</w:t>
      </w:r>
    </w:p>
    <w:p w14:paraId="379F4A85">
      <w:pPr>
        <w:keepNext w:val="0"/>
        <w:keepLines w:val="0"/>
        <w:widowControl/>
        <w:suppressLineNumbers w:val="0"/>
        <w:shd w:val="clear" w:fill="1F1F1F"/>
        <w:spacing w:line="300" w:lineRule="atLeast"/>
        <w:jc w:val="right"/>
        <w:rPr>
          <w:rFonts w:hint="default"/>
          <w:lang w:val="en-US" w:eastAsia="zh-CN"/>
        </w:rPr>
      </w:pPr>
      <w:r>
        <w:rPr>
          <w:rFonts w:hint="eastAsia"/>
          <w:lang w:val="en-US" w:eastAsia="zh-CN"/>
        </w:rPr>
        <w:t>89</w:t>
      </w:r>
    </w:p>
    <w:p w14:paraId="1E0D9700">
      <w:pPr>
        <w:keepNext w:val="0"/>
        <w:keepLines w:val="0"/>
        <w:widowControl/>
        <w:suppressLineNumbers w:val="0"/>
        <w:shd w:val="clear" w:fill="1F1F1F"/>
        <w:spacing w:line="300" w:lineRule="atLeast"/>
        <w:jc w:val="right"/>
        <w:rPr>
          <w:rFonts w:hint="eastAsia"/>
          <w:lang w:val="en-US" w:eastAsia="zh-CN"/>
        </w:rPr>
      </w:pPr>
      <w:r>
        <w:rPr>
          <w:rFonts w:hint="eastAsia"/>
          <w:lang w:val="en-US" w:eastAsia="zh-CN"/>
        </w:rPr>
        <w:t>90</w:t>
      </w:r>
    </w:p>
    <w:p w14:paraId="723571CB">
      <w:pPr>
        <w:keepNext w:val="0"/>
        <w:keepLines w:val="0"/>
        <w:widowControl/>
        <w:suppressLineNumbers w:val="0"/>
        <w:shd w:val="clear" w:fill="1F1F1F"/>
        <w:spacing w:line="300" w:lineRule="atLeast"/>
        <w:jc w:val="right"/>
        <w:rPr>
          <w:rFonts w:hint="default"/>
          <w:lang w:val="en-US" w:eastAsia="zh-CN"/>
        </w:rPr>
      </w:pPr>
      <w:r>
        <w:rPr>
          <w:rFonts w:hint="eastAsia"/>
          <w:lang w:val="en-US" w:eastAsia="zh-CN"/>
        </w:rPr>
        <w:t>91</w:t>
      </w:r>
    </w:p>
    <w:p w14:paraId="31A74799">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kern w:val="0"/>
          <w:sz w:val="22"/>
          <w:szCs w:val="22"/>
          <w:shd w:val="clear" w:fill="1F1F1F"/>
          <w:lang w:val="en-US" w:eastAsia="zh-CN" w:bidi="ar"/>
        </w:rPr>
      </w:pPr>
      <w:r>
        <w:rPr>
          <w:rFonts w:hint="default"/>
          <w:lang w:val="en-US" w:eastAsia="zh-CN"/>
        </w:rPr>
        <w:br w:type="column"/>
      </w: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\ch</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\mathit</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\text</w:t>
      </w:r>
      <w:r>
        <w:rPr>
          <w:rFonts w:hint="default" w:ascii="Consolas" w:hAnsi="Consolas" w:eastAsia="Consolas" w:cs="Consolas"/>
          <w:b w:val="0"/>
          <w:bCs w:val="0"/>
          <w:color w:val="CCCCCC"/>
          <w:kern w:val="0"/>
          <w:sz w:val="22"/>
          <w:szCs w:val="22"/>
          <w:shd w:val="clear" w:fill="1F1F1F"/>
          <w:lang w:val="en-US" w:eastAsia="zh-CN" w:bidi="ar"/>
        </w:rPr>
        <w:t>{ch}}}</w:t>
      </w:r>
    </w:p>
    <w:p w14:paraId="63B3560D">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eastAsia" w:ascii="Consolas" w:hAnsi="Consolas" w:eastAsia="Consolas" w:cs="Consolas"/>
          <w:b w:val="0"/>
          <w:bCs w:val="0"/>
          <w:color w:val="569CD6"/>
          <w:kern w:val="0"/>
          <w:sz w:val="22"/>
          <w:szCs w:val="22"/>
          <w:shd w:val="clear" w:fill="1F1F1F"/>
          <w:lang w:val="en-US" w:eastAsia="zh-CN" w:bidi="ar"/>
        </w:rPr>
        <w:t>\re</w:t>
      </w: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sz w:val="22"/>
          <w:szCs w:val="22"/>
          <w:lang w:val="en-US" w:eastAsia="zh-CN"/>
        </w:rPr>
        <w:t>{</w:t>
      </w:r>
      <w:r>
        <w:rPr>
          <w:rFonts w:hint="default" w:ascii="Consolas" w:hAnsi="Consolas" w:eastAsia="Consolas" w:cs="Consolas"/>
          <w:b w:val="0"/>
          <w:bCs w:val="0"/>
          <w:color w:val="DCDCAA"/>
          <w:kern w:val="0"/>
          <w:sz w:val="22"/>
          <w:szCs w:val="22"/>
          <w:shd w:val="clear" w:fill="1F1F1F"/>
          <w:lang w:val="en-US" w:eastAsia="zh-CN" w:bidi="ar"/>
        </w:rPr>
        <w:t>\th</w:t>
      </w:r>
      <w:r>
        <w:rPr>
          <w:rFonts w:hint="default" w:ascii="Consolas" w:hAnsi="Consolas" w:eastAsia="Consolas" w:cs="Consolas"/>
          <w:b w:val="0"/>
          <w:bCs w:val="0"/>
          <w:color w:val="CCCCCC"/>
          <w:sz w:val="22"/>
          <w:szCs w:val="22"/>
          <w:lang w:val="en-US" w:eastAsia="zh-CN"/>
        </w:rPr>
        <w:t>}{</w:t>
      </w:r>
      <w:r>
        <w:rPr>
          <w:rFonts w:hint="default" w:ascii="Consolas" w:hAnsi="Consolas" w:eastAsia="Consolas" w:cs="Consolas"/>
          <w:b w:val="0"/>
          <w:bCs w:val="0"/>
          <w:color w:val="DCDCAA"/>
          <w:kern w:val="0"/>
          <w:sz w:val="22"/>
          <w:szCs w:val="22"/>
          <w:shd w:val="clear" w:fill="1F1F1F"/>
          <w:lang w:val="en-US" w:eastAsia="zh-CN" w:bidi="ar"/>
        </w:rPr>
        <w:t>\mathit</w:t>
      </w:r>
      <w:r>
        <w:rPr>
          <w:rFonts w:hint="default" w:ascii="Consolas" w:hAnsi="Consolas" w:eastAsia="Consolas" w:cs="Consolas"/>
          <w:b w:val="0"/>
          <w:bCs w:val="0"/>
          <w:color w:val="CCCCCC"/>
          <w:sz w:val="22"/>
          <w:szCs w:val="22"/>
          <w:lang w:val="en-US" w:eastAsia="zh-CN"/>
        </w:rPr>
        <w:t>{</w:t>
      </w:r>
      <w:r>
        <w:rPr>
          <w:rFonts w:hint="default" w:ascii="Consolas" w:hAnsi="Consolas" w:eastAsia="Consolas" w:cs="Consolas"/>
          <w:b w:val="0"/>
          <w:bCs w:val="0"/>
          <w:color w:val="DCDCAA"/>
          <w:kern w:val="0"/>
          <w:sz w:val="22"/>
          <w:szCs w:val="22"/>
          <w:shd w:val="clear" w:fill="1F1F1F"/>
          <w:lang w:val="en-US" w:eastAsia="zh-CN" w:bidi="ar"/>
        </w:rPr>
        <w:t>\text</w:t>
      </w:r>
      <w:r>
        <w:rPr>
          <w:rFonts w:hint="default" w:ascii="Consolas" w:hAnsi="Consolas" w:eastAsia="Consolas" w:cs="Consolas"/>
          <w:b w:val="0"/>
          <w:bCs w:val="0"/>
          <w:color w:val="CCCCCC"/>
          <w:sz w:val="22"/>
          <w:szCs w:val="22"/>
          <w:lang w:val="en-US" w:eastAsia="zh-CN"/>
        </w:rPr>
        <w:t>{th}}}</w:t>
      </w:r>
    </w:p>
    <w:p w14:paraId="71C53442">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\arcsh</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\mathit</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\text</w:t>
      </w:r>
      <w:r>
        <w:rPr>
          <w:rFonts w:hint="default" w:ascii="Consolas" w:hAnsi="Consolas" w:eastAsia="Consolas" w:cs="Consolas"/>
          <w:b w:val="0"/>
          <w:bCs w:val="0"/>
          <w:color w:val="CCCCCC"/>
          <w:kern w:val="0"/>
          <w:sz w:val="22"/>
          <w:szCs w:val="22"/>
          <w:shd w:val="clear" w:fill="1F1F1F"/>
          <w:lang w:val="en-US" w:eastAsia="zh-CN" w:bidi="ar"/>
        </w:rPr>
        <w:t>{arcsh}}}</w:t>
      </w:r>
    </w:p>
    <w:p w14:paraId="0E971503">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kern w:val="0"/>
          <w:sz w:val="22"/>
          <w:szCs w:val="22"/>
          <w:shd w:val="clear" w:fill="1F1F1F"/>
          <w:lang w:val="en-US" w:eastAsia="zh-CN" w:bidi="ar"/>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\arcch</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\mathit</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\text</w:t>
      </w:r>
      <w:r>
        <w:rPr>
          <w:rFonts w:hint="default" w:ascii="Consolas" w:hAnsi="Consolas" w:eastAsia="Consolas" w:cs="Consolas"/>
          <w:b w:val="0"/>
          <w:bCs w:val="0"/>
          <w:color w:val="CCCCCC"/>
          <w:kern w:val="0"/>
          <w:sz w:val="22"/>
          <w:szCs w:val="22"/>
          <w:shd w:val="clear" w:fill="1F1F1F"/>
          <w:lang w:val="en-US" w:eastAsia="zh-CN" w:bidi="ar"/>
        </w:rPr>
        <w:t>{arcch}}}</w:t>
      </w:r>
    </w:p>
    <w:p w14:paraId="258C35C4">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kern w:val="0"/>
          <w:sz w:val="22"/>
          <w:szCs w:val="22"/>
          <w:shd w:val="clear" w:fill="1F1F1F"/>
          <w:lang w:val="en-US" w:eastAsia="zh-CN" w:bidi="ar"/>
        </w:rPr>
      </w:pPr>
      <w:r>
        <w:rPr>
          <w:rFonts w:hint="default" w:ascii="Consolas" w:hAnsi="Consolas" w:eastAsia="Consolas" w:cs="Consolas"/>
          <w:b w:val="0"/>
          <w:bCs w:val="0"/>
          <w:color w:val="569CD6"/>
          <w:kern w:val="0"/>
          <w:sz w:val="22"/>
          <w:szCs w:val="22"/>
          <w:shd w:val="clear" w:fill="1F1F1F"/>
          <w:lang w:val="en-US" w:eastAsia="zh-CN" w:bidi="ar"/>
        </w:rPr>
        <w:t>\newcommand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\sgn</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\mathit</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\text</w:t>
      </w:r>
      <w:r>
        <w:rPr>
          <w:rFonts w:hint="default" w:ascii="Consolas" w:hAnsi="Consolas" w:eastAsia="Consolas" w:cs="Consolas"/>
          <w:b w:val="0"/>
          <w:bCs w:val="0"/>
          <w:color w:val="CCCCCC"/>
          <w:kern w:val="0"/>
          <w:sz w:val="22"/>
          <w:szCs w:val="22"/>
          <w:shd w:val="clear" w:fill="1F1F1F"/>
          <w:lang w:val="en-US" w:eastAsia="zh-CN" w:bidi="ar"/>
        </w:rPr>
        <w:t>{sgn}}}</w:t>
      </w:r>
    </w:p>
    <w:p w14:paraId="6DD861E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下面定义文档用到的环境</w:t>
      </w:r>
    </w:p>
    <w:p w14:paraId="6646726D">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定义计数器</w:t>
      </w:r>
    </w:p>
    <w:p w14:paraId="048F3ED4">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\newcounter</w:t>
      </w:r>
      <w:r>
        <w:rPr>
          <w:rFonts w:hint="default" w:ascii="Consolas" w:hAnsi="Consolas" w:eastAsia="Consolas" w:cs="Consolas"/>
          <w:b w:val="0"/>
          <w:bCs w:val="0"/>
          <w:color w:val="CCCCCC"/>
          <w:kern w:val="0"/>
          <w:sz w:val="22"/>
          <w:szCs w:val="22"/>
          <w:shd w:val="clear" w:fill="1F1F1F"/>
          <w:lang w:val="en-US" w:eastAsia="zh-CN" w:bidi="ar"/>
        </w:rPr>
        <w:t>{ProofNumber}</w:t>
      </w:r>
    </w:p>
    <w:p w14:paraId="26B8C70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\setcounter</w:t>
      </w:r>
      <w:r>
        <w:rPr>
          <w:rFonts w:hint="default" w:ascii="Consolas" w:hAnsi="Consolas" w:eastAsia="Consolas" w:cs="Consolas"/>
          <w:b w:val="0"/>
          <w:bCs w:val="0"/>
          <w:color w:val="CCCCCC"/>
          <w:kern w:val="0"/>
          <w:sz w:val="22"/>
          <w:szCs w:val="22"/>
          <w:shd w:val="clear" w:fill="1F1F1F"/>
          <w:lang w:val="en-US" w:eastAsia="zh-CN" w:bidi="ar"/>
        </w:rPr>
        <w:t>{ProofNumber}{0}</w:t>
      </w:r>
    </w:p>
    <w:p w14:paraId="5AAB304A">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\newcounter</w:t>
      </w:r>
      <w:r>
        <w:rPr>
          <w:rFonts w:hint="default" w:ascii="Consolas" w:hAnsi="Consolas" w:eastAsia="Consolas" w:cs="Consolas"/>
          <w:b w:val="0"/>
          <w:bCs w:val="0"/>
          <w:color w:val="CCCCCC"/>
          <w:kern w:val="0"/>
          <w:sz w:val="22"/>
          <w:szCs w:val="22"/>
          <w:shd w:val="clear" w:fill="1F1F1F"/>
          <w:lang w:val="en-US" w:eastAsia="zh-CN" w:bidi="ar"/>
        </w:rPr>
        <w:t>{ProofType}</w:t>
      </w:r>
    </w:p>
    <w:p w14:paraId="6F4F7257">
      <w:pPr>
        <w:keepNext w:val="0"/>
        <w:keepLines w:val="0"/>
        <w:widowControl/>
        <w:suppressLineNumbers w:val="0"/>
        <w:shd w:val="clear" w:fill="1F1F1F"/>
        <w:spacing w:line="300" w:lineRule="atLeast"/>
        <w:jc w:val="left"/>
        <w:rPr>
          <w:rFonts w:hint="default" w:ascii="Consolas" w:hAnsi="Consolas" w:eastAsia="Consolas" w:cs="Consolas"/>
          <w:b w:val="0"/>
          <w:bCs w:val="0"/>
          <w:color w:val="6A9955"/>
          <w:kern w:val="0"/>
          <w:sz w:val="22"/>
          <w:szCs w:val="22"/>
          <w:shd w:val="clear" w:fill="1F1F1F"/>
          <w:lang w:val="en-US" w:eastAsia="zh-CN" w:bidi="ar"/>
        </w:rPr>
      </w:pPr>
      <w:r>
        <w:rPr>
          <w:rFonts w:hint="default" w:ascii="Consolas" w:hAnsi="Consolas" w:eastAsia="Consolas" w:cs="Consolas"/>
          <w:b w:val="0"/>
          <w:bCs w:val="0"/>
          <w:color w:val="DCDCAA"/>
          <w:kern w:val="0"/>
          <w:sz w:val="22"/>
          <w:szCs w:val="22"/>
          <w:shd w:val="clear" w:fill="1F1F1F"/>
          <w:lang w:val="en-US" w:eastAsia="zh-CN" w:bidi="ar"/>
        </w:rPr>
        <w:t>\setcounter</w:t>
      </w:r>
      <w:r>
        <w:rPr>
          <w:rFonts w:hint="default" w:ascii="Consolas" w:hAnsi="Consolas" w:eastAsia="Consolas" w:cs="Consolas"/>
          <w:b w:val="0"/>
          <w:bCs w:val="0"/>
          <w:color w:val="CCCCCC"/>
          <w:kern w:val="0"/>
          <w:sz w:val="22"/>
          <w:szCs w:val="22"/>
          <w:shd w:val="clear" w:fill="1F1F1F"/>
          <w:lang w:val="en-US" w:eastAsia="zh-CN" w:bidi="ar"/>
        </w:rPr>
        <w:t>{ProofType}{1}</w:t>
      </w:r>
    </w:p>
    <w:p w14:paraId="22D7A281">
      <w:pPr>
        <w:keepNext w:val="0"/>
        <w:keepLines w:val="0"/>
        <w:widowControl/>
        <w:suppressLineNumbers w:val="0"/>
        <w:shd w:val="clear" w:fill="1F1F1F"/>
        <w:spacing w:line="300" w:lineRule="atLeast"/>
        <w:jc w:val="left"/>
        <w:rPr>
          <w:rFonts w:hint="default" w:ascii="Consolas" w:hAnsi="Consolas" w:eastAsia="Consolas" w:cs="Consolas"/>
          <w:b w:val="0"/>
          <w:bCs w:val="0"/>
          <w:color w:val="6A9955"/>
          <w:kern w:val="0"/>
          <w:sz w:val="22"/>
          <w:szCs w:val="22"/>
          <w:shd w:val="clear" w:fill="1F1F1F"/>
          <w:lang w:val="en-US" w:eastAsia="zh-CN" w:bidi="ar"/>
        </w:rPr>
      </w:pPr>
    </w:p>
    <w:p w14:paraId="6BE2E2A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Title环境，用于书写文章开头的标题和序号。</w:t>
      </w:r>
    </w:p>
    <w:p w14:paraId="5F605794">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\newenvironment</w:t>
      </w:r>
      <w:r>
        <w:rPr>
          <w:rFonts w:hint="default" w:ascii="Consolas" w:hAnsi="Consolas" w:eastAsia="Consolas" w:cs="Consolas"/>
          <w:b w:val="0"/>
          <w:bCs w:val="0"/>
          <w:color w:val="CCCCCC"/>
          <w:kern w:val="0"/>
          <w:sz w:val="22"/>
          <w:szCs w:val="22"/>
          <w:shd w:val="clear" w:fill="1F1F1F"/>
          <w:lang w:val="en-US" w:eastAsia="zh-CN" w:bidi="ar"/>
        </w:rPr>
        <w:t xml:space="preserve">{Title} </w:t>
      </w:r>
      <w:r>
        <w:rPr>
          <w:rFonts w:hint="default" w:ascii="Consolas" w:hAnsi="Consolas" w:eastAsia="Consolas" w:cs="Consolas"/>
          <w:b w:val="0"/>
          <w:bCs w:val="0"/>
          <w:color w:val="6A9955"/>
          <w:kern w:val="0"/>
          <w:sz w:val="22"/>
          <w:szCs w:val="22"/>
          <w:shd w:val="clear" w:fill="1F1F1F"/>
          <w:lang w:val="en-US" w:eastAsia="zh-CN" w:bidi="ar"/>
        </w:rPr>
        <w:t>% \title{}是LaTeX已有的一个命令，因此这里为了避免重复定义，使用首字母大写的Title</w:t>
      </w:r>
    </w:p>
    <w:p w14:paraId="23CC044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开始定义</w:t>
      </w:r>
    </w:p>
    <w:p w14:paraId="085AAA38">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\stepcounter</w:t>
      </w:r>
      <w:r>
        <w:rPr>
          <w:rFonts w:hint="default" w:ascii="Consolas" w:hAnsi="Consolas" w:eastAsia="Consolas" w:cs="Consolas"/>
          <w:b w:val="0"/>
          <w:bCs w:val="0"/>
          <w:color w:val="CCCCCC"/>
          <w:kern w:val="0"/>
          <w:sz w:val="22"/>
          <w:szCs w:val="22"/>
          <w:shd w:val="clear" w:fill="1F1F1F"/>
          <w:lang w:val="en-US" w:eastAsia="zh-CN" w:bidi="ar"/>
        </w:rPr>
        <w:t xml:space="preserve">{ProofNumber} </w:t>
      </w:r>
      <w:r>
        <w:rPr>
          <w:rFonts w:hint="default" w:ascii="Consolas" w:hAnsi="Consolas" w:eastAsia="Consolas" w:cs="Consolas"/>
          <w:b w:val="0"/>
          <w:bCs w:val="0"/>
          <w:color w:val="6A9955"/>
          <w:kern w:val="0"/>
          <w:sz w:val="22"/>
          <w:szCs w:val="22"/>
          <w:shd w:val="clear" w:fill="1F1F1F"/>
          <w:lang w:val="en-US" w:eastAsia="zh-CN" w:bidi="ar"/>
        </w:rPr>
        <w:t>% 每次调用环境时计数器+1</w:t>
      </w:r>
    </w:p>
    <w:p w14:paraId="6609288D">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\par\addvspace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\baselineskip</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增加垂直间距</w:t>
      </w:r>
    </w:p>
    <w:p w14:paraId="5924E25A">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\begin</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9CDCFE"/>
          <w:kern w:val="0"/>
          <w:sz w:val="22"/>
          <w:szCs w:val="22"/>
          <w:shd w:val="clear" w:fill="1F1F1F"/>
          <w:lang w:val="en-US" w:eastAsia="zh-CN" w:bidi="ar"/>
        </w:rPr>
        <w:t>flushright</w:t>
      </w:r>
      <w:r>
        <w:rPr>
          <w:rFonts w:hint="default" w:ascii="Consolas" w:hAnsi="Consolas" w:eastAsia="Consolas" w:cs="Consolas"/>
          <w:b w:val="0"/>
          <w:bCs w:val="0"/>
          <w:color w:val="CCCCCC"/>
          <w:kern w:val="0"/>
          <w:sz w:val="22"/>
          <w:szCs w:val="22"/>
          <w:shd w:val="clear" w:fill="1F1F1F"/>
          <w:lang w:val="en-US" w:eastAsia="zh-CN" w:bidi="ar"/>
        </w:rPr>
        <w:t>}</w:t>
      </w:r>
    </w:p>
    <w:p w14:paraId="5513C187">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右对齐 宋体 12pt 红色 “序号：#1.1”</w:t>
      </w:r>
    </w:p>
    <w:p w14:paraId="4E57D974">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\normalfont\color</w:t>
      </w:r>
      <w:r>
        <w:rPr>
          <w:rFonts w:hint="default" w:ascii="Consolas" w:hAnsi="Consolas" w:eastAsia="Consolas" w:cs="Consolas"/>
          <w:b w:val="0"/>
          <w:bCs w:val="0"/>
          <w:color w:val="CCCCCC"/>
          <w:kern w:val="0"/>
          <w:sz w:val="22"/>
          <w:szCs w:val="22"/>
          <w:shd w:val="clear" w:fill="1F1F1F"/>
          <w:lang w:val="en-US" w:eastAsia="zh-CN" w:bidi="ar"/>
        </w:rPr>
        <w:t>{red}</w:t>
      </w:r>
    </w:p>
    <w:p w14:paraId="095ED642">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序号：</w:t>
      </w:r>
      <w:r>
        <w:rPr>
          <w:rFonts w:hint="default" w:ascii="Consolas" w:hAnsi="Consolas" w:eastAsia="Consolas" w:cs="Consolas"/>
          <w:b w:val="0"/>
          <w:bCs w:val="0"/>
          <w:color w:val="D7BA7D"/>
          <w:kern w:val="0"/>
          <w:sz w:val="22"/>
          <w:szCs w:val="22"/>
          <w:shd w:val="clear" w:fill="1F1F1F"/>
          <w:lang w:val="en-US" w:eastAsia="zh-CN" w:bidi="ar"/>
        </w:rPr>
        <w:t>\#</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\arabic</w:t>
      </w:r>
      <w:r>
        <w:rPr>
          <w:rFonts w:hint="default" w:ascii="Consolas" w:hAnsi="Consolas" w:eastAsia="Consolas" w:cs="Consolas"/>
          <w:b w:val="0"/>
          <w:bCs w:val="0"/>
          <w:color w:val="CCCCCC"/>
          <w:kern w:val="0"/>
          <w:sz w:val="22"/>
          <w:szCs w:val="22"/>
          <w:shd w:val="clear" w:fill="1F1F1F"/>
          <w:lang w:val="en-US" w:eastAsia="zh-CN" w:bidi="ar"/>
        </w:rPr>
        <w:t>{ProofType}.</w:t>
      </w:r>
      <w:r>
        <w:rPr>
          <w:rFonts w:hint="default" w:ascii="Consolas" w:hAnsi="Consolas" w:eastAsia="Consolas" w:cs="Consolas"/>
          <w:b w:val="0"/>
          <w:bCs w:val="0"/>
          <w:color w:val="DCDCAA"/>
          <w:kern w:val="0"/>
          <w:sz w:val="22"/>
          <w:szCs w:val="22"/>
          <w:shd w:val="clear" w:fill="1F1F1F"/>
          <w:lang w:val="en-US" w:eastAsia="zh-CN" w:bidi="ar"/>
        </w:rPr>
        <w:t>\arabic</w:t>
      </w:r>
      <w:r>
        <w:rPr>
          <w:rFonts w:hint="default" w:ascii="Consolas" w:hAnsi="Consolas" w:eastAsia="Consolas" w:cs="Consolas"/>
          <w:b w:val="0"/>
          <w:bCs w:val="0"/>
          <w:color w:val="CCCCCC"/>
          <w:kern w:val="0"/>
          <w:sz w:val="22"/>
          <w:szCs w:val="22"/>
          <w:shd w:val="clear" w:fill="1F1F1F"/>
          <w:lang w:val="en-US" w:eastAsia="zh-CN" w:bidi="ar"/>
        </w:rPr>
        <w:t>{ProofNumber}</w:t>
      </w:r>
    </w:p>
    <w:p w14:paraId="4FB5200A">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\end</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9CDCFE"/>
          <w:kern w:val="0"/>
          <w:sz w:val="22"/>
          <w:szCs w:val="22"/>
          <w:shd w:val="clear" w:fill="1F1F1F"/>
          <w:lang w:val="en-US" w:eastAsia="zh-CN" w:bidi="ar"/>
        </w:rPr>
        <w:t>flushright</w:t>
      </w:r>
      <w:r>
        <w:rPr>
          <w:rFonts w:hint="default" w:ascii="Consolas" w:hAnsi="Consolas" w:eastAsia="Consolas" w:cs="Consolas"/>
          <w:b w:val="0"/>
          <w:bCs w:val="0"/>
          <w:color w:val="CCCCCC"/>
          <w:kern w:val="0"/>
          <w:sz w:val="22"/>
          <w:szCs w:val="22"/>
          <w:shd w:val="clear" w:fill="1F1F1F"/>
          <w:lang w:val="en-US" w:eastAsia="zh-CN" w:bidi="ar"/>
        </w:rPr>
        <w:t>}</w:t>
      </w:r>
    </w:p>
    <w:p w14:paraId="48ABAF8B">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\par</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另起一行</w:t>
      </w:r>
    </w:p>
    <w:p w14:paraId="78421FC9">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\noindent\myheiti\fontsize</w:t>
      </w:r>
      <w:r>
        <w:rPr>
          <w:rFonts w:hint="default" w:ascii="Consolas" w:hAnsi="Consolas" w:eastAsia="Consolas" w:cs="Consolas"/>
          <w:b w:val="0"/>
          <w:bCs w:val="0"/>
          <w:color w:val="CCCCCC"/>
          <w:kern w:val="0"/>
          <w:sz w:val="22"/>
          <w:szCs w:val="22"/>
          <w:shd w:val="clear" w:fill="1F1F1F"/>
          <w:lang w:val="en-US" w:eastAsia="zh-CN" w:bidi="ar"/>
        </w:rPr>
        <w:t>{16pt}{19.2pt}</w:t>
      </w:r>
      <w:r>
        <w:rPr>
          <w:rFonts w:hint="default" w:ascii="Consolas" w:hAnsi="Consolas" w:eastAsia="Consolas" w:cs="Consolas"/>
          <w:b w:val="0"/>
          <w:bCs w:val="0"/>
          <w:color w:val="DCDCAA"/>
          <w:kern w:val="0"/>
          <w:sz w:val="22"/>
          <w:szCs w:val="22"/>
          <w:shd w:val="clear" w:fill="1F1F1F"/>
          <w:lang w:val="en-US" w:eastAsia="zh-CN" w:bidi="ar"/>
        </w:rPr>
        <w:t>\color</w:t>
      </w:r>
      <w:r>
        <w:rPr>
          <w:rFonts w:hint="default" w:ascii="Consolas" w:hAnsi="Consolas" w:eastAsia="Consolas" w:cs="Consolas"/>
          <w:b w:val="0"/>
          <w:bCs w:val="0"/>
          <w:color w:val="CCCCCC"/>
          <w:kern w:val="0"/>
          <w:sz w:val="22"/>
          <w:szCs w:val="22"/>
          <w:shd w:val="clear" w:fill="1F1F1F"/>
          <w:lang w:val="en-US" w:eastAsia="zh-CN" w:bidi="ar"/>
        </w:rPr>
        <w:t xml:space="preserve">{red} </w:t>
      </w:r>
      <w:r>
        <w:rPr>
          <w:rFonts w:hint="default" w:ascii="Consolas" w:hAnsi="Consolas" w:eastAsia="Consolas" w:cs="Consolas"/>
          <w:b w:val="0"/>
          <w:bCs w:val="0"/>
          <w:color w:val="6A9955"/>
          <w:kern w:val="0"/>
          <w:sz w:val="22"/>
          <w:szCs w:val="22"/>
          <w:shd w:val="clear" w:fill="1F1F1F"/>
          <w:lang w:val="en-US" w:eastAsia="zh-CN" w:bidi="ar"/>
        </w:rPr>
        <w:t>% 定义这个环境的样式是黑体，16pt，红色</w:t>
      </w:r>
    </w:p>
    <w:p w14:paraId="5F80E550">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w:t>
      </w:r>
    </w:p>
    <w:p w14:paraId="5E74B715">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结束定义</w:t>
      </w:r>
    </w:p>
    <w:p w14:paraId="4262BCD5">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\par</w:t>
      </w:r>
    </w:p>
    <w:p w14:paraId="378092BE">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\normalfont</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设置回正文默认字体，防止外溢</w:t>
      </w:r>
    </w:p>
    <w:p w14:paraId="126E868E">
      <w:pPr>
        <w:keepNext w:val="0"/>
        <w:keepLines w:val="0"/>
        <w:widowControl/>
        <w:suppressLineNumbers w:val="0"/>
        <w:shd w:val="clear" w:fill="1F1F1F"/>
        <w:spacing w:line="300" w:lineRule="atLeast"/>
        <w:jc w:val="left"/>
      </w:pPr>
      <w:r>
        <w:rPr>
          <w:rFonts w:hint="default" w:ascii="Consolas" w:hAnsi="Consolas" w:eastAsia="Consolas" w:cs="Consolas"/>
          <w:b w:val="0"/>
          <w:bCs w:val="0"/>
          <w:color w:val="CCCCCC"/>
          <w:kern w:val="0"/>
          <w:sz w:val="22"/>
          <w:szCs w:val="22"/>
          <w:shd w:val="clear" w:fill="1F1F1F"/>
          <w:lang w:val="en-US" w:eastAsia="zh-CN" w:bidi="ar"/>
        </w:rPr>
        <w:t>}</w:t>
      </w:r>
    </w:p>
    <w:p w14:paraId="1E5D8F96">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\newcounter</w:t>
      </w:r>
      <w:r>
        <w:rPr>
          <w:rFonts w:hint="default" w:ascii="Consolas" w:hAnsi="Consolas" w:eastAsia="Consolas" w:cs="Consolas"/>
          <w:b w:val="0"/>
          <w:bCs w:val="0"/>
          <w:color w:val="CCCCCC"/>
          <w:kern w:val="0"/>
          <w:sz w:val="22"/>
          <w:szCs w:val="22"/>
          <w:shd w:val="clear" w:fill="1F1F1F"/>
          <w:lang w:val="en-US" w:eastAsia="zh-CN" w:bidi="ar"/>
        </w:rPr>
        <w:t xml:space="preserve">{SubTitleCounter} </w:t>
      </w:r>
      <w:r>
        <w:rPr>
          <w:rFonts w:hint="default" w:ascii="Consolas" w:hAnsi="Consolas" w:eastAsia="Consolas" w:cs="Consolas"/>
          <w:b w:val="0"/>
          <w:bCs w:val="0"/>
          <w:color w:val="DCDCAA"/>
          <w:kern w:val="0"/>
          <w:sz w:val="22"/>
          <w:szCs w:val="22"/>
          <w:shd w:val="clear" w:fill="1F1F1F"/>
          <w:lang w:val="en-US" w:eastAsia="zh-CN" w:bidi="ar"/>
        </w:rPr>
        <w:t>\setcounter</w:t>
      </w:r>
      <w:r>
        <w:rPr>
          <w:rFonts w:hint="default" w:ascii="Consolas" w:hAnsi="Consolas" w:eastAsia="Consolas" w:cs="Consolas"/>
          <w:b w:val="0"/>
          <w:bCs w:val="0"/>
          <w:color w:val="CCCCCC"/>
          <w:kern w:val="0"/>
          <w:sz w:val="22"/>
          <w:szCs w:val="22"/>
          <w:shd w:val="clear" w:fill="1F1F1F"/>
          <w:lang w:val="en-US" w:eastAsia="zh-CN" w:bidi="ar"/>
        </w:rPr>
        <w:t xml:space="preserve">{SubTitleCounter}{0} </w:t>
      </w:r>
    </w:p>
    <w:p w14:paraId="708365CC">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6A9955"/>
          <w:kern w:val="0"/>
          <w:sz w:val="22"/>
          <w:szCs w:val="22"/>
          <w:shd w:val="clear" w:fill="1F1F1F"/>
          <w:lang w:val="en-US" w:eastAsia="zh-CN" w:bidi="ar"/>
        </w:rPr>
        <w:t>% 定义新环境SubTitle，用来书写文章中1.2.3.4.的小标题</w:t>
      </w:r>
    </w:p>
    <w:p w14:paraId="001F8703">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DCDCAA"/>
          <w:kern w:val="0"/>
          <w:sz w:val="22"/>
          <w:szCs w:val="22"/>
          <w:shd w:val="clear" w:fill="1F1F1F"/>
          <w:lang w:val="en-US" w:eastAsia="zh-CN" w:bidi="ar"/>
        </w:rPr>
        <w:t>\newenvironment</w:t>
      </w:r>
      <w:r>
        <w:rPr>
          <w:rFonts w:hint="default" w:ascii="Consolas" w:hAnsi="Consolas" w:eastAsia="Consolas" w:cs="Consolas"/>
          <w:b w:val="0"/>
          <w:bCs w:val="0"/>
          <w:color w:val="CCCCCC"/>
          <w:kern w:val="0"/>
          <w:sz w:val="22"/>
          <w:szCs w:val="22"/>
          <w:shd w:val="clear" w:fill="1F1F1F"/>
          <w:lang w:val="en-US" w:eastAsia="zh-CN" w:bidi="ar"/>
        </w:rPr>
        <w:t xml:space="preserve">{SubTitle}[1] </w:t>
      </w:r>
      <w:r>
        <w:rPr>
          <w:rFonts w:hint="default" w:ascii="Consolas" w:hAnsi="Consolas" w:eastAsia="Consolas" w:cs="Consolas"/>
          <w:b w:val="0"/>
          <w:bCs w:val="0"/>
          <w:color w:val="6A9955"/>
          <w:kern w:val="0"/>
          <w:sz w:val="22"/>
          <w:szCs w:val="22"/>
          <w:shd w:val="clear" w:fill="1F1F1F"/>
          <w:lang w:val="en-US" w:eastAsia="zh-CN" w:bidi="ar"/>
        </w:rPr>
        <w:t>% 这里接受一个参数作为标题</w:t>
      </w:r>
    </w:p>
    <w:p w14:paraId="567D8C11">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开始定义</w:t>
      </w:r>
    </w:p>
    <w:p w14:paraId="48F83EE3">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\stepcounter</w:t>
      </w:r>
      <w:r>
        <w:rPr>
          <w:rFonts w:hint="default" w:ascii="Consolas" w:hAnsi="Consolas" w:eastAsia="Consolas" w:cs="Consolas"/>
          <w:b w:val="0"/>
          <w:bCs w:val="0"/>
          <w:color w:val="CCCCCC"/>
          <w:kern w:val="0"/>
          <w:sz w:val="22"/>
          <w:szCs w:val="22"/>
          <w:shd w:val="clear" w:fill="1F1F1F"/>
          <w:lang w:val="en-US" w:eastAsia="zh-CN" w:bidi="ar"/>
        </w:rPr>
        <w:t>{SubTitleCounter}</w:t>
      </w:r>
    </w:p>
    <w:p w14:paraId="17AE8985">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\par\addvspace</w:t>
      </w:r>
      <w:r>
        <w:rPr>
          <w:rFonts w:hint="default" w:ascii="Consolas" w:hAnsi="Consolas" w:eastAsia="Consolas" w:cs="Consolas"/>
          <w:b w:val="0"/>
          <w:bCs w:val="0"/>
          <w:color w:val="CCCCCC"/>
          <w:kern w:val="0"/>
          <w:sz w:val="22"/>
          <w:szCs w:val="22"/>
          <w:shd w:val="clear" w:fill="1F1F1F"/>
          <w:lang w:val="en-US" w:eastAsia="zh-CN" w:bidi="ar"/>
        </w:rPr>
        <w:t>{</w:t>
      </w:r>
      <w:r>
        <w:rPr>
          <w:rFonts w:hint="default" w:ascii="Consolas" w:hAnsi="Consolas" w:eastAsia="Consolas" w:cs="Consolas"/>
          <w:b w:val="0"/>
          <w:bCs w:val="0"/>
          <w:color w:val="DCDCAA"/>
          <w:kern w:val="0"/>
          <w:sz w:val="22"/>
          <w:szCs w:val="22"/>
          <w:shd w:val="clear" w:fill="1F1F1F"/>
          <w:lang w:val="en-US" w:eastAsia="zh-CN" w:bidi="ar"/>
        </w:rPr>
        <w:t>\baselineskip</w:t>
      </w: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增加垂直间距</w:t>
      </w:r>
    </w:p>
    <w:p w14:paraId="10FD7A26">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定义小标题的样式为：无缩进红色黑体12p</w:t>
      </w:r>
      <w:r>
        <w:rPr>
          <w:rFonts w:hint="eastAsia" w:ascii="Consolas" w:hAnsi="Consolas" w:eastAsia="Consolas" w:cs="Consolas"/>
          <w:b w:val="0"/>
          <w:bCs w:val="0"/>
          <w:color w:val="6A9955"/>
          <w:kern w:val="0"/>
          <w:sz w:val="22"/>
          <w:szCs w:val="22"/>
          <w:shd w:val="clear" w:fill="1F1F1F"/>
          <w:lang w:val="en-US" w:eastAsia="zh-CN" w:bidi="ar"/>
        </w:rPr>
        <w:t>t</w:t>
      </w:r>
      <w:r>
        <w:rPr>
          <w:rFonts w:hint="default" w:ascii="Consolas" w:hAnsi="Consolas" w:eastAsia="Consolas" w:cs="Consolas"/>
          <w:b w:val="0"/>
          <w:bCs w:val="0"/>
          <w:color w:val="6A9955"/>
          <w:kern w:val="0"/>
          <w:sz w:val="22"/>
          <w:szCs w:val="22"/>
          <w:shd w:val="clear" w:fill="1F1F1F"/>
          <w:lang w:val="en-US" w:eastAsia="zh-CN" w:bidi="ar"/>
        </w:rPr>
        <w:t>以1.2.3.标号</w:t>
      </w:r>
    </w:p>
    <w:p w14:paraId="6B4E72E2">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\normalfont\noindent\color</w:t>
      </w:r>
      <w:r>
        <w:rPr>
          <w:rFonts w:hint="default" w:ascii="Consolas" w:hAnsi="Consolas" w:eastAsia="Consolas" w:cs="Consolas"/>
          <w:b w:val="0"/>
          <w:bCs w:val="0"/>
          <w:color w:val="CCCCCC"/>
          <w:kern w:val="0"/>
          <w:sz w:val="22"/>
          <w:szCs w:val="22"/>
          <w:shd w:val="clear" w:fill="1F1F1F"/>
          <w:lang w:val="en-US" w:eastAsia="zh-CN" w:bidi="ar"/>
        </w:rPr>
        <w:t>{red}</w:t>
      </w:r>
      <w:r>
        <w:rPr>
          <w:rFonts w:hint="default" w:ascii="Consolas" w:hAnsi="Consolas" w:eastAsia="Consolas" w:cs="Consolas"/>
          <w:b w:val="0"/>
          <w:bCs w:val="0"/>
          <w:color w:val="DCDCAA"/>
          <w:kern w:val="0"/>
          <w:sz w:val="22"/>
          <w:szCs w:val="22"/>
          <w:shd w:val="clear" w:fill="1F1F1F"/>
          <w:lang w:val="en-US" w:eastAsia="zh-CN" w:bidi="ar"/>
        </w:rPr>
        <w:t>\myheiti\fontsize</w:t>
      </w:r>
      <w:r>
        <w:rPr>
          <w:rFonts w:hint="default" w:ascii="Consolas" w:hAnsi="Consolas" w:eastAsia="Consolas" w:cs="Consolas"/>
          <w:b w:val="0"/>
          <w:bCs w:val="0"/>
          <w:color w:val="CCCCCC"/>
          <w:kern w:val="0"/>
          <w:sz w:val="22"/>
          <w:szCs w:val="22"/>
          <w:shd w:val="clear" w:fill="1F1F1F"/>
          <w:lang w:val="en-US" w:eastAsia="zh-CN" w:bidi="ar"/>
        </w:rPr>
        <w:t>{12pt}{14.4pt}</w:t>
      </w:r>
      <w:r>
        <w:rPr>
          <w:rFonts w:hint="default" w:ascii="Consolas" w:hAnsi="Consolas" w:eastAsia="Consolas" w:cs="Consolas"/>
          <w:b w:val="0"/>
          <w:bCs w:val="0"/>
          <w:color w:val="DCDCAA"/>
          <w:kern w:val="0"/>
          <w:sz w:val="22"/>
          <w:szCs w:val="22"/>
          <w:shd w:val="clear" w:fill="1F1F1F"/>
          <w:lang w:val="en-US" w:eastAsia="zh-CN" w:bidi="ar"/>
        </w:rPr>
        <w:t>\arabic</w:t>
      </w:r>
      <w:r>
        <w:rPr>
          <w:rFonts w:hint="default" w:ascii="Consolas" w:hAnsi="Consolas" w:eastAsia="Consolas" w:cs="Consolas"/>
          <w:b w:val="0"/>
          <w:bCs w:val="0"/>
          <w:color w:val="CCCCCC"/>
          <w:kern w:val="0"/>
          <w:sz w:val="22"/>
          <w:szCs w:val="22"/>
          <w:shd w:val="clear" w:fill="1F1F1F"/>
          <w:lang w:val="en-US" w:eastAsia="zh-CN" w:bidi="ar"/>
        </w:rPr>
        <w:t xml:space="preserve">{SubTitleCounter}. #1 </w:t>
      </w:r>
      <w:r>
        <w:rPr>
          <w:rFonts w:hint="default" w:ascii="Consolas" w:hAnsi="Consolas" w:eastAsia="Consolas" w:cs="Consolas"/>
          <w:b w:val="0"/>
          <w:bCs w:val="0"/>
          <w:color w:val="6A9955"/>
          <w:kern w:val="0"/>
          <w:sz w:val="22"/>
          <w:szCs w:val="22"/>
          <w:shd w:val="clear" w:fill="1F1F1F"/>
          <w:lang w:val="en-US" w:eastAsia="zh-CN" w:bidi="ar"/>
        </w:rPr>
        <w:t>% #1引用上面的参数</w:t>
      </w:r>
    </w:p>
    <w:p w14:paraId="5E8467DB">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w:t>
      </w:r>
    </w:p>
    <w:p w14:paraId="6E2BCE4D">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6A9955"/>
          <w:kern w:val="0"/>
          <w:sz w:val="22"/>
          <w:szCs w:val="22"/>
          <w:shd w:val="clear" w:fill="1F1F1F"/>
          <w:lang w:val="en-US" w:eastAsia="zh-CN" w:bidi="ar"/>
        </w:rPr>
        <w:t>% 结束定义</w:t>
      </w:r>
    </w:p>
    <w:p w14:paraId="61C3E1F5">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\par</w:t>
      </w:r>
    </w:p>
    <w:p w14:paraId="3E8E5A2E">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 xml:space="preserve">    </w:t>
      </w:r>
      <w:r>
        <w:rPr>
          <w:rFonts w:hint="default" w:ascii="Consolas" w:hAnsi="Consolas" w:eastAsia="Consolas" w:cs="Consolas"/>
          <w:b w:val="0"/>
          <w:bCs w:val="0"/>
          <w:color w:val="DCDCAA"/>
          <w:kern w:val="0"/>
          <w:sz w:val="22"/>
          <w:szCs w:val="22"/>
          <w:shd w:val="clear" w:fill="1F1F1F"/>
          <w:lang w:val="en-US" w:eastAsia="zh-CN" w:bidi="ar"/>
        </w:rPr>
        <w:t>\normalfont</w:t>
      </w:r>
      <w:r>
        <w:rPr>
          <w:rFonts w:hint="default" w:ascii="Consolas" w:hAnsi="Consolas" w:eastAsia="Consolas" w:cs="Consolas"/>
          <w:b w:val="0"/>
          <w:bCs w:val="0"/>
          <w:color w:val="CCCCCC"/>
          <w:kern w:val="0"/>
          <w:sz w:val="22"/>
          <w:szCs w:val="22"/>
          <w:shd w:val="clear" w:fill="1F1F1F"/>
          <w:lang w:val="en-US" w:eastAsia="zh-CN" w:bidi="ar"/>
        </w:rPr>
        <w:t xml:space="preserve"> </w:t>
      </w:r>
    </w:p>
    <w:p w14:paraId="4F912A31">
      <w:pPr>
        <w:keepNext w:val="0"/>
        <w:keepLines w:val="0"/>
        <w:widowControl/>
        <w:suppressLineNumbers w:val="0"/>
        <w:shd w:val="clear" w:fill="1F1F1F"/>
        <w:spacing w:line="300" w:lineRule="atLeast"/>
        <w:jc w:val="left"/>
        <w:rPr>
          <w:rFonts w:hint="default" w:ascii="Consolas" w:hAnsi="Consolas" w:eastAsia="Consolas" w:cs="Consolas"/>
          <w:b w:val="0"/>
          <w:bCs w:val="0"/>
          <w:color w:val="CCCCCC"/>
          <w:sz w:val="22"/>
          <w:szCs w:val="22"/>
        </w:rPr>
      </w:pPr>
      <w:r>
        <w:rPr>
          <w:rFonts w:hint="default" w:ascii="Consolas" w:hAnsi="Consolas" w:eastAsia="Consolas" w:cs="Consolas"/>
          <w:b w:val="0"/>
          <w:bCs w:val="0"/>
          <w:color w:val="CCCCCC"/>
          <w:kern w:val="0"/>
          <w:sz w:val="22"/>
          <w:szCs w:val="22"/>
          <w:shd w:val="clear" w:fill="1F1F1F"/>
          <w:lang w:val="en-US" w:eastAsia="zh-CN" w:bidi="ar"/>
        </w:rPr>
        <w:t>}</w:t>
      </w:r>
    </w:p>
    <w:p w14:paraId="024FC361">
      <w:pPr>
        <w:pStyle w:val="26"/>
        <w:bidi w:val="0"/>
        <w:rPr>
          <w:rFonts w:hint="default"/>
          <w:lang w:val="en-US" w:eastAsia="zh-CN"/>
        </w:rPr>
      </w:pPr>
      <w:r>
        <w:rPr>
          <w:rFonts w:hint="default"/>
          <w:lang w:val="en-US" w:eastAsia="zh-CN"/>
        </w:rPr>
        <w:br w:type="column"/>
      </w:r>
    </w:p>
    <w:p w14:paraId="7B8B17A0">
      <w:pPr>
        <w:pStyle w:val="26"/>
        <w:bidi w:val="0"/>
        <w:rPr>
          <w:rFonts w:hint="default"/>
          <w:lang w:val="en-US" w:eastAsia="zh-CN"/>
        </w:rPr>
      </w:pPr>
    </w:p>
    <w:p w14:paraId="75B1CEA5">
      <w:pPr>
        <w:pStyle w:val="26"/>
        <w:bidi w:val="0"/>
        <w:rPr>
          <w:rFonts w:hint="default"/>
          <w:lang w:val="en-US" w:eastAsia="zh-CN"/>
        </w:rPr>
      </w:pPr>
      <w:r>
        <w:rPr>
          <w:rFonts w:hint="default"/>
          <w:lang w:val="en-US" w:eastAsia="zh-CN"/>
        </w:rPr>
        <w:t>计数器就相当于CASIO里面的变量存储器，是一种特殊的数据类型。</w:t>
      </w:r>
    </w:p>
    <w:p w14:paraId="0896E0FB">
      <w:pPr>
        <w:pStyle w:val="26"/>
        <w:bidi w:val="0"/>
        <w:rPr>
          <w:rFonts w:hint="default"/>
          <w:lang w:val="en-US" w:eastAsia="zh-CN"/>
        </w:rPr>
      </w:pPr>
      <w:r>
        <w:rPr>
          <w:rFonts w:hint="default"/>
          <w:lang w:val="en-US" w:eastAsia="zh-CN"/>
        </w:rPr>
        <w:t>命令</w:t>
      </w:r>
      <w:r>
        <w:rPr>
          <w:rFonts w:hint="default" w:ascii="Consolas" w:hAnsi="Consolas" w:cs="Consolas"/>
          <w:lang w:val="en-US" w:eastAsia="zh-CN"/>
        </w:rPr>
        <w:t>\newcounter{计数器名称}</w:t>
      </w:r>
      <w:r>
        <w:rPr>
          <w:rFonts w:hint="default"/>
          <w:lang w:val="en-US" w:eastAsia="zh-CN"/>
        </w:rPr>
        <w:t>可以新建一个计数器，命令</w:t>
      </w:r>
      <w:r>
        <w:rPr>
          <w:rFonts w:hint="default" w:ascii="Consolas" w:hAnsi="Consolas" w:cs="Consolas"/>
          <w:lang w:val="en-US" w:eastAsia="zh-CN"/>
        </w:rPr>
        <w:t>\setcounter{counter}{number}</w:t>
      </w:r>
      <w:r>
        <w:rPr>
          <w:rFonts w:hint="default"/>
          <w:lang w:val="en-US" w:eastAsia="zh-CN"/>
        </w:rPr>
        <w:t>可以将计数器设定为一个特定的数值（必须是整数）。</w:t>
      </w:r>
    </w:p>
    <w:p w14:paraId="392187A4">
      <w:pPr>
        <w:pStyle w:val="26"/>
        <w:bidi w:val="0"/>
        <w:rPr>
          <w:rFonts w:hint="default"/>
          <w:lang w:val="en-US" w:eastAsia="zh-CN"/>
        </w:rPr>
      </w:pPr>
    </w:p>
    <w:p w14:paraId="3F2A79AB">
      <w:pPr>
        <w:pStyle w:val="26"/>
        <w:bidi w:val="0"/>
        <w:rPr>
          <w:rFonts w:hint="eastAsia"/>
          <w:lang w:val="en-US" w:eastAsia="zh-CN"/>
        </w:rPr>
      </w:pPr>
      <w:r>
        <w:rPr>
          <w:rFonts w:hint="default"/>
          <w:lang w:val="en-US" w:eastAsia="zh-CN"/>
        </w:rPr>
        <w:t>新建计数器“序号”，用于标定文档开头的序号</w:t>
      </w:r>
      <w:r>
        <w:rPr>
          <w:rFonts w:hint="eastAsia"/>
          <w:lang w:val="en-US" w:eastAsia="zh-CN"/>
        </w:rPr>
        <w:t>。</w:t>
      </w:r>
    </w:p>
    <w:p w14:paraId="6D7CDE3B">
      <w:pPr>
        <w:pStyle w:val="26"/>
        <w:bidi w:val="0"/>
        <w:rPr>
          <w:rFonts w:hint="eastAsia"/>
          <w:lang w:val="en-US" w:eastAsia="zh-CN"/>
        </w:rPr>
      </w:pPr>
      <w:r>
        <w:rPr>
          <w:rFonts w:hint="default"/>
          <w:lang w:val="en-US" w:eastAsia="zh-CN"/>
        </w:rPr>
        <w:t>初始化计数器为0，以后每次需要这个计数器清零（即重新开始编号的时候，都可以在正文中使用这一行code）</w:t>
      </w:r>
      <w:r>
        <w:rPr>
          <w:rFonts w:hint="eastAsia"/>
          <w:lang w:val="en-US" w:eastAsia="zh-CN"/>
        </w:rPr>
        <w:t>。</w:t>
      </w:r>
    </w:p>
    <w:p w14:paraId="4ED41645">
      <w:pPr>
        <w:pStyle w:val="26"/>
        <w:bidi w:val="0"/>
        <w:rPr>
          <w:rFonts w:hint="eastAsia"/>
          <w:lang w:val="en-US" w:eastAsia="zh-CN"/>
        </w:rPr>
      </w:pPr>
      <w:r>
        <w:rPr>
          <w:rFonts w:hint="default"/>
          <w:lang w:val="en-US" w:eastAsia="zh-CN"/>
        </w:rPr>
        <w:t>新建计数器“证明类型”，用于标定文档开头的序号</w:t>
      </w:r>
      <w:r>
        <w:rPr>
          <w:rFonts w:hint="eastAsia"/>
          <w:lang w:val="en-US" w:eastAsia="zh-CN"/>
        </w:rPr>
        <w:t>。</w:t>
      </w:r>
    </w:p>
    <w:p w14:paraId="46329746">
      <w:pPr>
        <w:pStyle w:val="26"/>
        <w:bidi w:val="0"/>
        <w:rPr>
          <w:rFonts w:hint="default"/>
          <w:lang w:val="en-US" w:eastAsia="zh-CN"/>
        </w:rPr>
      </w:pPr>
      <w:r>
        <w:rPr>
          <w:rFonts w:hint="default"/>
          <w:lang w:val="en-US" w:eastAsia="zh-CN"/>
        </w:rPr>
        <w:t>我们规定力学证明为1，电学为2，热学为3，光学为4，近代物理（包括原子物理和狭义相对论）为5，例题为6。最后排版的时候按顺序来。</w:t>
      </w:r>
    </w:p>
    <w:p w14:paraId="70968765">
      <w:pPr>
        <w:pStyle w:val="26"/>
        <w:bidi w:val="0"/>
        <w:rPr>
          <w:rFonts w:hint="default"/>
          <w:lang w:val="en-US" w:eastAsia="zh-CN"/>
        </w:rPr>
      </w:pPr>
      <w:r>
        <w:rPr>
          <w:rFonts w:hint="default"/>
          <w:lang w:val="en-US" w:eastAsia="zh-CN"/>
        </w:rPr>
        <w:t>因为我们前面已经设定好两个</w:t>
      </w:r>
      <w:r>
        <w:rPr>
          <w:rFonts w:hint="default" w:ascii="Consolas" w:hAnsi="Consolas" w:cs="Consolas"/>
          <w:lang w:val="en-US" w:eastAsia="zh-CN"/>
        </w:rPr>
        <w:t>counter</w:t>
      </w:r>
      <w:r>
        <w:rPr>
          <w:rFonts w:hint="default"/>
          <w:lang w:val="en-US" w:eastAsia="zh-CN"/>
        </w:rPr>
        <w:t>的数值了，所以单独编译这一份文档会显示序号1.1。但是所有文档整合起来之后，每调用一次环境就会使</w:t>
      </w:r>
      <w:r>
        <w:rPr>
          <w:rFonts w:hint="default" w:ascii="Consolas" w:hAnsi="Consolas" w:cs="Consolas"/>
          <w:lang w:val="en-US" w:eastAsia="zh-CN"/>
        </w:rPr>
        <w:t>ProofNumber</w:t>
      </w:r>
      <w:r>
        <w:rPr>
          <w:rFonts w:hint="default"/>
          <w:lang w:val="en-US" w:eastAsia="zh-CN"/>
        </w:rPr>
        <w:t>步进1，自然就会依次显示“1.1”“1.2”“1.3”了。</w:t>
      </w:r>
    </w:p>
    <w:p w14:paraId="4A3287E1">
      <w:pPr>
        <w:pStyle w:val="26"/>
        <w:bidi w:val="0"/>
        <w:rPr>
          <w:rFonts w:hint="default"/>
          <w:lang w:val="en-US" w:eastAsia="zh-CN"/>
        </w:rPr>
      </w:pPr>
      <w:r>
        <w:rPr>
          <w:rFonts w:hint="default"/>
          <w:lang w:val="en-US" w:eastAsia="zh-CN"/>
        </w:rPr>
        <w:t>其实本来这个命令的语法是</w:t>
      </w:r>
      <w:r>
        <w:rPr>
          <w:rFonts w:hint="default" w:ascii="Consolas" w:hAnsi="Consolas" w:cs="Consolas"/>
          <w:lang w:val="en-US" w:eastAsia="zh-CN"/>
        </w:rPr>
        <w:t>\newenvironment{name}{begdef（）开始定义}{enddef（结束定义）}</w:t>
      </w:r>
      <w:r>
        <w:rPr>
          <w:rFonts w:hint="default"/>
          <w:lang w:val="en-US" w:eastAsia="zh-CN"/>
        </w:rPr>
        <w:t>。因为定义太长写不下，我们这里将后面两个花括号拆成若干行（从</w:t>
      </w:r>
      <w:r>
        <w:rPr>
          <w:rFonts w:hint="eastAsia"/>
          <w:lang w:val="en-US" w:eastAsia="zh-CN"/>
        </w:rPr>
        <w:t>66</w:t>
      </w:r>
      <w:r>
        <w:rPr>
          <w:rFonts w:hint="default"/>
          <w:lang w:val="en-US" w:eastAsia="zh-CN"/>
        </w:rPr>
        <w:t>行到</w:t>
      </w:r>
      <w:r>
        <w:rPr>
          <w:rFonts w:hint="eastAsia"/>
          <w:lang w:val="en-US" w:eastAsia="zh-CN"/>
        </w:rPr>
        <w:t>76</w:t>
      </w:r>
      <w:r>
        <w:rPr>
          <w:rFonts w:hint="default"/>
          <w:lang w:val="en-US" w:eastAsia="zh-CN"/>
        </w:rPr>
        <w:t>行都是</w:t>
      </w:r>
      <w:r>
        <w:rPr>
          <w:rFonts w:hint="default" w:ascii="Consolas" w:hAnsi="Consolas" w:cs="Consolas"/>
          <w:lang w:val="en-US" w:eastAsia="zh-CN"/>
        </w:rPr>
        <w:t>begdef</w:t>
      </w:r>
      <w:r>
        <w:rPr>
          <w:rFonts w:hint="default"/>
          <w:lang w:val="en-US" w:eastAsia="zh-CN"/>
        </w:rPr>
        <w:t>，从</w:t>
      </w:r>
      <w:r>
        <w:rPr>
          <w:rFonts w:hint="eastAsia"/>
          <w:lang w:val="en-US" w:eastAsia="zh-CN"/>
        </w:rPr>
        <w:t>77</w:t>
      </w:r>
      <w:r>
        <w:rPr>
          <w:rFonts w:hint="default"/>
          <w:lang w:val="en-US" w:eastAsia="zh-CN"/>
        </w:rPr>
        <w:t>行到</w:t>
      </w:r>
      <w:r>
        <w:rPr>
          <w:rFonts w:hint="eastAsia"/>
          <w:lang w:val="en-US" w:eastAsia="zh-CN"/>
        </w:rPr>
        <w:t>80</w:t>
      </w:r>
      <w:r>
        <w:rPr>
          <w:rFonts w:hint="default"/>
          <w:lang w:val="en-US" w:eastAsia="zh-CN"/>
        </w:rPr>
        <w:t>行都是</w:t>
      </w:r>
      <w:r>
        <w:rPr>
          <w:rFonts w:hint="default" w:ascii="Consolas" w:hAnsi="Consolas" w:cs="Consolas"/>
          <w:lang w:val="en-US" w:eastAsia="zh-CN"/>
        </w:rPr>
        <w:t>enddef</w:t>
      </w:r>
      <w:r>
        <w:rPr>
          <w:rFonts w:hint="default"/>
          <w:lang w:val="en-US" w:eastAsia="zh-CN"/>
        </w:rPr>
        <w:t>）。</w:t>
      </w:r>
    </w:p>
    <w:p w14:paraId="3E57C39F">
      <w:pPr>
        <w:pStyle w:val="26"/>
        <w:bidi w:val="0"/>
        <w:rPr>
          <w:rFonts w:hint="default"/>
          <w:lang w:val="en-US" w:eastAsia="zh-CN"/>
        </w:rPr>
      </w:pPr>
      <w:r>
        <w:rPr>
          <w:rFonts w:hint="default"/>
          <w:lang w:val="en-US" w:eastAsia="zh-CN"/>
        </w:rPr>
        <w:t>命令</w:t>
      </w:r>
      <w:r>
        <w:rPr>
          <w:rFonts w:hint="default" w:ascii="Consolas" w:hAnsi="Consolas" w:cs="Consolas"/>
          <w:lang w:val="en-US" w:eastAsia="zh-CN"/>
        </w:rPr>
        <w:t>\arabic{}</w:t>
      </w:r>
      <w:r>
        <w:rPr>
          <w:rFonts w:hint="default"/>
          <w:lang w:val="en-US" w:eastAsia="zh-CN"/>
        </w:rPr>
        <w:t>的参数只能是计数器，作用是将计数器中数字以阿拉伯数字编译进pdf中。</w:t>
      </w:r>
    </w:p>
    <w:p w14:paraId="45F56AD9">
      <w:pPr>
        <w:pStyle w:val="26"/>
        <w:bidi w:val="0"/>
        <w:rPr>
          <w:rFonts w:hint="default"/>
          <w:lang w:val="en-US" w:eastAsia="zh-CN"/>
        </w:rPr>
      </w:pPr>
      <w:r>
        <w:rPr>
          <w:rFonts w:hint="default"/>
          <w:lang w:val="en-US" w:eastAsia="zh-CN"/>
        </w:rPr>
        <w:t>如果你想使用一二三四的编号，用函数</w:t>
      </w:r>
      <w:r>
        <w:rPr>
          <w:rFonts w:hint="default" w:ascii="Consolas" w:hAnsi="Consolas" w:cs="Consolas"/>
          <w:lang w:val="en-US" w:eastAsia="zh-CN"/>
        </w:rPr>
        <w:t>\chinese{counter}</w:t>
      </w:r>
    </w:p>
    <w:p w14:paraId="00561FCE">
      <w:pPr>
        <w:pStyle w:val="26"/>
        <w:bidi w:val="0"/>
        <w:rPr>
          <w:rFonts w:hint="default"/>
          <w:lang w:val="en-US" w:eastAsia="zh-CN"/>
        </w:rPr>
        <w:sectPr>
          <w:type w:val="continuous"/>
          <w:pgSz w:w="11906" w:h="16838"/>
          <w:pgMar w:top="720" w:right="720" w:bottom="720" w:left="720" w:header="851" w:footer="992" w:gutter="0"/>
          <w:pgNumType w:fmt="decimal"/>
          <w:cols w:equalWidth="0" w:num="3">
            <w:col w:w="721" w:space="4"/>
            <w:col w:w="6510" w:space="210"/>
            <w:col w:w="3021"/>
          </w:cols>
          <w:docGrid w:type="lines" w:linePitch="312" w:charSpace="0"/>
        </w:sectPr>
      </w:pPr>
      <w:r>
        <w:rPr>
          <w:rFonts w:hint="default"/>
          <w:lang w:val="en-US" w:eastAsia="zh-CN"/>
        </w:rPr>
        <w:t>这一行定义的是在Title环境中的文字的样式。</w:t>
      </w:r>
    </w:p>
    <w:p w14:paraId="6D9E4733">
      <w:pPr>
        <w:rPr>
          <w:rFonts w:hint="eastAsia" w:ascii="黑体" w:hAnsi="黑体" w:eastAsia="黑体" w:cs="黑体"/>
          <w:lang w:val="en-US" w:eastAsia="zh-CN"/>
        </w:rPr>
      </w:pPr>
      <w:r>
        <w:rPr>
          <w:rFonts w:hint="eastAsia" w:ascii="黑体" w:hAnsi="黑体" w:eastAsia="黑体" w:cs="黑体"/>
          <w:lang w:val="en-US" w:eastAsia="zh-CN"/>
        </w:rPr>
        <w:br w:type="page"/>
      </w:r>
    </w:p>
    <w:p w14:paraId="6437339D">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textAlignment w:val="auto"/>
        <w:rPr>
          <w:rFonts w:hint="eastAsia" w:ascii="黑体" w:hAnsi="黑体" w:eastAsia="黑体" w:cs="黑体"/>
          <w:lang w:val="en-US" w:eastAsia="zh-CN"/>
        </w:rPr>
      </w:pPr>
      <w:r>
        <w:rPr>
          <w:rFonts w:hint="eastAsia" w:ascii="黑体" w:hAnsi="黑体" w:eastAsia="黑体" w:cs="黑体"/>
          <w:lang w:val="en-US" w:eastAsia="zh-CN"/>
        </w:rPr>
        <w:t>后记</w:t>
      </w:r>
    </w:p>
    <w:p w14:paraId="786D579E">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成功在10页之内完成任务，写了3天都快写死我了。</w:t>
      </w:r>
    </w:p>
    <w:p w14:paraId="360C15F3">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还好，起码这三天修的BUG肯定比掉的头发多。</w:t>
      </w:r>
    </w:p>
    <w:p w14:paraId="03C246D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衷心感谢Deepseek，帮我修了不少BUG</w:t>
      </w:r>
    </w:p>
    <w:p w14:paraId="353F79B0">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本文使用Word排版，已经到达我使用Word排版的巅峰了。</w:t>
      </w:r>
    </w:p>
    <w:p w14:paraId="5730959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default"/>
          <w:lang w:val="en-US" w:eastAsia="zh-CN"/>
        </w:rPr>
      </w:pPr>
      <w:r>
        <w:rPr>
          <w:rFonts w:hint="eastAsia"/>
          <w:lang w:val="en-US" w:eastAsia="zh-CN"/>
        </w:rPr>
        <w:t>本文要压缩进10页，因此有不少地方做了简化处理，但肯定足够目前写作之用，希望读者理解。</w:t>
      </w:r>
    </w:p>
    <w:p w14:paraId="3BE087B7">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lang w:val="en-US" w:eastAsia="zh-CN"/>
        </w:rPr>
      </w:pPr>
      <w:r>
        <w:rPr>
          <w:rFonts w:hint="eastAsia"/>
          <w:lang w:val="en-US" w:eastAsia="zh-CN"/>
        </w:rPr>
        <w:t>本人才疏学浅，加上本文写作时间匆忙，其中一定有不少疏漏之处。恳请各位读者指出。</w:t>
      </w:r>
    </w:p>
    <w:p w14:paraId="7674B078">
      <w:pPr>
        <w:keepNext w:val="0"/>
        <w:keepLines w:val="0"/>
        <w:pageBreakBefore w:val="0"/>
        <w:widowControl w:val="0"/>
        <w:numPr>
          <w:ilvl w:val="0"/>
          <w:numId w:val="4"/>
        </w:numPr>
        <w:kinsoku/>
        <w:wordWrap/>
        <w:overflowPunct/>
        <w:topLinePunct w:val="0"/>
        <w:autoSpaceDE/>
        <w:autoSpaceDN/>
        <w:bidi w:val="0"/>
        <w:adjustRightInd/>
        <w:snapToGrid/>
        <w:spacing w:line="240" w:lineRule="auto"/>
        <w:ind w:left="0" w:leftChars="0" w:firstLine="0" w:firstLineChars="0"/>
        <w:textAlignment w:val="auto"/>
        <w:rPr>
          <w:rFonts w:hint="default" w:ascii="黑体" w:hAnsi="黑体" w:eastAsia="黑体" w:cs="黑体"/>
          <w:lang w:val="en-US" w:eastAsia="zh-CN"/>
        </w:rPr>
      </w:pPr>
      <w:r>
        <w:rPr>
          <w:rFonts w:hint="eastAsia" w:ascii="黑体" w:hAnsi="黑体" w:eastAsia="黑体" w:cs="黑体"/>
          <w:lang w:val="en-US" w:eastAsia="zh-CN"/>
        </w:rPr>
        <w:t>附录</w:t>
      </w:r>
    </w:p>
    <w:p w14:paraId="2EABA342">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Windows字体族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14:paraId="710B3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29BB435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字体族</w:t>
            </w:r>
          </w:p>
        </w:tc>
        <w:tc>
          <w:tcPr>
            <w:tcW w:w="3561" w:type="dxa"/>
          </w:tcPr>
          <w:p w14:paraId="1350613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中文名</w:t>
            </w:r>
          </w:p>
        </w:tc>
        <w:tc>
          <w:tcPr>
            <w:tcW w:w="3561" w:type="dxa"/>
          </w:tcPr>
          <w:p w14:paraId="12DDDC9A">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示例</w:t>
            </w:r>
          </w:p>
        </w:tc>
      </w:tr>
      <w:tr w14:paraId="2EBE3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12E5AEC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SimSun</w:t>
            </w:r>
          </w:p>
        </w:tc>
        <w:tc>
          <w:tcPr>
            <w:tcW w:w="3561" w:type="dxa"/>
          </w:tcPr>
          <w:p w14:paraId="1E8D26F4">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宋体</w:t>
            </w:r>
          </w:p>
        </w:tc>
        <w:tc>
          <w:tcPr>
            <w:tcW w:w="3561" w:type="dxa"/>
          </w:tcPr>
          <w:p w14:paraId="32DA1DE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这是宋体</w:t>
            </w:r>
          </w:p>
        </w:tc>
      </w:tr>
      <w:tr w14:paraId="1CD68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7CC7952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Microsoft YaHei</w:t>
            </w:r>
          </w:p>
        </w:tc>
        <w:tc>
          <w:tcPr>
            <w:tcW w:w="3561" w:type="dxa"/>
          </w:tcPr>
          <w:p w14:paraId="4DE64D2F">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微软雅黑</w:t>
            </w:r>
          </w:p>
        </w:tc>
        <w:tc>
          <w:tcPr>
            <w:tcW w:w="3561" w:type="dxa"/>
          </w:tcPr>
          <w:p w14:paraId="6E226364">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ascii="微软雅黑" w:hAnsi="微软雅黑" w:eastAsia="微软雅黑" w:cs="微软雅黑"/>
                <w:vertAlign w:val="baseline"/>
                <w:lang w:val="en-US" w:eastAsia="zh-CN"/>
              </w:rPr>
              <w:t>这是微软雅黑</w:t>
            </w:r>
          </w:p>
        </w:tc>
      </w:tr>
      <w:tr w14:paraId="5604B2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712477D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KaiTi</w:t>
            </w:r>
          </w:p>
        </w:tc>
        <w:tc>
          <w:tcPr>
            <w:tcW w:w="3561" w:type="dxa"/>
          </w:tcPr>
          <w:p w14:paraId="42C0C0C9">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楷体</w:t>
            </w:r>
          </w:p>
        </w:tc>
        <w:tc>
          <w:tcPr>
            <w:tcW w:w="3561" w:type="dxa"/>
          </w:tcPr>
          <w:p w14:paraId="51F1610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ascii="楷体" w:hAnsi="楷体" w:eastAsia="楷体" w:cs="楷体"/>
                <w:vertAlign w:val="baseline"/>
                <w:lang w:val="en-US" w:eastAsia="zh-CN"/>
              </w:rPr>
            </w:pPr>
            <w:r>
              <w:rPr>
                <w:rFonts w:hint="eastAsia" w:ascii="楷体" w:hAnsi="楷体" w:eastAsia="楷体" w:cs="楷体"/>
                <w:vertAlign w:val="baseline"/>
                <w:lang w:val="en-US" w:eastAsia="zh-CN"/>
              </w:rPr>
              <w:t>这是楷体</w:t>
            </w:r>
          </w:p>
        </w:tc>
      </w:tr>
      <w:tr w14:paraId="77038F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41CD3472">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SimHei</w:t>
            </w:r>
          </w:p>
        </w:tc>
        <w:tc>
          <w:tcPr>
            <w:tcW w:w="3561" w:type="dxa"/>
          </w:tcPr>
          <w:p w14:paraId="62A5E4D3">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黑体</w:t>
            </w:r>
          </w:p>
        </w:tc>
        <w:tc>
          <w:tcPr>
            <w:tcW w:w="3561" w:type="dxa"/>
          </w:tcPr>
          <w:p w14:paraId="258BABDE">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ascii="黑体" w:hAnsi="黑体" w:eastAsia="黑体" w:cs="黑体"/>
                <w:vertAlign w:val="baseline"/>
                <w:lang w:val="en-US" w:eastAsia="zh-CN"/>
              </w:rPr>
              <w:t>这是黑体</w:t>
            </w:r>
          </w:p>
        </w:tc>
      </w:tr>
      <w:tr w14:paraId="27D534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0231DC7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FangSong</w:t>
            </w:r>
          </w:p>
        </w:tc>
        <w:tc>
          <w:tcPr>
            <w:tcW w:w="3561" w:type="dxa"/>
          </w:tcPr>
          <w:p w14:paraId="5291742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vertAlign w:val="baseline"/>
                <w:lang w:val="en-US" w:eastAsia="zh-CN"/>
              </w:rPr>
              <w:t>仿宋</w:t>
            </w:r>
          </w:p>
        </w:tc>
        <w:tc>
          <w:tcPr>
            <w:tcW w:w="3561" w:type="dxa"/>
          </w:tcPr>
          <w:p w14:paraId="7606740E">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vertAlign w:val="baseline"/>
                <w:lang w:val="en-US" w:eastAsia="zh-CN"/>
              </w:rPr>
            </w:pPr>
            <w:r>
              <w:rPr>
                <w:rFonts w:hint="eastAsia" w:ascii="仿宋" w:hAnsi="仿宋" w:eastAsia="仿宋" w:cs="仿宋"/>
                <w:vertAlign w:val="baseline"/>
                <w:lang w:val="en-US" w:eastAsia="zh-CN"/>
              </w:rPr>
              <w:t>这是仿宋</w:t>
            </w:r>
          </w:p>
        </w:tc>
      </w:tr>
      <w:tr w14:paraId="13AC04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3A4B6F6F">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r>
              <w:rPr>
                <w:rFonts w:hint="eastAsia"/>
                <w:vertAlign w:val="baseline"/>
                <w:lang w:val="en-US" w:eastAsia="zh-CN"/>
              </w:rPr>
              <w:t>Times New Roman</w:t>
            </w:r>
          </w:p>
        </w:tc>
        <w:tc>
          <w:tcPr>
            <w:tcW w:w="3561" w:type="dxa"/>
          </w:tcPr>
          <w:p w14:paraId="2964749D">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p>
        </w:tc>
        <w:tc>
          <w:tcPr>
            <w:tcW w:w="3561" w:type="dxa"/>
          </w:tcPr>
          <w:p w14:paraId="3A190A20">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vertAlign w:val="baseline"/>
                <w:lang w:val="en-US" w:eastAsia="zh-CN"/>
              </w:rPr>
            </w:pPr>
            <w:r>
              <w:rPr>
                <w:rFonts w:hint="default" w:ascii="Times New Roman" w:hAnsi="Times New Roman" w:eastAsia="仿宋" w:cs="Times New Roman"/>
                <w:vertAlign w:val="baseline"/>
                <w:lang w:val="en-US" w:eastAsia="zh-CN"/>
              </w:rPr>
              <w:t xml:space="preserve">This is </w:t>
            </w:r>
            <w:r>
              <w:rPr>
                <w:rFonts w:hint="default" w:ascii="Times New Roman" w:hAnsi="Times New Roman" w:eastAsia="宋体" w:cs="Times New Roman"/>
                <w:vertAlign w:val="baseline"/>
                <w:lang w:val="en-US" w:eastAsia="zh-CN"/>
              </w:rPr>
              <w:t>Times New Roman</w:t>
            </w:r>
            <w:r>
              <w:rPr>
                <w:rFonts w:hint="default" w:ascii="Times New Roman" w:hAnsi="Times New Roman" w:cs="Times New Roman"/>
                <w:vertAlign w:val="baseline"/>
                <w:lang w:val="en-US" w:eastAsia="zh-CN"/>
              </w:rPr>
              <w:t xml:space="preserve">. </w:t>
            </w:r>
          </w:p>
        </w:tc>
      </w:tr>
      <w:tr w14:paraId="436A1A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77D6C92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r>
              <w:rPr>
                <w:rFonts w:hint="eastAsia"/>
                <w:vertAlign w:val="baseline"/>
                <w:lang w:val="en-US" w:eastAsia="zh-CN"/>
              </w:rPr>
              <w:t>Arial</w:t>
            </w:r>
          </w:p>
        </w:tc>
        <w:tc>
          <w:tcPr>
            <w:tcW w:w="3561" w:type="dxa"/>
          </w:tcPr>
          <w:p w14:paraId="45D34021">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p>
        </w:tc>
        <w:tc>
          <w:tcPr>
            <w:tcW w:w="3561" w:type="dxa"/>
          </w:tcPr>
          <w:p w14:paraId="7F2F3C0F">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vertAlign w:val="baseline"/>
                <w:lang w:val="en-US" w:eastAsia="zh-CN"/>
              </w:rPr>
            </w:pPr>
            <w:r>
              <w:rPr>
                <w:rFonts w:hint="default" w:ascii="Arial" w:hAnsi="Arial" w:eastAsia="仿宋" w:cs="Arial"/>
                <w:vertAlign w:val="baseline"/>
                <w:lang w:val="en-US" w:eastAsia="zh-CN"/>
              </w:rPr>
              <w:t xml:space="preserve">This is Arial. </w:t>
            </w:r>
          </w:p>
        </w:tc>
      </w:tr>
      <w:tr w14:paraId="41F20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661F927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r>
              <w:rPr>
                <w:rFonts w:hint="eastAsia"/>
                <w:vertAlign w:val="baseline"/>
                <w:lang w:val="en-US" w:eastAsia="zh-CN"/>
              </w:rPr>
              <w:t>Courier New</w:t>
            </w:r>
          </w:p>
        </w:tc>
        <w:tc>
          <w:tcPr>
            <w:tcW w:w="3561" w:type="dxa"/>
          </w:tcPr>
          <w:p w14:paraId="769BA3A9">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p>
        </w:tc>
        <w:tc>
          <w:tcPr>
            <w:tcW w:w="3561" w:type="dxa"/>
          </w:tcPr>
          <w:p w14:paraId="1BD02713">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vertAlign w:val="baseline"/>
                <w:lang w:val="en-US" w:eastAsia="zh-CN"/>
              </w:rPr>
            </w:pPr>
            <w:r>
              <w:rPr>
                <w:rFonts w:hint="default" w:ascii="Courier New" w:hAnsi="Courier New" w:eastAsia="仿宋" w:cs="Courier New"/>
                <w:vertAlign w:val="baseline"/>
                <w:lang w:val="en-US" w:eastAsia="zh-CN"/>
              </w:rPr>
              <w:t xml:space="preserve">This is Courier New. </w:t>
            </w:r>
          </w:p>
        </w:tc>
      </w:tr>
      <w:tr w14:paraId="37D289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7881BA4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r>
              <w:rPr>
                <w:rFonts w:hint="eastAsia"/>
                <w:vertAlign w:val="baseline"/>
                <w:lang w:val="en-US" w:eastAsia="zh-CN"/>
              </w:rPr>
              <w:t>Calibri</w:t>
            </w:r>
          </w:p>
        </w:tc>
        <w:tc>
          <w:tcPr>
            <w:tcW w:w="3561" w:type="dxa"/>
          </w:tcPr>
          <w:p w14:paraId="4B630678">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p>
        </w:tc>
        <w:tc>
          <w:tcPr>
            <w:tcW w:w="3561" w:type="dxa"/>
          </w:tcPr>
          <w:p w14:paraId="6D8D325C">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vertAlign w:val="baseline"/>
                <w:lang w:val="en-US" w:eastAsia="zh-CN"/>
              </w:rPr>
            </w:pPr>
            <w:r>
              <w:rPr>
                <w:rFonts w:hint="default" w:eastAsia="仿宋" w:cs="仿宋" w:asciiTheme="minorAscii" w:hAnsiTheme="minorAscii"/>
                <w:vertAlign w:val="baseline"/>
                <w:lang w:val="en-US" w:eastAsia="zh-CN"/>
              </w:rPr>
              <w:t xml:space="preserve">This is Calibri. </w:t>
            </w:r>
          </w:p>
        </w:tc>
      </w:tr>
      <w:tr w14:paraId="00045C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14:paraId="553801FA">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r>
              <w:rPr>
                <w:rFonts w:hint="eastAsia"/>
                <w:vertAlign w:val="baseline"/>
                <w:lang w:val="en-US" w:eastAsia="zh-CN"/>
              </w:rPr>
              <w:t>Cambria</w:t>
            </w:r>
          </w:p>
        </w:tc>
        <w:tc>
          <w:tcPr>
            <w:tcW w:w="3561" w:type="dxa"/>
          </w:tcPr>
          <w:p w14:paraId="0333D877">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vertAlign w:val="baseline"/>
                <w:lang w:val="en-US" w:eastAsia="zh-CN"/>
              </w:rPr>
            </w:pPr>
          </w:p>
        </w:tc>
        <w:tc>
          <w:tcPr>
            <w:tcW w:w="3561" w:type="dxa"/>
          </w:tcPr>
          <w:p w14:paraId="1428AA14">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ascii="仿宋" w:hAnsi="仿宋" w:eastAsia="仿宋" w:cs="仿宋"/>
                <w:vertAlign w:val="baseline"/>
                <w:lang w:val="en-US" w:eastAsia="zh-CN"/>
              </w:rPr>
            </w:pPr>
            <w:r>
              <w:rPr>
                <w:rFonts w:hint="default" w:ascii="Cambria" w:hAnsi="Cambria" w:eastAsia="仿宋" w:cs="Cambria"/>
                <w:vertAlign w:val="baseline"/>
                <w:lang w:val="en-US" w:eastAsia="zh-CN"/>
              </w:rPr>
              <w:t xml:space="preserve">This is Cambria. </w:t>
            </w:r>
          </w:p>
        </w:tc>
      </w:tr>
    </w:tbl>
    <w:p w14:paraId="022F6CB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lang w:val="en-US" w:eastAsia="zh-CN"/>
        </w:rPr>
      </w:pPr>
    </w:p>
    <w:p w14:paraId="4AF66046">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xcolor宏包支持的颜色</w:t>
      </w:r>
    </w:p>
    <w:p w14:paraId="744717D9">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pPr>
      <w:r>
        <w:drawing>
          <wp:inline distT="0" distB="0" distL="114300" distR="114300">
            <wp:extent cx="6767830" cy="655955"/>
            <wp:effectExtent l="0" t="0" r="1270" b="44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43"/>
                    <a:stretch>
                      <a:fillRect/>
                    </a:stretch>
                  </pic:blipFill>
                  <pic:spPr>
                    <a:xfrm>
                      <a:off x="0" y="0"/>
                      <a:ext cx="6767830" cy="655955"/>
                    </a:xfrm>
                    <a:prstGeom prst="rect">
                      <a:avLst/>
                    </a:prstGeom>
                    <a:noFill/>
                    <a:ln>
                      <a:noFill/>
                    </a:ln>
                  </pic:spPr>
                </pic:pic>
              </a:graphicData>
            </a:graphic>
          </wp:inline>
        </w:drawing>
      </w:r>
    </w:p>
    <w:p w14:paraId="12553BD2">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hint="default" w:eastAsia="宋体"/>
          <w:lang w:val="en-US" w:eastAsia="zh-CN"/>
        </w:rPr>
      </w:pPr>
      <w:r>
        <w:rPr>
          <w:rFonts w:hint="eastAsia"/>
          <w:lang w:val="en-US" w:eastAsia="zh-CN"/>
        </w:rPr>
        <w:t>见xcolor宏包P38。</w:t>
      </w:r>
    </w:p>
    <w:p w14:paraId="62F369DB">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有用的一些网站</w:t>
      </w:r>
    </w:p>
    <w:p w14:paraId="3DCC7E74">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"https://www.latexlive.com/" \l "#" </w:instrText>
      </w:r>
      <w:r>
        <w:rPr>
          <w:rFonts w:ascii="宋体" w:hAnsi="宋体" w:eastAsia="宋体" w:cs="宋体"/>
          <w:sz w:val="24"/>
          <w:szCs w:val="24"/>
        </w:rPr>
        <w:fldChar w:fldCharType="separate"/>
      </w:r>
      <w:r>
        <w:rPr>
          <w:rStyle w:val="10"/>
          <w:rFonts w:ascii="宋体" w:hAnsi="宋体" w:eastAsia="宋体" w:cs="宋体"/>
          <w:sz w:val="24"/>
          <w:szCs w:val="24"/>
        </w:rPr>
        <w:t>在线LaTeX公式编辑器-编辑器</w:t>
      </w:r>
      <w:r>
        <w:rPr>
          <w:rFonts w:ascii="宋体" w:hAnsi="宋体" w:eastAsia="宋体" w:cs="宋体"/>
          <w:sz w:val="24"/>
          <w:szCs w:val="24"/>
        </w:rPr>
        <w:fldChar w:fldCharType="end"/>
      </w:r>
    </w:p>
    <w:p w14:paraId="3D2A4FC6">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"https://www.tablesgenerator.com/" </w:instrText>
      </w:r>
      <w:r>
        <w:rPr>
          <w:rFonts w:ascii="宋体" w:hAnsi="宋体" w:eastAsia="宋体" w:cs="宋体"/>
          <w:sz w:val="24"/>
          <w:szCs w:val="24"/>
        </w:rPr>
        <w:fldChar w:fldCharType="separate"/>
      </w:r>
      <w:r>
        <w:rPr>
          <w:rStyle w:val="10"/>
          <w:rFonts w:ascii="宋体" w:hAnsi="宋体" w:eastAsia="宋体" w:cs="宋体"/>
          <w:sz w:val="24"/>
          <w:szCs w:val="24"/>
        </w:rPr>
        <w:t>Create LaTeX tables online – TablesGenerator.com</w:t>
      </w:r>
      <w:r>
        <w:rPr>
          <w:rFonts w:ascii="宋体" w:hAnsi="宋体" w:eastAsia="宋体" w:cs="宋体"/>
          <w:sz w:val="24"/>
          <w:szCs w:val="24"/>
        </w:rPr>
        <w:fldChar w:fldCharType="end"/>
      </w:r>
    </w:p>
    <w:p w14:paraId="7CBA4ECF">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本文开源，用来生成文档中表格或图片的LaTeX代码在“附件”文件夹的“table”中。</w:t>
      </w:r>
      <w:bookmarkStart w:id="0" w:name="_GoBack"/>
      <w:bookmarkEnd w:id="0"/>
    </w:p>
    <w:p w14:paraId="4E762DBC">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参考文献</w:t>
      </w:r>
    </w:p>
    <w:p w14:paraId="3FFEDE7D">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firstLine="0" w:firstLineChars="0"/>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"https://chat.deepseek.com/a/chat/s/0e1a08ca-2b0f-4754-a6f9-12656538ef70" </w:instrText>
      </w:r>
      <w:r>
        <w:rPr>
          <w:rFonts w:ascii="宋体" w:hAnsi="宋体" w:eastAsia="宋体" w:cs="宋体"/>
          <w:sz w:val="24"/>
          <w:szCs w:val="24"/>
        </w:rPr>
        <w:fldChar w:fldCharType="separate"/>
      </w:r>
      <w:r>
        <w:rPr>
          <w:rStyle w:val="10"/>
          <w:rFonts w:ascii="宋体" w:hAnsi="宋体" w:eastAsia="宋体" w:cs="宋体"/>
          <w:sz w:val="24"/>
          <w:szCs w:val="24"/>
        </w:rPr>
        <w:t>DeepSeek - 探索未至之境</w:t>
      </w:r>
      <w:r>
        <w:rPr>
          <w:rFonts w:ascii="宋体" w:hAnsi="宋体" w:eastAsia="宋体" w:cs="宋体"/>
          <w:sz w:val="24"/>
          <w:szCs w:val="24"/>
        </w:rPr>
        <w:fldChar w:fldCharType="end"/>
      </w:r>
    </w:p>
    <w:p w14:paraId="24670528">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firstLine="0" w:firstLineChars="0"/>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"https://www.latexlive.com/help" </w:instrText>
      </w:r>
      <w:r>
        <w:rPr>
          <w:rFonts w:ascii="宋体" w:hAnsi="宋体" w:eastAsia="宋体" w:cs="宋体"/>
          <w:sz w:val="24"/>
          <w:szCs w:val="24"/>
        </w:rPr>
        <w:fldChar w:fldCharType="separate"/>
      </w:r>
      <w:r>
        <w:rPr>
          <w:rStyle w:val="10"/>
          <w:rFonts w:ascii="宋体" w:hAnsi="宋体" w:eastAsia="宋体" w:cs="宋体"/>
          <w:sz w:val="24"/>
          <w:szCs w:val="24"/>
        </w:rPr>
        <w:t>在线LaTeX公式编辑器-帮助文档</w:t>
      </w:r>
      <w:r>
        <w:rPr>
          <w:rFonts w:ascii="宋体" w:hAnsi="宋体" w:eastAsia="宋体" w:cs="宋体"/>
          <w:sz w:val="24"/>
          <w:szCs w:val="24"/>
        </w:rPr>
        <w:fldChar w:fldCharType="end"/>
      </w:r>
    </w:p>
    <w:p w14:paraId="60A7349A">
      <w:pPr>
        <w:keepNext w:val="0"/>
        <w:keepLines w:val="0"/>
        <w:pageBreakBefore w:val="0"/>
        <w:widowControl w:val="0"/>
        <w:numPr>
          <w:ilvl w:val="0"/>
          <w:numId w:val="11"/>
        </w:numPr>
        <w:kinsoku/>
        <w:wordWrap/>
        <w:overflowPunct/>
        <w:topLinePunct w:val="0"/>
        <w:autoSpaceDE/>
        <w:autoSpaceDN/>
        <w:bidi w:val="0"/>
        <w:adjustRightInd/>
        <w:snapToGrid/>
        <w:spacing w:line="240" w:lineRule="auto"/>
        <w:ind w:left="0" w:leftChars="0" w:firstLine="0" w:firstLineChars="0"/>
        <w:textAlignment w:val="auto"/>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"https://zhuanlan.zhihu.com/p/456055339" </w:instrText>
      </w:r>
      <w:r>
        <w:rPr>
          <w:rFonts w:ascii="宋体" w:hAnsi="宋体" w:eastAsia="宋体" w:cs="宋体"/>
          <w:sz w:val="24"/>
          <w:szCs w:val="24"/>
        </w:rPr>
        <w:fldChar w:fldCharType="separate"/>
      </w:r>
      <w:r>
        <w:rPr>
          <w:rStyle w:val="10"/>
          <w:rFonts w:ascii="宋体" w:hAnsi="宋体" w:eastAsia="宋体" w:cs="宋体"/>
          <w:sz w:val="24"/>
          <w:szCs w:val="24"/>
        </w:rPr>
        <w:t>【LaTeX】新手教程：从入门到日常使用 - 知乎</w:t>
      </w:r>
      <w:r>
        <w:rPr>
          <w:rFonts w:ascii="宋体" w:hAnsi="宋体" w:eastAsia="宋体" w:cs="宋体"/>
          <w:sz w:val="24"/>
          <w:szCs w:val="24"/>
        </w:rPr>
        <w:fldChar w:fldCharType="end"/>
      </w:r>
    </w:p>
    <w:sectPr>
      <w:type w:val="continuous"/>
      <w:pgSz w:w="11906" w:h="16838"/>
      <w:pgMar w:top="720" w:right="720" w:bottom="720" w:left="720" w:header="851" w:footer="992" w:gutter="0"/>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auto"/>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6F2C3A">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1D7C12">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FjpkzAgAAYw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AjFjpkzAgAAYwQAAA4AAAAAAAAAAQAgAAAAHwEAAGRycy9lMm9Eb2MueG1sUEsF&#10;BgAAAAAGAAYAWQEAAMQFAAAAAA==&#10;">
              <v:fill on="f" focussize="0,0"/>
              <v:stroke on="f" weight="0.5pt"/>
              <v:imagedata o:title=""/>
              <o:lock v:ext="edit" aspectratio="f"/>
              <v:textbox inset="0mm,0mm,0mm,0mm" style="mso-fit-shape-to-text:t;">
                <w:txbxContent>
                  <w:p w14:paraId="361D7C12">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F484B2">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5C89D4">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GZEr5I5AgAAcQQAAA4AAAAAAAAAAQAgAAAAHwEAAGRycy9lMm9Eb2Mu&#10;eG1sUEsFBgAAAAAGAAYAWQEAAMoFAAAAAA==&#10;">
              <v:fill on="f" focussize="0,0"/>
              <v:stroke on="f" weight="0.5pt"/>
              <v:imagedata o:title=""/>
              <o:lock v:ext="edit" aspectratio="f"/>
              <v:textbox inset="0mm,0mm,0mm,0mm" style="mso-fit-shape-to-text:t;">
                <w:txbxContent>
                  <w:p w14:paraId="1F5C89D4">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D934AA"/>
    <w:multiLevelType w:val="singleLevel"/>
    <w:tmpl w:val="92D934AA"/>
    <w:lvl w:ilvl="0" w:tentative="0">
      <w:start w:val="1"/>
      <w:numFmt w:val="upperLetter"/>
      <w:pStyle w:val="21"/>
      <w:lvlText w:val="%1."/>
      <w:lvlJc w:val="left"/>
      <w:pPr>
        <w:ind w:left="425" w:hanging="425"/>
      </w:pPr>
      <w:rPr>
        <w:rFonts w:hint="default"/>
      </w:rPr>
    </w:lvl>
  </w:abstractNum>
  <w:abstractNum w:abstractNumId="1">
    <w:nsid w:val="AA7C1E97"/>
    <w:multiLevelType w:val="singleLevel"/>
    <w:tmpl w:val="AA7C1E97"/>
    <w:lvl w:ilvl="0" w:tentative="0">
      <w:start w:val="1"/>
      <w:numFmt w:val="upperLetter"/>
      <w:pStyle w:val="22"/>
      <w:lvlText w:val="%1."/>
      <w:lvlJc w:val="left"/>
      <w:pPr>
        <w:tabs>
          <w:tab w:val="left" w:pos="420"/>
        </w:tabs>
        <w:ind w:left="425" w:leftChars="0" w:hanging="425" w:firstLineChars="0"/>
      </w:pPr>
      <w:rPr>
        <w:rFonts w:hint="default"/>
      </w:rPr>
    </w:lvl>
  </w:abstractNum>
  <w:abstractNum w:abstractNumId="2">
    <w:nsid w:val="AFBC9918"/>
    <w:multiLevelType w:val="singleLevel"/>
    <w:tmpl w:val="AFBC9918"/>
    <w:lvl w:ilvl="0" w:tentative="0">
      <w:start w:val="1"/>
      <w:numFmt w:val="decimalEnclosedCircleChinese"/>
      <w:suff w:val="nothing"/>
      <w:lvlText w:val="%1　"/>
      <w:lvlJc w:val="left"/>
      <w:pPr>
        <w:ind w:left="0" w:firstLine="400"/>
      </w:pPr>
      <w:rPr>
        <w:rFonts w:hint="eastAsia"/>
      </w:rPr>
    </w:lvl>
  </w:abstractNum>
  <w:abstractNum w:abstractNumId="3">
    <w:nsid w:val="C700FE64"/>
    <w:multiLevelType w:val="singleLevel"/>
    <w:tmpl w:val="C700FE64"/>
    <w:lvl w:ilvl="0" w:tentative="0">
      <w:start w:val="1"/>
      <w:numFmt w:val="decimal"/>
      <w:suff w:val="nothing"/>
      <w:lvlText w:val="%1．"/>
      <w:lvlJc w:val="left"/>
      <w:pPr>
        <w:ind w:left="0" w:firstLine="400"/>
      </w:pPr>
      <w:rPr>
        <w:rFonts w:hint="default"/>
      </w:rPr>
    </w:lvl>
  </w:abstractNum>
  <w:abstractNum w:abstractNumId="4">
    <w:nsid w:val="DADC672E"/>
    <w:multiLevelType w:val="singleLevel"/>
    <w:tmpl w:val="DADC672E"/>
    <w:lvl w:ilvl="0" w:tentative="0">
      <w:start w:val="1"/>
      <w:numFmt w:val="decimalEnclosedCircleChinese"/>
      <w:suff w:val="nothing"/>
      <w:lvlText w:val="%1　"/>
      <w:lvlJc w:val="left"/>
      <w:pPr>
        <w:ind w:left="0" w:firstLine="400"/>
      </w:pPr>
      <w:rPr>
        <w:rFonts w:hint="eastAsia"/>
      </w:rPr>
    </w:lvl>
  </w:abstractNum>
  <w:abstractNum w:abstractNumId="5">
    <w:nsid w:val="FA66740A"/>
    <w:multiLevelType w:val="singleLevel"/>
    <w:tmpl w:val="FA66740A"/>
    <w:lvl w:ilvl="0" w:tentative="0">
      <w:start w:val="1"/>
      <w:numFmt w:val="decimalEnclosedCircleChinese"/>
      <w:suff w:val="nothing"/>
      <w:lvlText w:val="%1　"/>
      <w:lvlJc w:val="left"/>
      <w:pPr>
        <w:ind w:left="0" w:firstLine="400"/>
      </w:pPr>
      <w:rPr>
        <w:rFonts w:hint="eastAsia"/>
      </w:rPr>
    </w:lvl>
  </w:abstractNum>
  <w:abstractNum w:abstractNumId="6">
    <w:nsid w:val="0487534F"/>
    <w:multiLevelType w:val="singleLevel"/>
    <w:tmpl w:val="0487534F"/>
    <w:lvl w:ilvl="0" w:tentative="0">
      <w:start w:val="1"/>
      <w:numFmt w:val="chineseCounting"/>
      <w:suff w:val="nothing"/>
      <w:lvlText w:val="%1、"/>
      <w:lvlJc w:val="left"/>
      <w:pPr>
        <w:ind w:left="0" w:firstLine="0"/>
      </w:pPr>
      <w:rPr>
        <w:rFonts w:hint="eastAsia"/>
      </w:rPr>
    </w:lvl>
  </w:abstractNum>
  <w:abstractNum w:abstractNumId="7">
    <w:nsid w:val="05C0D574"/>
    <w:multiLevelType w:val="singleLevel"/>
    <w:tmpl w:val="05C0D574"/>
    <w:lvl w:ilvl="0" w:tentative="0">
      <w:start w:val="1"/>
      <w:numFmt w:val="decimal"/>
      <w:pStyle w:val="4"/>
      <w:suff w:val="nothing"/>
      <w:lvlText w:val="%1．"/>
      <w:lvlJc w:val="left"/>
      <w:pPr>
        <w:ind w:left="0" w:firstLine="400"/>
      </w:pPr>
      <w:rPr>
        <w:rFonts w:hint="default"/>
      </w:rPr>
    </w:lvl>
  </w:abstractNum>
  <w:abstractNum w:abstractNumId="8">
    <w:nsid w:val="15BFDE54"/>
    <w:multiLevelType w:val="singleLevel"/>
    <w:tmpl w:val="15BFDE54"/>
    <w:lvl w:ilvl="0" w:tentative="0">
      <w:start w:val="1"/>
      <w:numFmt w:val="decimalEnclosedCircleChinese"/>
      <w:suff w:val="nothing"/>
      <w:lvlText w:val="%1　"/>
      <w:lvlJc w:val="left"/>
      <w:pPr>
        <w:ind w:left="0" w:firstLine="400"/>
      </w:pPr>
      <w:rPr>
        <w:rFonts w:hint="eastAsia"/>
      </w:rPr>
    </w:lvl>
  </w:abstractNum>
  <w:abstractNum w:abstractNumId="9">
    <w:nsid w:val="3EA8958E"/>
    <w:multiLevelType w:val="singleLevel"/>
    <w:tmpl w:val="3EA8958E"/>
    <w:lvl w:ilvl="0" w:tentative="0">
      <w:start w:val="1"/>
      <w:numFmt w:val="decimal"/>
      <w:suff w:val="nothing"/>
      <w:lvlText w:val="%1．"/>
      <w:lvlJc w:val="left"/>
      <w:pPr>
        <w:ind w:left="0" w:firstLine="400"/>
      </w:pPr>
      <w:rPr>
        <w:rFonts w:hint="default"/>
      </w:rPr>
    </w:lvl>
  </w:abstractNum>
  <w:abstractNum w:abstractNumId="10">
    <w:nsid w:val="5A3B3EA0"/>
    <w:multiLevelType w:val="singleLevel"/>
    <w:tmpl w:val="5A3B3EA0"/>
    <w:lvl w:ilvl="0" w:tentative="0">
      <w:start w:val="1"/>
      <w:numFmt w:val="decimalEnclosedCircleChinese"/>
      <w:suff w:val="nothing"/>
      <w:lvlText w:val="%1　"/>
      <w:lvlJc w:val="left"/>
      <w:pPr>
        <w:ind w:left="0" w:firstLine="400"/>
      </w:pPr>
      <w:rPr>
        <w:rFonts w:hint="eastAsia"/>
      </w:rPr>
    </w:lvl>
  </w:abstractNum>
  <w:num w:numId="1">
    <w:abstractNumId w:val="7"/>
  </w:num>
  <w:num w:numId="2">
    <w:abstractNumId w:val="0"/>
  </w:num>
  <w:num w:numId="3">
    <w:abstractNumId w:val="1"/>
  </w:num>
  <w:num w:numId="4">
    <w:abstractNumId w:val="6"/>
  </w:num>
  <w:num w:numId="5">
    <w:abstractNumId w:val="9"/>
  </w:num>
  <w:num w:numId="6">
    <w:abstractNumId w:val="2"/>
  </w:num>
  <w:num w:numId="7">
    <w:abstractNumId w:val="5"/>
  </w:num>
  <w:num w:numId="8">
    <w:abstractNumId w:val="10"/>
  </w:num>
  <w:num w:numId="9">
    <w:abstractNumId w:val="8"/>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471A9"/>
    <w:rsid w:val="00EE3CAD"/>
    <w:rsid w:val="010A3183"/>
    <w:rsid w:val="059B27FA"/>
    <w:rsid w:val="06A64112"/>
    <w:rsid w:val="08916F3B"/>
    <w:rsid w:val="0ADF2CE3"/>
    <w:rsid w:val="0C081F08"/>
    <w:rsid w:val="0C700244"/>
    <w:rsid w:val="0E734449"/>
    <w:rsid w:val="0F5A2FD1"/>
    <w:rsid w:val="13BC4F3C"/>
    <w:rsid w:val="13ED20F2"/>
    <w:rsid w:val="146C3A18"/>
    <w:rsid w:val="16247DFC"/>
    <w:rsid w:val="163162D8"/>
    <w:rsid w:val="196B01BF"/>
    <w:rsid w:val="1E0508CE"/>
    <w:rsid w:val="1E9F34DC"/>
    <w:rsid w:val="21E169EA"/>
    <w:rsid w:val="237935A1"/>
    <w:rsid w:val="2631254A"/>
    <w:rsid w:val="264842D0"/>
    <w:rsid w:val="28132B07"/>
    <w:rsid w:val="2C175A57"/>
    <w:rsid w:val="2CE223CB"/>
    <w:rsid w:val="2E734222"/>
    <w:rsid w:val="2EA6331B"/>
    <w:rsid w:val="2FC97339"/>
    <w:rsid w:val="2FF754DD"/>
    <w:rsid w:val="32AD4309"/>
    <w:rsid w:val="33AC5812"/>
    <w:rsid w:val="350334CA"/>
    <w:rsid w:val="351235DB"/>
    <w:rsid w:val="35BD54D9"/>
    <w:rsid w:val="3995150B"/>
    <w:rsid w:val="3B0977A5"/>
    <w:rsid w:val="3BAC6523"/>
    <w:rsid w:val="3E072ABF"/>
    <w:rsid w:val="3E2B20E0"/>
    <w:rsid w:val="3F1D5A9F"/>
    <w:rsid w:val="410F3144"/>
    <w:rsid w:val="43A570D4"/>
    <w:rsid w:val="440A19A5"/>
    <w:rsid w:val="45B8060B"/>
    <w:rsid w:val="4CDA2437"/>
    <w:rsid w:val="4D231925"/>
    <w:rsid w:val="4E6E097C"/>
    <w:rsid w:val="50C74C51"/>
    <w:rsid w:val="51CA53A4"/>
    <w:rsid w:val="55417E23"/>
    <w:rsid w:val="558E6C4B"/>
    <w:rsid w:val="55C976A8"/>
    <w:rsid w:val="57043A31"/>
    <w:rsid w:val="570879AE"/>
    <w:rsid w:val="57AF084F"/>
    <w:rsid w:val="5A4508D9"/>
    <w:rsid w:val="5B570BEA"/>
    <w:rsid w:val="5EB81B1A"/>
    <w:rsid w:val="5F234869"/>
    <w:rsid w:val="608C5AEB"/>
    <w:rsid w:val="68EA072F"/>
    <w:rsid w:val="695D6686"/>
    <w:rsid w:val="6C5A11F7"/>
    <w:rsid w:val="6C9A3439"/>
    <w:rsid w:val="6E7159BB"/>
    <w:rsid w:val="71076427"/>
    <w:rsid w:val="7119789F"/>
    <w:rsid w:val="71D807F9"/>
    <w:rsid w:val="721D5D6F"/>
    <w:rsid w:val="73675FDC"/>
    <w:rsid w:val="749768E3"/>
    <w:rsid w:val="765D5E61"/>
    <w:rsid w:val="782C29D8"/>
    <w:rsid w:val="796B4786"/>
    <w:rsid w:val="7CCE65DC"/>
    <w:rsid w:val="7D4209AF"/>
    <w:rsid w:val="7E306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0" w:firstLineChars="0"/>
      <w:jc w:val="both"/>
    </w:pPr>
    <w:rPr>
      <w:rFonts w:ascii="Times New Roman" w:hAnsi="Times New Roman" w:eastAsia="宋体" w:cstheme="minorBidi"/>
      <w:kern w:val="2"/>
      <w:sz w:val="21"/>
      <w:szCs w:val="21"/>
      <w:lang w:val="en-US" w:eastAsia="zh-CN" w:bidi="ar-SA"/>
    </w:rPr>
  </w:style>
  <w:style w:type="paragraph" w:styleId="2">
    <w:name w:val="heading 1"/>
    <w:basedOn w:val="1"/>
    <w:next w:val="1"/>
    <w:qFormat/>
    <w:uiPriority w:val="0"/>
    <w:pPr>
      <w:keepNext/>
      <w:keepLines/>
      <w:spacing w:before="100" w:beforeLines="0" w:beforeAutospacing="0" w:afterLines="0" w:afterAutospacing="0" w:line="240" w:lineRule="auto"/>
      <w:ind w:firstLine="0" w:firstLineChars="0"/>
      <w:jc w:val="center"/>
      <w:outlineLvl w:val="0"/>
    </w:pPr>
    <w:rPr>
      <w:rFonts w:eastAsia="黑体"/>
      <w:b/>
      <w:kern w:val="44"/>
      <w:sz w:val="44"/>
      <w:szCs w:val="21"/>
    </w:rPr>
  </w:style>
  <w:style w:type="paragraph" w:styleId="3">
    <w:name w:val="heading 2"/>
    <w:basedOn w:val="1"/>
    <w:next w:val="1"/>
    <w:semiHidden/>
    <w:unhideWhenUsed/>
    <w:qFormat/>
    <w:uiPriority w:val="0"/>
    <w:pPr>
      <w:keepNext/>
      <w:keepLines/>
      <w:spacing w:beforeLines="0" w:beforeAutospacing="0" w:afterLines="0" w:afterAutospacing="0" w:line="240" w:lineRule="auto"/>
      <w:ind w:firstLine="0" w:firstLineChars="0"/>
      <w:jc w:val="center"/>
      <w:outlineLvl w:val="1"/>
    </w:pPr>
    <w:rPr>
      <w:rFonts w:eastAsia="黑体"/>
      <w:b/>
      <w:color w:val="000000" w:themeColor="text1"/>
      <w:sz w:val="32"/>
      <w:szCs w:val="32"/>
      <w14:textFill>
        <w14:solidFill>
          <w14:schemeClr w14:val="tx1"/>
        </w14:solidFill>
      </w14:textFill>
    </w:rPr>
  </w:style>
  <w:style w:type="paragraph" w:styleId="4">
    <w:name w:val="heading 3"/>
    <w:basedOn w:val="1"/>
    <w:next w:val="1"/>
    <w:semiHidden/>
    <w:unhideWhenUsed/>
    <w:qFormat/>
    <w:uiPriority w:val="0"/>
    <w:pPr>
      <w:keepNext/>
      <w:keepLines/>
      <w:numPr>
        <w:ilvl w:val="0"/>
        <w:numId w:val="1"/>
      </w:numPr>
      <w:spacing w:before="260" w:beforeLines="0" w:beforeAutospacing="0" w:after="260" w:afterLines="0" w:afterAutospacing="0" w:line="240" w:lineRule="auto"/>
      <w:ind w:left="420" w:leftChars="200" w:firstLine="0" w:firstLineChars="0"/>
      <w:outlineLvl w:val="2"/>
    </w:pPr>
    <w:rPr>
      <w:b/>
      <w:sz w:val="24"/>
      <w:szCs w:val="21"/>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HTML Cite"/>
    <w:basedOn w:val="9"/>
    <w:qFormat/>
    <w:uiPriority w:val="0"/>
    <w:rPr>
      <w:rFonts w:ascii="Times New Roman" w:hAnsi="Times New Roman" w:eastAsia="宋体"/>
      <w:b/>
      <w:i/>
    </w:rPr>
  </w:style>
  <w:style w:type="paragraph" w:customStyle="1" w:styleId="12">
    <w:name w:val="解答"/>
    <w:basedOn w:val="1"/>
    <w:link w:val="17"/>
    <w:qFormat/>
    <w:uiPriority w:val="0"/>
    <w:pPr>
      <w:spacing w:line="312" w:lineRule="auto"/>
      <w:ind w:firstLine="0" w:firstLineChars="0"/>
    </w:pPr>
    <w:rPr>
      <w:rFonts w:eastAsiaTheme="minorEastAsia"/>
      <w:b/>
      <w:color w:val="0000E1"/>
    </w:rPr>
  </w:style>
  <w:style w:type="paragraph" w:customStyle="1" w:styleId="13">
    <w:name w:val="问题"/>
    <w:basedOn w:val="1"/>
    <w:next w:val="12"/>
    <w:qFormat/>
    <w:uiPriority w:val="0"/>
    <w:rPr>
      <w:rFonts w:asciiTheme="minorAscii" w:hAnsiTheme="minorAscii"/>
      <w:b/>
      <w:i/>
      <w:color w:val="FF0000"/>
      <w:szCs w:val="22"/>
    </w:rPr>
  </w:style>
  <w:style w:type="paragraph" w:customStyle="1" w:styleId="14">
    <w:name w:val="特殊强调"/>
    <w:basedOn w:val="1"/>
    <w:next w:val="1"/>
    <w:link w:val="15"/>
    <w:qFormat/>
    <w:uiPriority w:val="0"/>
    <w:rPr>
      <w:rFonts w:asciiTheme="minorAscii" w:hAnsiTheme="minorAscii"/>
      <w:szCs w:val="22"/>
      <w:u w:val="single" w:color="000000" w:themeColor="text1"/>
      <w:em w:val="dot"/>
    </w:rPr>
  </w:style>
  <w:style w:type="character" w:customStyle="1" w:styleId="15">
    <w:name w:val="特殊强调 Char"/>
    <w:link w:val="14"/>
    <w:qFormat/>
    <w:uiPriority w:val="0"/>
    <w:rPr>
      <w:rFonts w:asciiTheme="minorAscii" w:hAnsiTheme="minorAscii" w:eastAsiaTheme="minorEastAsia"/>
      <w:szCs w:val="22"/>
      <w:u w:val="single" w:color="000000" w:themeColor="text1"/>
      <w:em w:val="dot"/>
    </w:rPr>
  </w:style>
  <w:style w:type="paragraph" w:customStyle="1" w:styleId="16">
    <w:name w:val="图片注释"/>
    <w:basedOn w:val="1"/>
    <w:next w:val="1"/>
    <w:qFormat/>
    <w:uiPriority w:val="0"/>
    <w:pPr>
      <w:snapToGrid w:val="0"/>
      <w:spacing w:before="120" w:beforeAutospacing="1" w:after="120" w:line="240" w:lineRule="auto"/>
      <w:ind w:leftChars="0" w:firstLine="0" w:firstLineChars="0"/>
      <w:jc w:val="center"/>
    </w:pPr>
    <w:rPr>
      <w:rFonts w:asciiTheme="minorAscii" w:hAnsiTheme="minorAscii"/>
      <w:b/>
      <w:sz w:val="28"/>
    </w:rPr>
  </w:style>
  <w:style w:type="character" w:customStyle="1" w:styleId="17">
    <w:name w:val="解答 Char"/>
    <w:link w:val="12"/>
    <w:qFormat/>
    <w:uiPriority w:val="0"/>
    <w:rPr>
      <w:rFonts w:ascii="Times New Roman" w:hAnsi="Times New Roman" w:eastAsiaTheme="minorEastAsia"/>
      <w:b/>
      <w:color w:val="0000E1"/>
    </w:rPr>
  </w:style>
  <w:style w:type="paragraph" w:customStyle="1" w:styleId="18">
    <w:name w:val="作文、练笔、日记正文"/>
    <w:basedOn w:val="1"/>
    <w:qFormat/>
    <w:uiPriority w:val="0"/>
    <w:pPr>
      <w:tabs>
        <w:tab w:val="left" w:pos="0"/>
      </w:tabs>
      <w:spacing w:line="240" w:lineRule="auto"/>
      <w:jc w:val="left"/>
    </w:pPr>
    <w:rPr>
      <w:rFonts w:eastAsia="楷体"/>
      <w:sz w:val="21"/>
    </w:rPr>
  </w:style>
  <w:style w:type="paragraph" w:customStyle="1" w:styleId="19">
    <w:name w:val="作文、练笔、日记标题"/>
    <w:basedOn w:val="3"/>
    <w:next w:val="18"/>
    <w:qFormat/>
    <w:uiPriority w:val="0"/>
    <w:pPr>
      <w:numPr>
        <w:ilvl w:val="0"/>
        <w:numId w:val="0"/>
      </w:numPr>
      <w:jc w:val="center"/>
    </w:pPr>
    <w:rPr>
      <w:rFonts w:ascii="Arial" w:hAnsi="Arial" w:eastAsia="楷体"/>
      <w:sz w:val="28"/>
    </w:rPr>
  </w:style>
  <w:style w:type="paragraph" w:customStyle="1" w:styleId="20">
    <w:name w:val="表格"/>
    <w:basedOn w:val="1"/>
    <w:qFormat/>
    <w:uiPriority w:val="0"/>
    <w:pPr>
      <w:ind w:firstLine="0" w:firstLineChars="0"/>
    </w:pPr>
  </w:style>
  <w:style w:type="paragraph" w:customStyle="1" w:styleId="21">
    <w:name w:val="表格1"/>
    <w:basedOn w:val="1"/>
    <w:qFormat/>
    <w:uiPriority w:val="0"/>
    <w:pPr>
      <w:numPr>
        <w:ilvl w:val="0"/>
        <w:numId w:val="2"/>
      </w:numPr>
      <w:ind w:left="0" w:firstLine="0" w:firstLineChars="0"/>
    </w:pPr>
  </w:style>
  <w:style w:type="paragraph" w:customStyle="1" w:styleId="22">
    <w:name w:val="表格一"/>
    <w:basedOn w:val="1"/>
    <w:qFormat/>
    <w:uiPriority w:val="0"/>
    <w:pPr>
      <w:numPr>
        <w:ilvl w:val="0"/>
        <w:numId w:val="3"/>
      </w:numPr>
      <w:tabs>
        <w:tab w:val="left" w:pos="2076"/>
        <w:tab w:val="left" w:pos="4153"/>
        <w:tab w:val="left" w:pos="6229"/>
        <w:tab w:val="clear" w:pos="420"/>
      </w:tabs>
      <w:spacing w:line="240" w:lineRule="auto"/>
      <w:ind w:left="0" w:firstLine="0" w:firstLineChars="0"/>
      <w:jc w:val="left"/>
      <w:textAlignment w:val="center"/>
    </w:pPr>
    <w:rPr>
      <w:rFonts w:hint="eastAsia"/>
    </w:rPr>
  </w:style>
  <w:style w:type="paragraph" w:customStyle="1" w:styleId="23">
    <w:name w:val="标题10"/>
    <w:basedOn w:val="1"/>
    <w:next w:val="1"/>
    <w:qFormat/>
    <w:uiPriority w:val="0"/>
    <w:pPr>
      <w:spacing w:line="480" w:lineRule="auto"/>
      <w:ind w:leftChars="0" w:firstLine="0" w:firstLineChars="0"/>
      <w:jc w:val="center"/>
      <w:outlineLvl w:val="8"/>
    </w:pPr>
    <w:rPr>
      <w:rFonts w:hint="eastAsia" w:ascii="黑体" w:hAnsi="黑体" w:eastAsia="黑体" w:cs="黑体"/>
      <w:b/>
      <w:sz w:val="32"/>
      <w:szCs w:val="44"/>
    </w:rPr>
  </w:style>
  <w:style w:type="paragraph" w:customStyle="1" w:styleId="24">
    <w:name w:val="资料"/>
    <w:basedOn w:val="1"/>
    <w:qFormat/>
    <w:uiPriority w:val="0"/>
    <w:pPr>
      <w:jc w:val="left"/>
    </w:pPr>
    <w:rPr>
      <w:rFonts w:hint="eastAsia" w:ascii="Times New Roman" w:hAnsi="Times New Roman" w:eastAsia="楷体" w:cs="Times New Roman"/>
      <w:color w:val="333333"/>
      <w:szCs w:val="21"/>
      <w:shd w:val="clear" w:fill="FFFFFF"/>
    </w:rPr>
  </w:style>
  <w:style w:type="paragraph" w:customStyle="1" w:styleId="25">
    <w:name w:val="背景资料"/>
    <w:basedOn w:val="1"/>
    <w:qFormat/>
    <w:uiPriority w:val="0"/>
    <w:rPr>
      <w:rFonts w:hint="eastAsia" w:ascii="Times New Roman" w:hAnsi="Times New Roman" w:eastAsia="楷体" w:cs="Times New Roman"/>
      <w:szCs w:val="21"/>
    </w:rPr>
  </w:style>
  <w:style w:type="paragraph" w:customStyle="1" w:styleId="26">
    <w:name w:val="注释"/>
    <w:basedOn w:val="1"/>
    <w:qFormat/>
    <w:uiPriority w:val="0"/>
    <w:pPr>
      <w:spacing w:line="240" w:lineRule="auto"/>
      <w:jc w:val="left"/>
    </w:pPr>
    <w:rPr>
      <w:rFonts w:ascii="Times New Roman" w:hAnsi="Times New Roman" w:eastAsia="楷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2572</Words>
  <Characters>3553</Characters>
  <Lines>0</Lines>
  <Paragraphs>0</Paragraphs>
  <TotalTime>6</TotalTime>
  <ScaleCrop>false</ScaleCrop>
  <LinksUpToDate>false</LinksUpToDate>
  <CharactersWithSpaces>3604</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2021-07-21T13:38:00Z</dcterms:created>
  <dc:creator>administered</dc:creator>
  <cp:lastModifiedBy>yanyanyuyu</cp:lastModifiedBy>
  <dcterms:modified xsi:type="dcterms:W3CDTF">2025-06-19T04:28:37Z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E0A054528EBC4E42A067BC9C36A84023</vt:lpwstr>
  </property>
  <property fmtid="{D5CDD505-2E9C-101B-9397-08002B2CF9AE}" pid="4" name="KSOTemplateDocerSaveRecord">
    <vt:lpwstr>eyJoZGlkIjoiZmQ1YTU3MWEwZmEzMDZhNjNmMzE2MTBmYzZkYTBkYTEiLCJ1c2VySWQiOiIxMjMwMzA4OTE0In0=</vt:lpwstr>
  </property>
</Properties>
</file>