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COMP9334 ASS1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Z5141180    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YIZHENG YING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103745"/>
            <wp:effectExtent l="0" t="0" r="6985" b="19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7192645"/>
            <wp:effectExtent l="0" t="0" r="3810" b="825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5260" cy="6037580"/>
            <wp:effectExtent l="0" t="0" r="2540" b="127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9545" cy="1612900"/>
            <wp:effectExtent l="0" t="0" r="8255" b="635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4190A"/>
    <w:rsid w:val="1A9A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</Words>
  <Characters>31</Characters>
  <Lines>0</Lines>
  <Paragraphs>0</Paragraphs>
  <TotalTime>3</TotalTime>
  <ScaleCrop>false</ScaleCrop>
  <LinksUpToDate>false</LinksUpToDate>
  <CharactersWithSpaces>37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文档</dc:creator>
  <cp:lastModifiedBy>文档</cp:lastModifiedBy>
  <dcterms:modified xsi:type="dcterms:W3CDTF">2019-03-17T23:04:44Z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