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6CA5" w14:textId="77777777" w:rsidR="00647CE9" w:rsidRPr="00EA0DA7" w:rsidRDefault="00647CE9" w:rsidP="009E794D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</w:p>
    <w:p w14:paraId="5FC6DCAE" w14:textId="77777777" w:rsidR="00616559" w:rsidRPr="00EA0DA7" w:rsidRDefault="00616559" w:rsidP="00647CE9">
      <w:pPr>
        <w:jc w:val="center"/>
        <w:rPr>
          <w:rFonts w:asciiTheme="majorBidi" w:hAnsiTheme="majorBidi" w:cstheme="majorBidi"/>
          <w:b/>
          <w:bCs/>
          <w:sz w:val="60"/>
          <w:szCs w:val="60"/>
        </w:rPr>
      </w:pPr>
    </w:p>
    <w:p w14:paraId="68D283AA" w14:textId="77777777" w:rsidR="00616559" w:rsidRPr="00EA0DA7" w:rsidRDefault="00616559" w:rsidP="00647CE9">
      <w:pPr>
        <w:jc w:val="center"/>
        <w:rPr>
          <w:rFonts w:asciiTheme="majorBidi" w:hAnsiTheme="majorBidi" w:cstheme="majorBidi"/>
          <w:b/>
          <w:bCs/>
          <w:sz w:val="60"/>
          <w:szCs w:val="60"/>
        </w:rPr>
      </w:pPr>
    </w:p>
    <w:p w14:paraId="475FE73C" w14:textId="77777777" w:rsidR="00616559" w:rsidRPr="00EA0DA7" w:rsidRDefault="00616559" w:rsidP="00616559">
      <w:pPr>
        <w:jc w:val="center"/>
        <w:rPr>
          <w:rFonts w:asciiTheme="majorBidi" w:hAnsiTheme="majorBidi" w:cstheme="majorBidi"/>
          <w:b/>
          <w:bCs/>
          <w:sz w:val="60"/>
          <w:szCs w:val="60"/>
        </w:rPr>
      </w:pPr>
    </w:p>
    <w:p w14:paraId="25FD6186" w14:textId="22D102AA" w:rsidR="00616559" w:rsidRPr="00EA0DA7" w:rsidRDefault="009E794D" w:rsidP="00616559">
      <w:pPr>
        <w:jc w:val="center"/>
        <w:rPr>
          <w:rFonts w:asciiTheme="majorBidi" w:hAnsiTheme="majorBidi" w:cstheme="majorBidi"/>
          <w:b/>
          <w:bCs/>
          <w:sz w:val="60"/>
          <w:szCs w:val="60"/>
        </w:rPr>
      </w:pPr>
      <w:r w:rsidRPr="00EA0DA7">
        <w:rPr>
          <w:rFonts w:asciiTheme="majorBidi" w:hAnsiTheme="majorBidi" w:cstheme="majorBidi"/>
          <w:b/>
          <w:bCs/>
          <w:sz w:val="60"/>
          <w:szCs w:val="60"/>
        </w:rPr>
        <w:t xml:space="preserve">Vision statement – </w:t>
      </w:r>
      <w:r w:rsidR="00616559" w:rsidRPr="00EA0DA7">
        <w:rPr>
          <w:rFonts w:asciiTheme="majorBidi" w:hAnsiTheme="majorBidi" w:cstheme="majorBidi"/>
          <w:b/>
          <w:bCs/>
          <w:sz w:val="60"/>
          <w:szCs w:val="60"/>
        </w:rPr>
        <w:t>Application of Benford's law</w:t>
      </w:r>
    </w:p>
    <w:p w14:paraId="17A11C8D" w14:textId="77777777" w:rsidR="00616559" w:rsidRPr="00EA0DA7" w:rsidRDefault="00616559" w:rsidP="009E794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68F9339" w14:textId="049307DB" w:rsidR="00647CE9" w:rsidRPr="00EA0DA7" w:rsidRDefault="00647CE9" w:rsidP="009E794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A0DA7">
        <w:rPr>
          <w:rFonts w:asciiTheme="majorBidi" w:hAnsiTheme="majorBidi" w:cstheme="majorBidi"/>
          <w:b/>
          <w:bCs/>
          <w:sz w:val="40"/>
          <w:szCs w:val="40"/>
        </w:rPr>
        <w:t>By:</w:t>
      </w:r>
      <w:r w:rsidRPr="00EA0DA7">
        <w:rPr>
          <w:rFonts w:asciiTheme="majorBidi" w:hAnsiTheme="majorBidi" w:cstheme="majorBidi"/>
          <w:b/>
          <w:bCs/>
          <w:sz w:val="40"/>
          <w:szCs w:val="40"/>
        </w:rPr>
        <w:br/>
        <w:t xml:space="preserve">Koren Levi </w:t>
      </w:r>
      <w:r w:rsidRPr="00EA0DA7">
        <w:rPr>
          <w:rFonts w:asciiTheme="majorBidi" w:hAnsiTheme="majorBidi" w:cstheme="majorBidi"/>
          <w:b/>
          <w:bCs/>
          <w:sz w:val="40"/>
          <w:szCs w:val="40"/>
        </w:rPr>
        <w:br/>
        <w:t>Dor Yaakobi</w:t>
      </w:r>
      <w:r w:rsidRPr="00EA0DA7">
        <w:rPr>
          <w:rFonts w:asciiTheme="majorBidi" w:hAnsiTheme="majorBidi" w:cstheme="majorBidi"/>
          <w:b/>
          <w:bCs/>
          <w:sz w:val="40"/>
          <w:szCs w:val="40"/>
        </w:rPr>
        <w:br/>
        <w:t xml:space="preserve"> Natali Djavarov</w:t>
      </w:r>
    </w:p>
    <w:p w14:paraId="26A4C5BD" w14:textId="5BEDE3FD" w:rsidR="009E794D" w:rsidRPr="00EA0DA7" w:rsidRDefault="009E794D" w:rsidP="009E794D">
      <w:pPr>
        <w:jc w:val="center"/>
        <w:rPr>
          <w:rFonts w:asciiTheme="majorBidi" w:hAnsiTheme="majorBidi" w:cstheme="majorBidi"/>
          <w:sz w:val="26"/>
          <w:szCs w:val="26"/>
          <w:rtl/>
        </w:rPr>
      </w:pPr>
    </w:p>
    <w:p w14:paraId="50504F81" w14:textId="3406E59A" w:rsidR="00616559" w:rsidRPr="00EA0DA7" w:rsidRDefault="00616559" w:rsidP="009E794D">
      <w:pPr>
        <w:jc w:val="center"/>
        <w:rPr>
          <w:rFonts w:asciiTheme="majorBidi" w:hAnsiTheme="majorBidi" w:cstheme="majorBidi"/>
          <w:sz w:val="26"/>
          <w:szCs w:val="26"/>
          <w:rtl/>
        </w:rPr>
      </w:pPr>
    </w:p>
    <w:p w14:paraId="63016ABE" w14:textId="77777777" w:rsidR="00616559" w:rsidRPr="00EA0DA7" w:rsidRDefault="00616559" w:rsidP="00616559">
      <w:pPr>
        <w:jc w:val="center"/>
        <w:rPr>
          <w:rFonts w:asciiTheme="majorBidi" w:hAnsiTheme="majorBidi" w:cstheme="majorBidi"/>
          <w:sz w:val="80"/>
          <w:szCs w:val="80"/>
        </w:rPr>
      </w:pPr>
    </w:p>
    <w:p w14:paraId="7CE563F9" w14:textId="77777777" w:rsidR="00616559" w:rsidRPr="00EA0DA7" w:rsidRDefault="00616559" w:rsidP="00616559">
      <w:pPr>
        <w:jc w:val="center"/>
        <w:rPr>
          <w:rFonts w:asciiTheme="majorBidi" w:hAnsiTheme="majorBidi" w:cstheme="majorBidi"/>
          <w:sz w:val="80"/>
          <w:szCs w:val="80"/>
        </w:rPr>
      </w:pPr>
    </w:p>
    <w:p w14:paraId="3C454725" w14:textId="77777777" w:rsidR="00616559" w:rsidRPr="00EA0DA7" w:rsidRDefault="00616559" w:rsidP="00616559">
      <w:pPr>
        <w:jc w:val="center"/>
        <w:rPr>
          <w:rFonts w:asciiTheme="majorBidi" w:hAnsiTheme="majorBidi" w:cstheme="majorBidi"/>
          <w:sz w:val="80"/>
          <w:szCs w:val="80"/>
        </w:rPr>
      </w:pPr>
    </w:p>
    <w:p w14:paraId="1A2447E5" w14:textId="77777777" w:rsidR="00616559" w:rsidRPr="00EA0DA7" w:rsidRDefault="00616559" w:rsidP="00616559">
      <w:pPr>
        <w:jc w:val="center"/>
        <w:rPr>
          <w:rFonts w:asciiTheme="majorBidi" w:hAnsiTheme="majorBidi" w:cstheme="majorBidi"/>
          <w:sz w:val="80"/>
          <w:szCs w:val="80"/>
        </w:rPr>
      </w:pPr>
    </w:p>
    <w:p w14:paraId="6AA82133" w14:textId="77777777" w:rsidR="00616559" w:rsidRPr="00EA0DA7" w:rsidRDefault="00616559" w:rsidP="00616559">
      <w:pPr>
        <w:rPr>
          <w:rFonts w:asciiTheme="majorBidi" w:hAnsiTheme="majorBidi" w:cstheme="majorBidi"/>
          <w:sz w:val="80"/>
          <w:szCs w:val="80"/>
          <w:rtl/>
        </w:rPr>
      </w:pPr>
    </w:p>
    <w:p w14:paraId="5D808EA8" w14:textId="36E42D3C" w:rsidR="00616559" w:rsidRPr="00EA0DA7" w:rsidRDefault="00616559" w:rsidP="00616559">
      <w:pPr>
        <w:jc w:val="center"/>
        <w:rPr>
          <w:rFonts w:asciiTheme="majorBidi" w:hAnsiTheme="majorBidi" w:cstheme="majorBidi"/>
          <w:sz w:val="80"/>
          <w:szCs w:val="80"/>
        </w:rPr>
      </w:pPr>
      <w:r w:rsidRPr="00EA0DA7">
        <w:rPr>
          <w:rFonts w:asciiTheme="majorBidi" w:hAnsiTheme="majorBidi" w:cstheme="majorBidi"/>
          <w:sz w:val="80"/>
          <w:szCs w:val="80"/>
        </w:rPr>
        <w:t>What is Benford's law?</w:t>
      </w:r>
    </w:p>
    <w:p w14:paraId="27EDBDD7" w14:textId="77777777" w:rsidR="00616559" w:rsidRPr="00EA0DA7" w:rsidRDefault="00616559" w:rsidP="00616559">
      <w:pPr>
        <w:jc w:val="right"/>
        <w:rPr>
          <w:rFonts w:asciiTheme="majorBidi" w:hAnsiTheme="majorBidi" w:cstheme="majorBidi"/>
          <w:i/>
          <w:iCs/>
          <w:sz w:val="40"/>
          <w:szCs w:val="40"/>
        </w:rPr>
      </w:pPr>
      <w:r w:rsidRPr="00EA0DA7">
        <w:rPr>
          <w:rFonts w:asciiTheme="majorBidi" w:hAnsiTheme="majorBidi" w:cstheme="majorBidi"/>
          <w:b/>
          <w:bCs/>
          <w:sz w:val="30"/>
          <w:szCs w:val="30"/>
        </w:rPr>
        <w:t>Benford's law</w:t>
      </w:r>
      <w:r w:rsidRPr="00EA0DA7">
        <w:rPr>
          <w:rFonts w:asciiTheme="majorBidi" w:hAnsiTheme="majorBidi" w:cstheme="majorBidi"/>
          <w:sz w:val="30"/>
          <w:szCs w:val="30"/>
        </w:rPr>
        <w:t xml:space="preserve">, also known as the Newcomb–Benford law, the law of anomalous numbers, or the </w:t>
      </w:r>
      <w:r w:rsidRPr="00EA0DA7">
        <w:rPr>
          <w:rFonts w:asciiTheme="majorBidi" w:hAnsiTheme="majorBidi" w:cstheme="majorBidi"/>
          <w:b/>
          <w:bCs/>
          <w:sz w:val="30"/>
          <w:szCs w:val="30"/>
        </w:rPr>
        <w:t>first-digit law</w:t>
      </w:r>
      <w:r w:rsidRPr="00EA0DA7">
        <w:rPr>
          <w:rFonts w:asciiTheme="majorBidi" w:hAnsiTheme="majorBidi" w:cstheme="majorBidi"/>
          <w:sz w:val="30"/>
          <w:szCs w:val="30"/>
        </w:rPr>
        <w:t>, is an observation that in many real-life sets of numerical data, the leading digit is likely to be small.</w:t>
      </w:r>
      <w:r w:rsidRPr="00EA0DA7">
        <w:rPr>
          <w:rFonts w:asciiTheme="majorBidi" w:hAnsiTheme="majorBidi" w:cstheme="majorBidi"/>
          <w:sz w:val="30"/>
          <w:szCs w:val="30"/>
        </w:rPr>
        <w:br/>
        <w:t>In sets that obey the law, the number 1 appears as the leading significant digit about 30% of the time, while 9 appears as the leading significant digit less than 5% of the time (4.6%).</w:t>
      </w:r>
      <w:r w:rsidRPr="00EA0DA7">
        <w:rPr>
          <w:rFonts w:asciiTheme="majorBidi" w:hAnsiTheme="majorBidi" w:cstheme="majorBidi"/>
          <w:sz w:val="30"/>
          <w:szCs w:val="30"/>
        </w:rPr>
        <w:br/>
      </w:r>
    </w:p>
    <w:p w14:paraId="6698AFC7" w14:textId="77777777" w:rsidR="00616559" w:rsidRPr="00EA0DA7" w:rsidRDefault="00616559" w:rsidP="00616559">
      <w:pPr>
        <w:jc w:val="right"/>
        <w:rPr>
          <w:rFonts w:asciiTheme="majorBidi" w:hAnsiTheme="majorBidi" w:cstheme="majorBidi"/>
          <w:i/>
          <w:iCs/>
          <w:sz w:val="40"/>
          <w:szCs w:val="40"/>
        </w:rPr>
      </w:pPr>
      <w:r w:rsidRPr="00EA0DA7">
        <w:rPr>
          <w:rFonts w:asciiTheme="majorBidi" w:hAnsiTheme="majorBidi" w:cstheme="majorBidi"/>
          <w:i/>
          <w:iCs/>
          <w:sz w:val="40"/>
          <w:szCs w:val="40"/>
          <w:highlight w:val="lightGray"/>
        </w:rPr>
        <w:t>Definition</w:t>
      </w:r>
    </w:p>
    <w:p w14:paraId="0A9C5ADC" w14:textId="77777777" w:rsidR="00616559" w:rsidRPr="00EA0DA7" w:rsidRDefault="00616559" w:rsidP="00616559">
      <w:pPr>
        <w:shd w:val="clear" w:color="auto" w:fill="FFFFFF"/>
        <w:bidi w:val="0"/>
        <w:spacing w:before="120" w:after="12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EA0DA7">
        <w:rPr>
          <w:rFonts w:asciiTheme="majorBidi" w:eastAsia="Times New Roman" w:hAnsiTheme="majorBidi" w:cstheme="majorBidi"/>
          <w:color w:val="202122"/>
          <w:sz w:val="30"/>
          <w:szCs w:val="30"/>
        </w:rPr>
        <w:t>A set of numbers is said to satisfy Benford's law if the leading digit </w:t>
      </w:r>
      <w:r w:rsidRPr="00EA0DA7">
        <w:rPr>
          <w:rFonts w:asciiTheme="majorBidi" w:eastAsia="Times New Roman" w:hAnsiTheme="majorBidi" w:cstheme="majorBidi"/>
          <w:b/>
          <w:bCs/>
          <w:i/>
          <w:iCs/>
          <w:color w:val="202122"/>
          <w:sz w:val="30"/>
          <w:szCs w:val="30"/>
        </w:rPr>
        <w:t>d</w:t>
      </w:r>
      <w:r w:rsidRPr="00EA0DA7">
        <w:rPr>
          <w:rFonts w:asciiTheme="majorBidi" w:eastAsia="Times New Roman" w:hAnsiTheme="majorBidi" w:cstheme="majorBidi"/>
          <w:b/>
          <w:bCs/>
          <w:color w:val="202122"/>
          <w:sz w:val="30"/>
          <w:szCs w:val="30"/>
        </w:rPr>
        <w:t> </w:t>
      </w:r>
      <w:r w:rsidRPr="00EA0DA7">
        <w:rPr>
          <w:rFonts w:asciiTheme="majorBidi" w:eastAsia="Times New Roman" w:hAnsiTheme="majorBidi" w:cstheme="majorBidi"/>
          <w:color w:val="202122"/>
          <w:sz w:val="30"/>
          <w:szCs w:val="30"/>
        </w:rPr>
        <w:t>(</w:t>
      </w:r>
      <w:r w:rsidRPr="00EA0DA7">
        <w:rPr>
          <w:rFonts w:asciiTheme="majorBidi" w:eastAsia="Times New Roman" w:hAnsiTheme="majorBidi" w:cstheme="majorBidi"/>
          <w:i/>
          <w:iCs/>
          <w:color w:val="202122"/>
          <w:sz w:val="30"/>
          <w:szCs w:val="30"/>
        </w:rPr>
        <w:t>d</w:t>
      </w:r>
      <w:r w:rsidRPr="00EA0DA7">
        <w:rPr>
          <w:rFonts w:asciiTheme="majorBidi" w:eastAsia="Times New Roman" w:hAnsiTheme="majorBidi" w:cstheme="majorBidi"/>
          <w:color w:val="202122"/>
          <w:sz w:val="30"/>
          <w:szCs w:val="30"/>
        </w:rPr>
        <w:t> </w:t>
      </w:r>
      <w:r w:rsidRPr="00EA0DA7">
        <w:rPr>
          <w:rFonts w:ascii="Cambria Math" w:eastAsia="Times New Roman" w:hAnsi="Cambria Math" w:cs="Cambria Math"/>
          <w:color w:val="202122"/>
          <w:sz w:val="30"/>
          <w:szCs w:val="30"/>
        </w:rPr>
        <w:t>∈</w:t>
      </w:r>
      <w:r w:rsidRPr="00EA0DA7">
        <w:rPr>
          <w:rFonts w:asciiTheme="majorBidi" w:eastAsia="Times New Roman" w:hAnsiTheme="majorBidi" w:cstheme="majorBidi"/>
          <w:color w:val="202122"/>
          <w:sz w:val="30"/>
          <w:szCs w:val="30"/>
        </w:rPr>
        <w:t> {1, ..., 9}) occurs with </w:t>
      </w:r>
      <w:hyperlink r:id="rId5" w:tooltip="Probability" w:history="1">
        <w:r w:rsidRPr="00EA0DA7">
          <w:rPr>
            <w:rFonts w:asciiTheme="majorBidi" w:eastAsia="Times New Roman" w:hAnsiTheme="majorBidi" w:cstheme="majorBidi"/>
            <w:b/>
            <w:bCs/>
            <w:sz w:val="30"/>
            <w:szCs w:val="30"/>
          </w:rPr>
          <w:t>probability</w:t>
        </w:r>
      </w:hyperlink>
      <w:r w:rsidRPr="00EA0DA7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14:paraId="2B565D2D" w14:textId="77777777" w:rsidR="00616559" w:rsidRPr="00EA0DA7" w:rsidRDefault="00616559" w:rsidP="00616559">
      <w:pPr>
        <w:shd w:val="clear" w:color="auto" w:fill="FFFFFF"/>
        <w:bidi w:val="0"/>
        <w:spacing w:before="120" w:after="120" w:line="240" w:lineRule="auto"/>
        <w:rPr>
          <w:rFonts w:asciiTheme="majorBidi" w:eastAsia="Times New Roman" w:hAnsiTheme="majorBidi" w:cstheme="majorBidi"/>
          <w:sz w:val="30"/>
          <w:szCs w:val="30"/>
          <w:rtl/>
        </w:rPr>
      </w:pPr>
      <w:r w:rsidRPr="00EA0DA7">
        <w:rPr>
          <w:rFonts w:asciiTheme="majorBidi" w:eastAsia="Times New Roman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09F72" wp14:editId="03C1BF98">
                <wp:simplePos x="0" y="0"/>
                <wp:positionH relativeFrom="column">
                  <wp:posOffset>9829</wp:posOffset>
                </wp:positionH>
                <wp:positionV relativeFrom="paragraph">
                  <wp:posOffset>66040</wp:posOffset>
                </wp:positionV>
                <wp:extent cx="397565" cy="357809"/>
                <wp:effectExtent l="0" t="0" r="21590" b="23495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578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6E6E6" id="מלבן 6" o:spid="_x0000_s1026" style="position:absolute;left:0;text-align:left;margin-left:.75pt;margin-top:5.2pt;width:31.3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ICfgIAAF4FAAAOAAAAZHJzL2Uyb0RvYy54bWysVEtv2zAMvg/YfxB0X+2kTR9BnSJokWFA&#10;0QZrh54VWUoMyKJGKXGyXz9KfiToih2G+SBLIvmR/ETy9m5fG7ZT6CuwBR+d5ZwpK6Gs7LrgP14X&#10;X64580HYUhiwquAH5fnd7POn28ZN1Rg2YEqFjECsnzau4JsQ3DTLvNyoWvgzcMqSUAPWItAR11mJ&#10;oiH02mTjPL/MGsDSIUjlPd0+tEI+S/haKxmetfYqMFNwii2kFdO6ims2uxXTNQq3qWQXhviHKGpR&#10;WXI6QD2IINgWqz+g6koieNDhTEKdgdaVVCkHymaUv8vmZSOcSrkQOd4NNPn/Byufdi9uiURD4/zU&#10;0zZmsddYxz/Fx/aJrMNAltoHJuny/OZqcjnhTJLofHJ1nd9EMrOjsUMfviqoWdwUHOktEkVi9+hD&#10;q9qrRF8WFpUx6T2MjRceTFXGu3TA9ereINsJesjFIqevc3eiRs6jaXZMJe3CwaiIYex3pVlVUvDj&#10;FEmqMjXACimVDaNWtBGlar1NTp3FuowWKdMEGJE1RTlgdwC9ZgvSY7d5d/rRVKUiHYzzvwXWGg8W&#10;yTPYMBjXlQX8CMBQVp3nVr8nqaUmsrSC8rBEhtC2iHdyUdG7PQoflgKpJ6h7qM/DMy3aQFNw6Hac&#10;bQB/fXQf9alUScpZQz1WcP9zK1BxZr5ZKuKb0cVFbMp0uJhcjemAp5LVqcRu63ug1x/RRHEybaN+&#10;MP2tRqjfaBzMo1cSCSvJd8FlwP5wH9rep4Ei1Xye1KgRnQiP9sXJCB5ZjXX5un8T6LriDVT1T9D3&#10;o5i+q+FWN1pamG8D6CoV+JHXjm9q4lQ43cCJU+L0nLSOY3H2GwAA//8DAFBLAwQUAAYACAAAACEA&#10;fEPTZ9kAAAAGAQAADwAAAGRycy9kb3ducmV2LnhtbEyOwU7DMBBE70j8g7WVuFEnqKQoxKkQoicO&#10;QKnEdRu7SVR7bdlOG/6e5QSn0WhmZ1+zmZ0VZxPT6ElBuSxAGOq8HqlXsP/c3j6ASBlJo/VkFHyb&#10;BJv2+qrBWvsLfZjzLveCRyjVqGDIOdRSpm4wDtPSB0OcHX10mNnGXuqIFx53Vt4VRSUdjsQfBgzm&#10;eTDdaTc5xgj2Pejp7bT/KudtfNGvCfu1UjeL+ekRRDZz/ivDLz7fQMtMBz+RTsKyv+ciS7ECwXG1&#10;KkEcWKs1yLaR//HbHwAAAP//AwBQSwECLQAUAAYACAAAACEAtoM4kv4AAADhAQAAEwAAAAAAAAAA&#10;AAAAAAAAAAAAW0NvbnRlbnRfVHlwZXNdLnhtbFBLAQItABQABgAIAAAAIQA4/SH/1gAAAJQBAAAL&#10;AAAAAAAAAAAAAAAAAC8BAABfcmVscy8ucmVsc1BLAQItABQABgAIAAAAIQBJWUICfgIAAF4FAAAO&#10;AAAAAAAAAAAAAAAAAC4CAABkcnMvZTJvRG9jLnhtbFBLAQItABQABgAIAAAAIQB8Q9Nn2QAAAAYB&#10;AAAPAAAAAAAAAAAAAAAAANgEAABkcnMvZG93bnJldi54bWxQSwUGAAAAAAQABADzAAAA3gUAAAAA&#10;" filled="f" strokecolor="red" strokeweight="1pt"/>
            </w:pict>
          </mc:Fallback>
        </mc:AlternateContent>
      </w:r>
      <w:r w:rsidRPr="00EA0DA7">
        <w:rPr>
          <w:rFonts w:asciiTheme="majorBidi" w:eastAsia="Times New Roman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FE244" wp14:editId="39F81F73">
                <wp:simplePos x="0" y="0"/>
                <wp:positionH relativeFrom="column">
                  <wp:posOffset>3356886</wp:posOffset>
                </wp:positionH>
                <wp:positionV relativeFrom="paragraph">
                  <wp:posOffset>10795</wp:posOffset>
                </wp:positionV>
                <wp:extent cx="1210476" cy="448889"/>
                <wp:effectExtent l="0" t="0" r="27940" b="2794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476" cy="4488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082431" id="מלבן 5" o:spid="_x0000_s1026" style="position:absolute;left:0;text-align:left;margin-left:264.3pt;margin-top:.85pt;width:95.3pt;height:35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ZAtfwIAAF8FAAAOAAAAZHJzL2Uyb0RvYy54bWysVE1v2zAMvQ/YfxB0X20HaZsGdYqgRYYB&#10;RVssHXpWZCkWIIuapMTJfv0o+SNBV+wwzAdZEslH8onk7d2h0WQvnFdgSlpc5JQIw6FSZlvSH6+r&#10;LzNKfGCmYhqMKOlReHq3+PzptrVzMYEadCUcQRDj560taR2CnWeZ57VomL8AKwwKJbiGBTy6bVY5&#10;1iJ6o7NJnl9lLbjKOuDCe7x96IR0kfClFDw8S+lFILqkGFtIq0vrJq7Z4pbNt47ZWvE+DPYPUTRM&#10;GXQ6Qj2wwMjOqT+gGsUdeJDhgkOTgZSKi5QDZlPk77JZ18yKlAuS4+1Ik/9/sPxpv7YvDmlorZ97&#10;3MYsDtI18Y/xkUMi6ziSJQ6BcLwsJkU+vb6ihKNsOp3NZjeRzexkbZ0PXwU0JG5K6vAxEkds/+hD&#10;pzqoRGcGVkrr9CDaxAsPWlXxLh3cdnOvHdkzfMnVKsevd3emhs6jaXbKJe3CUYuIoc13IYmqMPpJ&#10;iiSVmRhhGefChKIT1awSnbfLc2exMKNFyjQBRmSJUY7YPcCg2YEM2F3evX40FalKR+P8b4F1xqNF&#10;8gwmjMaNMuA+AtCYVe+50x9I6qiJLG2gOr444qDrEW/5SuG7PTIfXpjDpsD2wUYPz7hIDW1Jod9R&#10;UoP79dF91MdaRSklLTZZSf3PHXOCEv3NYBXfFNNp7Mp0mF5eT/DgziWbc4nZNfeAr1/gSLE8baN+&#10;0MOtdNC84TxYRq8oYoaj75Ly4IbDfeiaHycKF8tlUsNOtCw8mrXlETyyGuvy9fDGnO2LN2DZP8HQ&#10;kGz+roY73WhpYLkLIFUq8BOvPd/Yxalw+okTx8T5OWmd5uLiNwAAAP//AwBQSwMEFAAGAAgAAAAh&#10;AJqRxpvcAAAACAEAAA8AAABkcnMvZG93bnJldi54bWxMj0FPwzAMhe9I/IfISNxY2grWrWs6IcRO&#10;HIAxiWvWmLZa40RJupV/jznBzdZ7fv5evZ3tKM4Y4uBIQb7IQCC1zgzUKTh87O5WIGLSZPToCBV8&#10;Y4Rtc31V68q4C73jeZ86wSEUK62gT8lXUsa2R6vjwnkk1r5csDrxGjppgr5wuB1lkWVLafVA/KHX&#10;Hp96bE/7yTKGH9+8mV5Ph8983oVn8xJ1Vyp1ezM/bkAknNOfGX7x+QYaZjq6iUwUo4KHYrVkKwsl&#10;CNbLfF2AOPJQ3INsavm/QPMDAAD//wMAUEsBAi0AFAAGAAgAAAAhALaDOJL+AAAA4QEAABMAAAAA&#10;AAAAAAAAAAAAAAAAAFtDb250ZW50X1R5cGVzXS54bWxQSwECLQAUAAYACAAAACEAOP0h/9YAAACU&#10;AQAACwAAAAAAAAAAAAAAAAAvAQAAX3JlbHMvLnJlbHNQSwECLQAUAAYACAAAACEAFyWQLX8CAABf&#10;BQAADgAAAAAAAAAAAAAAAAAuAgAAZHJzL2Uyb0RvYy54bWxQSwECLQAUAAYACAAAACEAmpHGm9wA&#10;AAAIAQAADwAAAAAAAAAAAAAAAADZBAAAZHJzL2Rvd25yZXYueG1sUEsFBgAAAAAEAAQA8wAAAOIF&#10;AAAAAA==&#10;" filled="f" strokecolor="red" strokeweight="1pt"/>
            </w:pict>
          </mc:Fallback>
        </mc:AlternateContent>
      </w:r>
      <w:r w:rsidRPr="00EA0DA7">
        <w:rPr>
          <w:rFonts w:asciiTheme="majorBidi" w:eastAsia="Times New Roman" w:hAnsiTheme="majorBidi" w:cstheme="majorBidi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7EDB42F5" wp14:editId="3CA4BC72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4589780" cy="480695"/>
            <wp:effectExtent l="0" t="0" r="127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1441E" w14:textId="77777777" w:rsidR="00616559" w:rsidRPr="00EA0DA7" w:rsidRDefault="00616559" w:rsidP="00616559">
      <w:pPr>
        <w:shd w:val="clear" w:color="auto" w:fill="FFFFFF"/>
        <w:bidi w:val="0"/>
        <w:spacing w:before="120" w:after="120" w:line="240" w:lineRule="auto"/>
        <w:rPr>
          <w:rFonts w:asciiTheme="majorBidi" w:eastAsia="Times New Roman" w:hAnsiTheme="majorBidi" w:cstheme="majorBidi"/>
          <w:color w:val="202122"/>
          <w:sz w:val="30"/>
          <w:szCs w:val="30"/>
        </w:rPr>
      </w:pPr>
    </w:p>
    <w:p w14:paraId="01DEF24B" w14:textId="77777777" w:rsidR="00616559" w:rsidRPr="00EA0DA7" w:rsidRDefault="00616559" w:rsidP="00616559">
      <w:pPr>
        <w:shd w:val="clear" w:color="auto" w:fill="FFFFFF"/>
        <w:bidi w:val="0"/>
        <w:spacing w:after="24" w:line="240" w:lineRule="auto"/>
        <w:ind w:left="720"/>
        <w:rPr>
          <w:rFonts w:asciiTheme="majorBidi" w:eastAsia="Times New Roman" w:hAnsiTheme="majorBidi" w:cstheme="majorBidi"/>
          <w:color w:val="202122"/>
          <w:sz w:val="21"/>
          <w:szCs w:val="21"/>
        </w:rPr>
      </w:pPr>
      <w:r w:rsidRPr="00EA0DA7">
        <w:rPr>
          <w:rFonts w:asciiTheme="majorBidi" w:eastAsia="Times New Roman" w:hAnsiTheme="majorBidi" w:cstheme="majorBidi"/>
          <w:noProof/>
          <w:color w:val="202122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16DE3C9B" wp14:editId="66C7BBF5">
            <wp:simplePos x="0" y="0"/>
            <wp:positionH relativeFrom="margin">
              <wp:align>left</wp:align>
            </wp:positionH>
            <wp:positionV relativeFrom="paragraph">
              <wp:posOffset>12072</wp:posOffset>
            </wp:positionV>
            <wp:extent cx="4806950" cy="3719195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DA7">
        <w:rPr>
          <w:rFonts w:ascii="Tahoma" w:eastAsia="Times New Roman" w:hAnsi="Tahoma" w:cs="Tahoma"/>
          <w:vanish/>
          <w:color w:val="202122"/>
          <w:sz w:val="25"/>
          <w:szCs w:val="25"/>
        </w:rPr>
        <w:t>�</w:t>
      </w:r>
      <w:r w:rsidRPr="00EA0DA7">
        <w:rPr>
          <w:rFonts w:asciiTheme="majorBidi" w:eastAsia="Times New Roman" w:hAnsiTheme="majorBidi" w:cstheme="majorBidi"/>
          <w:vanish/>
          <w:color w:val="202122"/>
          <w:sz w:val="25"/>
          <w:szCs w:val="25"/>
        </w:rPr>
        <w:t>(</w:t>
      </w:r>
      <w:r w:rsidRPr="00EA0DA7">
        <w:rPr>
          <w:rFonts w:ascii="Tahoma" w:eastAsia="Times New Roman" w:hAnsi="Tahoma" w:cs="Tahoma"/>
          <w:vanish/>
          <w:color w:val="202122"/>
          <w:sz w:val="25"/>
          <w:szCs w:val="25"/>
        </w:rPr>
        <w:t>�</w:t>
      </w:r>
      <w:r w:rsidRPr="00EA0DA7">
        <w:rPr>
          <w:rFonts w:asciiTheme="majorBidi" w:eastAsia="Times New Roman" w:hAnsiTheme="majorBidi" w:cstheme="majorBidi"/>
          <w:vanish/>
          <w:color w:val="202122"/>
          <w:sz w:val="25"/>
          <w:szCs w:val="25"/>
        </w:rPr>
        <w:t>)=log10⁡(</w:t>
      </w:r>
      <w:r w:rsidRPr="00EA0DA7">
        <w:rPr>
          <w:rFonts w:ascii="Tahoma" w:eastAsia="Times New Roman" w:hAnsi="Tahoma" w:cs="Tahoma"/>
          <w:vanish/>
          <w:color w:val="202122"/>
          <w:sz w:val="25"/>
          <w:szCs w:val="25"/>
        </w:rPr>
        <w:t>�</w:t>
      </w:r>
      <w:r w:rsidRPr="00EA0DA7">
        <w:rPr>
          <w:rFonts w:asciiTheme="majorBidi" w:eastAsia="Times New Roman" w:hAnsiTheme="majorBidi" w:cstheme="majorBidi"/>
          <w:vanish/>
          <w:color w:val="202122"/>
          <w:sz w:val="25"/>
          <w:szCs w:val="25"/>
        </w:rPr>
        <w:t>+1)−log10⁡(</w:t>
      </w:r>
      <w:r w:rsidRPr="00EA0DA7">
        <w:rPr>
          <w:rFonts w:ascii="Tahoma" w:eastAsia="Times New Roman" w:hAnsi="Tahoma" w:cs="Tahoma"/>
          <w:vanish/>
          <w:color w:val="202122"/>
          <w:sz w:val="25"/>
          <w:szCs w:val="25"/>
        </w:rPr>
        <w:t>�</w:t>
      </w:r>
      <w:r w:rsidRPr="00EA0DA7">
        <w:rPr>
          <w:rFonts w:asciiTheme="majorBidi" w:eastAsia="Times New Roman" w:hAnsiTheme="majorBidi" w:cstheme="majorBidi"/>
          <w:vanish/>
          <w:color w:val="202122"/>
          <w:sz w:val="25"/>
          <w:szCs w:val="25"/>
        </w:rPr>
        <w:t>)=log10⁡(</w:t>
      </w:r>
      <w:r w:rsidRPr="00EA0DA7">
        <w:rPr>
          <w:rFonts w:ascii="Tahoma" w:eastAsia="Times New Roman" w:hAnsi="Tahoma" w:cs="Tahoma"/>
          <w:vanish/>
          <w:color w:val="202122"/>
          <w:sz w:val="25"/>
          <w:szCs w:val="25"/>
        </w:rPr>
        <w:t>�</w:t>
      </w:r>
      <w:r w:rsidRPr="00EA0DA7">
        <w:rPr>
          <w:rFonts w:asciiTheme="majorBidi" w:eastAsia="Times New Roman" w:hAnsiTheme="majorBidi" w:cstheme="majorBidi"/>
          <w:vanish/>
          <w:color w:val="202122"/>
          <w:sz w:val="25"/>
          <w:szCs w:val="25"/>
        </w:rPr>
        <w:t>+1</w:t>
      </w:r>
      <w:r w:rsidRPr="00EA0DA7">
        <w:rPr>
          <w:rFonts w:ascii="Tahoma" w:eastAsia="Times New Roman" w:hAnsi="Tahoma" w:cs="Tahoma"/>
          <w:vanish/>
          <w:color w:val="202122"/>
          <w:sz w:val="25"/>
          <w:szCs w:val="25"/>
        </w:rPr>
        <w:t>�</w:t>
      </w:r>
      <w:r w:rsidRPr="00EA0DA7">
        <w:rPr>
          <w:rFonts w:asciiTheme="majorBidi" w:eastAsia="Times New Roman" w:hAnsiTheme="majorBidi" w:cstheme="majorBidi"/>
          <w:vanish/>
          <w:color w:val="202122"/>
          <w:sz w:val="25"/>
          <w:szCs w:val="25"/>
        </w:rPr>
        <w:t>)=log10⁡(1+1</w:t>
      </w:r>
      <w:r w:rsidRPr="00EA0DA7">
        <w:rPr>
          <w:rFonts w:ascii="Tahoma" w:eastAsia="Times New Roman" w:hAnsi="Tahoma" w:cs="Tahoma"/>
          <w:vanish/>
          <w:color w:val="202122"/>
          <w:sz w:val="25"/>
          <w:szCs w:val="25"/>
        </w:rPr>
        <w:t>�</w:t>
      </w:r>
      <w:r w:rsidRPr="00EA0DA7">
        <w:rPr>
          <w:rFonts w:asciiTheme="majorBidi" w:eastAsia="Times New Roman" w:hAnsiTheme="majorBidi" w:cstheme="majorBidi"/>
          <w:vanish/>
          <w:color w:val="202122"/>
          <w:sz w:val="25"/>
          <w:szCs w:val="25"/>
        </w:rPr>
        <w:t>).</w:t>
      </w:r>
    </w:p>
    <w:p w14:paraId="6101CDFB" w14:textId="77777777" w:rsidR="00616559" w:rsidRPr="00EA0DA7" w:rsidRDefault="00616559" w:rsidP="00616559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1D4812DE" w14:textId="77777777" w:rsidR="00616559" w:rsidRPr="00EA0DA7" w:rsidRDefault="00616559" w:rsidP="00616559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7108A2B7" w14:textId="77777777" w:rsidR="00616559" w:rsidRPr="00EA0DA7" w:rsidRDefault="00616559" w:rsidP="00616559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73573F0A" w14:textId="77777777" w:rsidR="00616559" w:rsidRPr="00EA0DA7" w:rsidRDefault="00616559" w:rsidP="00616559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751A4682" w14:textId="77777777" w:rsidR="00616559" w:rsidRPr="00EA0DA7" w:rsidRDefault="00616559" w:rsidP="00616559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0C0FEE61" w14:textId="77777777" w:rsidR="00616559" w:rsidRPr="00EA0DA7" w:rsidRDefault="00616559" w:rsidP="00616559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5A38AA2C" w14:textId="77777777" w:rsidR="00616559" w:rsidRPr="00EA0DA7" w:rsidRDefault="00616559" w:rsidP="00616559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4AE536E5" w14:textId="77777777" w:rsidR="00616559" w:rsidRPr="00EA0DA7" w:rsidRDefault="00616559" w:rsidP="00616559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5677D205" w14:textId="77777777" w:rsidR="00616559" w:rsidRPr="00EA0DA7" w:rsidRDefault="00616559" w:rsidP="00616559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4DC0FA0F" w14:textId="77777777" w:rsidR="00616559" w:rsidRPr="00EA0DA7" w:rsidRDefault="00616559" w:rsidP="00616559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7F45EF08" w14:textId="77777777" w:rsidR="00616559" w:rsidRPr="00EA0DA7" w:rsidRDefault="00616559" w:rsidP="00616559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38F00117" w14:textId="08253D4A" w:rsidR="00616559" w:rsidRPr="00EA0DA7" w:rsidRDefault="00616559" w:rsidP="00616559">
      <w:pPr>
        <w:bidi w:val="0"/>
        <w:rPr>
          <w:rFonts w:asciiTheme="majorBidi" w:hAnsiTheme="majorBidi" w:cstheme="majorBidi"/>
          <w:sz w:val="30"/>
          <w:szCs w:val="30"/>
        </w:rPr>
      </w:pPr>
      <w:r w:rsidRPr="00EA0DA7">
        <w:rPr>
          <w:rFonts w:asciiTheme="majorBidi" w:hAnsiTheme="majorBidi" w:cstheme="majorBidi"/>
          <w:sz w:val="30"/>
          <w:szCs w:val="30"/>
        </w:rPr>
        <w:t xml:space="preserve">It has been shown that </w:t>
      </w:r>
      <w:r w:rsidRPr="00EA0DA7">
        <w:rPr>
          <w:rFonts w:asciiTheme="majorBidi" w:hAnsiTheme="majorBidi" w:cstheme="majorBidi"/>
          <w:b/>
          <w:bCs/>
          <w:sz w:val="30"/>
          <w:szCs w:val="30"/>
        </w:rPr>
        <w:t>Benford's law</w:t>
      </w:r>
      <w:r w:rsidRPr="00EA0DA7">
        <w:rPr>
          <w:rFonts w:asciiTheme="majorBidi" w:hAnsiTheme="majorBidi" w:cstheme="majorBidi"/>
          <w:sz w:val="30"/>
          <w:szCs w:val="30"/>
        </w:rPr>
        <w:t xml:space="preserve"> applies to a </w:t>
      </w:r>
      <w:r w:rsidRPr="00EA0DA7">
        <w:rPr>
          <w:rFonts w:asciiTheme="majorBidi" w:hAnsiTheme="majorBidi" w:cstheme="majorBidi"/>
          <w:b/>
          <w:bCs/>
          <w:sz w:val="30"/>
          <w:szCs w:val="30"/>
        </w:rPr>
        <w:t xml:space="preserve">wide variety of data sets, </w:t>
      </w:r>
      <w:r w:rsidRPr="00EA0DA7">
        <w:rPr>
          <w:rFonts w:asciiTheme="majorBidi" w:hAnsiTheme="majorBidi" w:cstheme="majorBidi"/>
          <w:sz w:val="30"/>
          <w:szCs w:val="30"/>
        </w:rPr>
        <w:t xml:space="preserve">including electricity bills, street addresses, stock prices, house prices, population numbers, death rates, lengths of rivers, and physical and mathematical constants. </w:t>
      </w:r>
      <w:r w:rsidR="005815FB" w:rsidRPr="00EA0DA7">
        <w:rPr>
          <w:rFonts w:asciiTheme="majorBidi" w:hAnsiTheme="majorBidi" w:cstheme="majorBidi"/>
          <w:sz w:val="30"/>
          <w:szCs w:val="30"/>
        </w:rPr>
        <w:t>It's</w:t>
      </w:r>
      <w:r w:rsidRPr="00EA0DA7">
        <w:rPr>
          <w:rFonts w:asciiTheme="majorBidi" w:hAnsiTheme="majorBidi" w:cstheme="majorBidi"/>
          <w:sz w:val="30"/>
          <w:szCs w:val="30"/>
        </w:rPr>
        <w:t xml:space="preserve"> important to say that not all data sets </w:t>
      </w:r>
      <w:r w:rsidR="005815FB" w:rsidRPr="00EA0DA7">
        <w:rPr>
          <w:rFonts w:asciiTheme="majorBidi" w:hAnsiTheme="majorBidi" w:cstheme="majorBidi"/>
          <w:sz w:val="30"/>
          <w:szCs w:val="30"/>
        </w:rPr>
        <w:t>apply</w:t>
      </w:r>
      <w:r w:rsidRPr="00EA0DA7">
        <w:rPr>
          <w:rFonts w:asciiTheme="majorBidi" w:hAnsiTheme="majorBidi" w:cstheme="majorBidi"/>
          <w:sz w:val="30"/>
          <w:szCs w:val="30"/>
        </w:rPr>
        <w:t xml:space="preserve"> Benford's law.</w:t>
      </w:r>
    </w:p>
    <w:p w14:paraId="6A669A82" w14:textId="77777777" w:rsidR="00616559" w:rsidRPr="00EA0DA7" w:rsidRDefault="00616559" w:rsidP="00616559">
      <w:pPr>
        <w:bidi w:val="0"/>
        <w:rPr>
          <w:rFonts w:asciiTheme="majorBidi" w:hAnsiTheme="majorBidi" w:cstheme="majorBidi"/>
          <w:i/>
          <w:iCs/>
          <w:sz w:val="40"/>
          <w:szCs w:val="40"/>
        </w:rPr>
      </w:pPr>
      <w:r w:rsidRPr="00EA0DA7">
        <w:rPr>
          <w:rFonts w:asciiTheme="majorBidi" w:hAnsiTheme="majorBidi" w:cstheme="majorBidi"/>
          <w:sz w:val="30"/>
          <w:szCs w:val="30"/>
        </w:rPr>
        <w:br/>
      </w:r>
      <w:r w:rsidRPr="00EA0DA7">
        <w:rPr>
          <w:rFonts w:asciiTheme="majorBidi" w:hAnsiTheme="majorBidi" w:cstheme="majorBidi"/>
          <w:i/>
          <w:iCs/>
          <w:sz w:val="40"/>
          <w:szCs w:val="40"/>
          <w:highlight w:val="lightGray"/>
        </w:rPr>
        <w:t>What are the Constraints in Using Benford’s Law</w:t>
      </w:r>
      <w:r w:rsidRPr="00EA0DA7">
        <w:rPr>
          <w:rFonts w:asciiTheme="majorBidi" w:hAnsiTheme="majorBidi" w:cstheme="majorBidi"/>
          <w:i/>
          <w:iCs/>
          <w:sz w:val="40"/>
          <w:szCs w:val="40"/>
          <w:highlight w:val="lightGray"/>
          <w:rtl/>
        </w:rPr>
        <w:t>?</w:t>
      </w:r>
    </w:p>
    <w:p w14:paraId="7D424E2E" w14:textId="77777777" w:rsidR="00616559" w:rsidRPr="00EA0DA7" w:rsidRDefault="00616559" w:rsidP="00616559">
      <w:pPr>
        <w:bidi w:val="0"/>
        <w:rPr>
          <w:rFonts w:asciiTheme="majorBidi" w:hAnsiTheme="majorBidi" w:cstheme="majorBidi"/>
          <w:sz w:val="30"/>
          <w:szCs w:val="30"/>
        </w:rPr>
      </w:pPr>
      <w:r w:rsidRPr="00EA0DA7">
        <w:rPr>
          <w:rFonts w:asciiTheme="majorBidi" w:hAnsiTheme="majorBidi" w:cstheme="majorBidi"/>
          <w:sz w:val="30"/>
          <w:szCs w:val="30"/>
        </w:rPr>
        <w:t>The assumptions regarding the data to be examined by Benford’s Law are:</w:t>
      </w:r>
    </w:p>
    <w:p w14:paraId="73BE3C8F" w14:textId="77777777" w:rsidR="00616559" w:rsidRPr="00EA0DA7" w:rsidRDefault="00616559" w:rsidP="00616559">
      <w:pPr>
        <w:pStyle w:val="ListParagraph"/>
        <w:numPr>
          <w:ilvl w:val="0"/>
          <w:numId w:val="2"/>
        </w:numPr>
        <w:spacing w:before="0" w:after="160" w:line="259" w:lineRule="auto"/>
        <w:contextualSpacing/>
        <w:rPr>
          <w:rFonts w:asciiTheme="majorBidi" w:hAnsiTheme="majorBidi" w:cstheme="majorBidi"/>
          <w:sz w:val="30"/>
          <w:szCs w:val="30"/>
        </w:rPr>
      </w:pPr>
      <w:r w:rsidRPr="00EA0DA7">
        <w:rPr>
          <w:rFonts w:asciiTheme="majorBidi" w:hAnsiTheme="majorBidi" w:cstheme="majorBidi"/>
          <w:sz w:val="30"/>
          <w:szCs w:val="30"/>
        </w:rPr>
        <w:t>Numeric data</w:t>
      </w:r>
    </w:p>
    <w:p w14:paraId="642631E8" w14:textId="77777777" w:rsidR="00616559" w:rsidRPr="00EA0DA7" w:rsidRDefault="00616559" w:rsidP="00616559">
      <w:pPr>
        <w:pStyle w:val="ListParagraph"/>
        <w:numPr>
          <w:ilvl w:val="0"/>
          <w:numId w:val="2"/>
        </w:numPr>
        <w:spacing w:before="0" w:after="160" w:line="259" w:lineRule="auto"/>
        <w:contextualSpacing/>
        <w:rPr>
          <w:rFonts w:asciiTheme="majorBidi" w:hAnsiTheme="majorBidi" w:cstheme="majorBidi"/>
          <w:sz w:val="30"/>
          <w:szCs w:val="30"/>
        </w:rPr>
      </w:pPr>
      <w:r w:rsidRPr="00EA0DA7">
        <w:rPr>
          <w:rFonts w:asciiTheme="majorBidi" w:hAnsiTheme="majorBidi" w:cstheme="majorBidi"/>
          <w:sz w:val="30"/>
          <w:szCs w:val="30"/>
        </w:rPr>
        <w:t>Randomly generated numbers</w:t>
      </w:r>
      <w:r w:rsidRPr="00EA0DA7">
        <w:rPr>
          <w:rFonts w:asciiTheme="majorBidi" w:hAnsiTheme="majorBidi" w:cstheme="majorBidi"/>
          <w:sz w:val="30"/>
          <w:szCs w:val="30"/>
          <w:rtl/>
        </w:rPr>
        <w:t>:</w:t>
      </w:r>
    </w:p>
    <w:p w14:paraId="28558A24" w14:textId="77777777" w:rsidR="00616559" w:rsidRPr="00EA0DA7" w:rsidRDefault="00616559" w:rsidP="00616559">
      <w:pPr>
        <w:pStyle w:val="ListParagraph"/>
        <w:numPr>
          <w:ilvl w:val="0"/>
          <w:numId w:val="3"/>
        </w:numPr>
        <w:spacing w:before="0" w:after="160" w:line="259" w:lineRule="auto"/>
        <w:contextualSpacing/>
        <w:rPr>
          <w:rFonts w:asciiTheme="majorBidi" w:hAnsiTheme="majorBidi" w:cstheme="majorBidi"/>
          <w:sz w:val="30"/>
          <w:szCs w:val="30"/>
        </w:rPr>
      </w:pPr>
      <w:r w:rsidRPr="00EA0DA7">
        <w:rPr>
          <w:rFonts w:asciiTheme="majorBidi" w:hAnsiTheme="majorBidi" w:cstheme="majorBidi"/>
          <w:sz w:val="30"/>
          <w:szCs w:val="30"/>
        </w:rPr>
        <w:t>Not restricted by maximums or minimums</w:t>
      </w:r>
    </w:p>
    <w:p w14:paraId="74A16064" w14:textId="77777777" w:rsidR="00616559" w:rsidRPr="00EA0DA7" w:rsidRDefault="00616559" w:rsidP="00616559">
      <w:pPr>
        <w:pStyle w:val="ListParagraph"/>
        <w:numPr>
          <w:ilvl w:val="0"/>
          <w:numId w:val="3"/>
        </w:numPr>
        <w:spacing w:before="0" w:after="160" w:line="259" w:lineRule="auto"/>
        <w:contextualSpacing/>
        <w:rPr>
          <w:rFonts w:asciiTheme="majorBidi" w:hAnsiTheme="majorBidi" w:cstheme="majorBidi"/>
          <w:sz w:val="30"/>
          <w:szCs w:val="30"/>
        </w:rPr>
      </w:pPr>
      <w:r w:rsidRPr="00EA0DA7">
        <w:rPr>
          <w:rFonts w:asciiTheme="majorBidi" w:hAnsiTheme="majorBidi" w:cstheme="majorBidi"/>
          <w:sz w:val="30"/>
          <w:szCs w:val="30"/>
        </w:rPr>
        <w:t xml:space="preserve">Not assigned numbers </w:t>
      </w:r>
    </w:p>
    <w:p w14:paraId="6DFBC9F2" w14:textId="77777777" w:rsidR="00616559" w:rsidRPr="00EA0DA7" w:rsidRDefault="00616559" w:rsidP="00616559">
      <w:pPr>
        <w:pStyle w:val="ListParagraph"/>
        <w:numPr>
          <w:ilvl w:val="0"/>
          <w:numId w:val="2"/>
        </w:numPr>
        <w:spacing w:before="0" w:after="160" w:line="259" w:lineRule="auto"/>
        <w:contextualSpacing/>
        <w:rPr>
          <w:rFonts w:asciiTheme="majorBidi" w:hAnsiTheme="majorBidi" w:cstheme="majorBidi"/>
          <w:sz w:val="30"/>
          <w:szCs w:val="30"/>
        </w:rPr>
      </w:pPr>
      <w:r w:rsidRPr="00EA0DA7">
        <w:rPr>
          <w:rFonts w:asciiTheme="majorBidi" w:hAnsiTheme="majorBidi" w:cstheme="majorBidi"/>
          <w:sz w:val="30"/>
          <w:szCs w:val="30"/>
        </w:rPr>
        <w:t xml:space="preserve">Large sets of data (more than 1000)  </w:t>
      </w:r>
    </w:p>
    <w:p w14:paraId="6F7F3F39" w14:textId="77777777" w:rsidR="00616559" w:rsidRPr="00EA0DA7" w:rsidRDefault="00616559" w:rsidP="00616559">
      <w:pPr>
        <w:pStyle w:val="ListParagraph"/>
        <w:numPr>
          <w:ilvl w:val="0"/>
          <w:numId w:val="2"/>
        </w:numPr>
        <w:spacing w:before="0" w:after="160" w:line="259" w:lineRule="auto"/>
        <w:contextualSpacing/>
        <w:rPr>
          <w:rFonts w:asciiTheme="majorBidi" w:hAnsiTheme="majorBidi" w:cstheme="majorBidi"/>
          <w:sz w:val="30"/>
          <w:szCs w:val="30"/>
          <w:rtl/>
        </w:rPr>
      </w:pPr>
      <w:r w:rsidRPr="00EA0DA7">
        <w:rPr>
          <w:rFonts w:asciiTheme="majorBidi" w:hAnsiTheme="majorBidi" w:cstheme="majorBidi"/>
          <w:sz w:val="30"/>
          <w:szCs w:val="30"/>
        </w:rPr>
        <w:t>Magnitude of orders – at least 3 (numbers migrate up through 10, 100, 1,000, 10,000)</w:t>
      </w:r>
    </w:p>
    <w:p w14:paraId="7FA966B6" w14:textId="77777777" w:rsidR="00616559" w:rsidRPr="00EA0DA7" w:rsidRDefault="00616559" w:rsidP="00616559">
      <w:pPr>
        <w:jc w:val="right"/>
        <w:rPr>
          <w:rFonts w:asciiTheme="majorBidi" w:hAnsiTheme="majorBidi" w:cstheme="majorBidi"/>
          <w:sz w:val="30"/>
          <w:szCs w:val="30"/>
          <w:rtl/>
        </w:rPr>
      </w:pPr>
    </w:p>
    <w:p w14:paraId="20D661CF" w14:textId="7ABE6465" w:rsidR="00616559" w:rsidRPr="00EA0DA7" w:rsidRDefault="00616559" w:rsidP="00DD0BBE">
      <w:pPr>
        <w:bidi w:val="0"/>
        <w:rPr>
          <w:rFonts w:asciiTheme="majorBidi" w:hAnsiTheme="majorBidi" w:cstheme="majorBidi"/>
          <w:i/>
          <w:iCs/>
          <w:sz w:val="40"/>
          <w:szCs w:val="40"/>
          <w:highlight w:val="lightGray"/>
        </w:rPr>
      </w:pPr>
      <w:r w:rsidRPr="00EA0DA7">
        <w:rPr>
          <w:rFonts w:asciiTheme="majorBidi" w:hAnsiTheme="majorBidi" w:cstheme="majorBidi"/>
          <w:i/>
          <w:iCs/>
          <w:sz w:val="40"/>
          <w:szCs w:val="40"/>
          <w:highlight w:val="lightGray"/>
        </w:rPr>
        <w:t>Example</w:t>
      </w:r>
      <w:r w:rsidR="0051366F" w:rsidRPr="00EA0DA7">
        <w:rPr>
          <w:rFonts w:asciiTheme="majorBidi" w:hAnsiTheme="majorBidi" w:cstheme="majorBidi"/>
          <w:i/>
          <w:iCs/>
          <w:sz w:val="40"/>
          <w:szCs w:val="40"/>
          <w:highlight w:val="lightGray"/>
        </w:rPr>
        <w:t>s</w:t>
      </w:r>
    </w:p>
    <w:p w14:paraId="784FF91B" w14:textId="77777777" w:rsidR="0051366F" w:rsidRPr="00EA0DA7" w:rsidRDefault="00616559" w:rsidP="005136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Cs w:val="24"/>
        </w:rPr>
      </w:pPr>
      <w:r w:rsidRPr="00EA0DA7">
        <w:rPr>
          <w:rFonts w:asciiTheme="majorBidi" w:hAnsiTheme="majorBidi" w:cstheme="majorBidi"/>
          <w:szCs w:val="24"/>
        </w:rPr>
        <w:t xml:space="preserve">A recent example is Mark Nigrini’s research, which showed that Benford’s Law could be used as </w:t>
      </w:r>
      <w:r w:rsidRPr="00EA0DA7">
        <w:rPr>
          <w:rFonts w:asciiTheme="majorBidi" w:hAnsiTheme="majorBidi" w:cstheme="majorBidi"/>
          <w:b/>
          <w:bCs/>
          <w:szCs w:val="24"/>
        </w:rPr>
        <w:t>an indicator of accounting and expenses fraud</w:t>
      </w:r>
      <w:r w:rsidRPr="00EA0DA7">
        <w:rPr>
          <w:rFonts w:asciiTheme="majorBidi" w:hAnsiTheme="majorBidi" w:cstheme="majorBidi"/>
          <w:szCs w:val="24"/>
        </w:rPr>
        <w:t>.</w:t>
      </w:r>
    </w:p>
    <w:p w14:paraId="48A6F0C3" w14:textId="77777777" w:rsidR="0051366F" w:rsidRPr="00EA0DA7" w:rsidRDefault="00616559" w:rsidP="005136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Cs w:val="24"/>
        </w:rPr>
      </w:pPr>
      <w:r w:rsidRPr="00EA0DA7">
        <w:rPr>
          <w:rFonts w:asciiTheme="majorBidi" w:hAnsiTheme="majorBidi" w:cstheme="majorBidi"/>
          <w:szCs w:val="24"/>
        </w:rPr>
        <w:t>One fraudster wrote numerous checks to himself just below US $100,000 (a policy and procedure threshold), causing digits 7, 8 and 9 to have aberrant percentages of actual occurrence in a Benford’s Law analysis.</w:t>
      </w:r>
    </w:p>
    <w:p w14:paraId="5213F974" w14:textId="77777777" w:rsidR="0051366F" w:rsidRPr="00EA0DA7" w:rsidRDefault="00616559" w:rsidP="005136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Cs w:val="24"/>
        </w:rPr>
      </w:pPr>
      <w:r w:rsidRPr="00EA0DA7">
        <w:rPr>
          <w:rFonts w:asciiTheme="majorBidi" w:hAnsiTheme="majorBidi" w:cstheme="majorBidi"/>
          <w:szCs w:val="24"/>
        </w:rPr>
        <w:t xml:space="preserve">Digital analysis using Benford’s Law was also used as evidence of voter </w:t>
      </w:r>
      <w:r w:rsidRPr="00EA0DA7">
        <w:rPr>
          <w:rFonts w:asciiTheme="majorBidi" w:hAnsiTheme="majorBidi" w:cstheme="majorBidi"/>
          <w:b/>
          <w:bCs/>
          <w:szCs w:val="24"/>
        </w:rPr>
        <w:t>fraud in the 2009 Iranian election</w:t>
      </w:r>
      <w:r w:rsidRPr="00EA0DA7">
        <w:rPr>
          <w:rFonts w:asciiTheme="majorBidi" w:hAnsiTheme="majorBidi" w:cstheme="majorBidi"/>
          <w:szCs w:val="24"/>
        </w:rPr>
        <w:t>.</w:t>
      </w:r>
    </w:p>
    <w:p w14:paraId="76E26DDF" w14:textId="77777777" w:rsidR="0051366F" w:rsidRPr="00EA0DA7" w:rsidRDefault="00616559" w:rsidP="005136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Cs w:val="24"/>
        </w:rPr>
      </w:pPr>
      <w:r w:rsidRPr="00EA0DA7">
        <w:rPr>
          <w:rFonts w:asciiTheme="majorBidi" w:hAnsiTheme="majorBidi" w:cstheme="majorBidi"/>
          <w:szCs w:val="24"/>
        </w:rPr>
        <w:t xml:space="preserve">In fact, </w:t>
      </w:r>
      <w:bookmarkStart w:id="0" w:name="_Hlk124812188"/>
      <w:r w:rsidRPr="00EA0DA7">
        <w:rPr>
          <w:rFonts w:asciiTheme="majorBidi" w:hAnsiTheme="majorBidi" w:cstheme="majorBidi"/>
          <w:szCs w:val="24"/>
        </w:rPr>
        <w:t xml:space="preserve">Benford’s Law </w:t>
      </w:r>
      <w:bookmarkEnd w:id="0"/>
      <w:r w:rsidRPr="00EA0DA7">
        <w:rPr>
          <w:rFonts w:asciiTheme="majorBidi" w:hAnsiTheme="majorBidi" w:cstheme="majorBidi"/>
          <w:szCs w:val="24"/>
        </w:rPr>
        <w:t>is legally admissible as evidence in the US in criminal cases at the federal, state and local levels. This fact alone substantiates the potential usefulness of using Benford’s Law.</w:t>
      </w:r>
    </w:p>
    <w:p w14:paraId="6AD97C2F" w14:textId="62816A63" w:rsidR="00D15E88" w:rsidRPr="00EA0DA7" w:rsidRDefault="0051366F" w:rsidP="00EA0DA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Cs w:val="24"/>
          <w:rtl/>
        </w:rPr>
      </w:pPr>
      <w:r w:rsidRPr="0051366F">
        <w:rPr>
          <w:rFonts w:asciiTheme="majorBidi" w:hAnsiTheme="majorBidi" w:cstheme="majorBidi"/>
          <w:szCs w:val="24"/>
        </w:rPr>
        <w:t>Benford’s Law</w:t>
      </w:r>
      <w:r w:rsidRPr="00EA0DA7">
        <w:rPr>
          <w:rFonts w:asciiTheme="majorBidi" w:hAnsiTheme="majorBidi" w:cstheme="majorBidi"/>
          <w:szCs w:val="24"/>
        </w:rPr>
        <w:t xml:space="preserve"> (BL)</w:t>
      </w:r>
      <w:r w:rsidRPr="0051366F">
        <w:rPr>
          <w:rFonts w:asciiTheme="majorBidi" w:hAnsiTheme="majorBidi" w:cstheme="majorBidi"/>
          <w:szCs w:val="24"/>
        </w:rPr>
        <w:t xml:space="preserve"> </w:t>
      </w:r>
      <w:r w:rsidRPr="00EA0DA7">
        <w:rPr>
          <w:rFonts w:asciiTheme="majorBidi" w:hAnsiTheme="majorBidi" w:cstheme="majorBidi"/>
          <w:szCs w:val="24"/>
        </w:rPr>
        <w:t>is used f</w:t>
      </w:r>
      <w:r w:rsidR="00647CE9" w:rsidRPr="00EA0DA7">
        <w:rPr>
          <w:rFonts w:asciiTheme="majorBidi" w:hAnsiTheme="majorBidi" w:cstheme="majorBidi"/>
          <w:szCs w:val="24"/>
        </w:rPr>
        <w:t xml:space="preserve">or Tax companies, Banks, and other financial services companies who want to detect financial fraud. </w:t>
      </w:r>
      <w:r w:rsidRPr="00EA0DA7">
        <w:rPr>
          <w:rFonts w:asciiTheme="majorBidi" w:hAnsiTheme="majorBidi" w:cstheme="majorBidi"/>
          <w:szCs w:val="24"/>
        </w:rPr>
        <w:t>All in all, t</w:t>
      </w:r>
      <w:r w:rsidR="00647CE9" w:rsidRPr="00EA0DA7">
        <w:rPr>
          <w:rFonts w:asciiTheme="majorBidi" w:hAnsiTheme="majorBidi" w:cstheme="majorBidi"/>
          <w:szCs w:val="24"/>
        </w:rPr>
        <w:t>he BL is a tool</w:t>
      </w:r>
      <w:r w:rsidR="00DD0BBE" w:rsidRPr="00EA0DA7">
        <w:rPr>
          <w:rFonts w:asciiTheme="majorBidi" w:hAnsiTheme="majorBidi" w:cstheme="majorBidi"/>
          <w:szCs w:val="24"/>
        </w:rPr>
        <w:t xml:space="preserve"> </w:t>
      </w:r>
      <w:r w:rsidR="00647CE9" w:rsidRPr="00EA0DA7">
        <w:rPr>
          <w:rFonts w:asciiTheme="majorBidi" w:hAnsiTheme="majorBidi" w:cstheme="majorBidi"/>
          <w:szCs w:val="24"/>
        </w:rPr>
        <w:t>that helps financial services companies to protect their c</w:t>
      </w:r>
      <w:r w:rsidR="00E06C64" w:rsidRPr="00EA0DA7">
        <w:rPr>
          <w:rFonts w:asciiTheme="majorBidi" w:hAnsiTheme="majorBidi" w:cstheme="majorBidi"/>
          <w:szCs w:val="24"/>
        </w:rPr>
        <w:t>usto</w:t>
      </w:r>
      <w:r w:rsidR="00647CE9" w:rsidRPr="00EA0DA7">
        <w:rPr>
          <w:rFonts w:asciiTheme="majorBidi" w:hAnsiTheme="majorBidi" w:cstheme="majorBidi"/>
          <w:szCs w:val="24"/>
        </w:rPr>
        <w:t>mers from a fraud.</w:t>
      </w:r>
      <w:r w:rsidR="00DD0BBE" w:rsidRPr="00EA0DA7">
        <w:rPr>
          <w:rFonts w:asciiTheme="majorBidi" w:hAnsiTheme="majorBidi" w:cstheme="majorBidi"/>
          <w:szCs w:val="24"/>
        </w:rPr>
        <w:t xml:space="preserve"> </w:t>
      </w:r>
      <w:r w:rsidR="00647CE9" w:rsidRPr="00EA0DA7">
        <w:rPr>
          <w:rFonts w:asciiTheme="majorBidi" w:hAnsiTheme="majorBidi" w:cstheme="majorBidi"/>
          <w:szCs w:val="24"/>
        </w:rPr>
        <w:t xml:space="preserve">Unlike other </w:t>
      </w:r>
      <w:r w:rsidR="00E06C64" w:rsidRPr="00EA0DA7">
        <w:rPr>
          <w:rFonts w:asciiTheme="majorBidi" w:hAnsiTheme="majorBidi" w:cstheme="majorBidi"/>
          <w:szCs w:val="24"/>
        </w:rPr>
        <w:t xml:space="preserve">security </w:t>
      </w:r>
      <w:r w:rsidR="00647CE9" w:rsidRPr="00EA0DA7">
        <w:rPr>
          <w:rFonts w:asciiTheme="majorBidi" w:hAnsiTheme="majorBidi" w:cstheme="majorBidi"/>
          <w:szCs w:val="24"/>
        </w:rPr>
        <w:t>tools, th</w:t>
      </w:r>
      <w:r w:rsidR="00E06C64" w:rsidRPr="00EA0DA7">
        <w:rPr>
          <w:rFonts w:asciiTheme="majorBidi" w:hAnsiTheme="majorBidi" w:cstheme="majorBidi"/>
          <w:szCs w:val="24"/>
        </w:rPr>
        <w:t>e BL</w:t>
      </w:r>
      <w:r w:rsidR="00647CE9" w:rsidRPr="00EA0DA7">
        <w:rPr>
          <w:rFonts w:asciiTheme="majorBidi" w:hAnsiTheme="majorBidi" w:cstheme="majorBidi"/>
          <w:szCs w:val="24"/>
        </w:rPr>
        <w:t xml:space="preserve"> check</w:t>
      </w:r>
      <w:r w:rsidR="00E06C64" w:rsidRPr="00EA0DA7">
        <w:rPr>
          <w:rFonts w:asciiTheme="majorBidi" w:hAnsiTheme="majorBidi" w:cstheme="majorBidi"/>
          <w:szCs w:val="24"/>
        </w:rPr>
        <w:t>s</w:t>
      </w:r>
      <w:r w:rsidR="00647CE9" w:rsidRPr="00EA0DA7">
        <w:rPr>
          <w:rFonts w:asciiTheme="majorBidi" w:hAnsiTheme="majorBidi" w:cstheme="majorBidi"/>
          <w:szCs w:val="24"/>
        </w:rPr>
        <w:t xml:space="preserve"> the data</w:t>
      </w:r>
      <w:r w:rsidR="00E06C64" w:rsidRPr="00EA0DA7">
        <w:rPr>
          <w:rFonts w:asciiTheme="majorBidi" w:hAnsiTheme="majorBidi" w:cstheme="majorBidi"/>
          <w:szCs w:val="24"/>
        </w:rPr>
        <w:t xml:space="preserve"> and </w:t>
      </w:r>
      <w:r w:rsidR="00647CE9" w:rsidRPr="00EA0DA7">
        <w:rPr>
          <w:rFonts w:asciiTheme="majorBidi" w:hAnsiTheme="majorBidi" w:cstheme="majorBidi"/>
          <w:szCs w:val="24"/>
        </w:rPr>
        <w:t xml:space="preserve">allows </w:t>
      </w:r>
      <w:r w:rsidR="00E06C64" w:rsidRPr="00EA0DA7">
        <w:rPr>
          <w:rFonts w:asciiTheme="majorBidi" w:hAnsiTheme="majorBidi" w:cstheme="majorBidi"/>
          <w:szCs w:val="24"/>
        </w:rPr>
        <w:t xml:space="preserve">the </w:t>
      </w:r>
      <w:r w:rsidR="00647CE9" w:rsidRPr="00EA0DA7">
        <w:rPr>
          <w:rFonts w:asciiTheme="majorBidi" w:hAnsiTheme="majorBidi" w:cstheme="majorBidi"/>
          <w:szCs w:val="24"/>
        </w:rPr>
        <w:t>customers to remain safe from being schemed.</w:t>
      </w:r>
    </w:p>
    <w:p w14:paraId="55C8FDFB" w14:textId="5CFE3B02" w:rsidR="00D15E88" w:rsidRPr="00EA0DA7" w:rsidRDefault="00D15E88" w:rsidP="00D15E88">
      <w:pPr>
        <w:bidi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EA0DA7">
        <w:rPr>
          <w:rFonts w:asciiTheme="majorBidi" w:eastAsia="Times New Roman" w:hAnsiTheme="majorBidi" w:cstheme="majorBidi"/>
          <w:b/>
          <w:bCs/>
          <w:sz w:val="50"/>
          <w:szCs w:val="50"/>
        </w:rPr>
        <w:lastRenderedPageBreak/>
        <w:t>Pro</w:t>
      </w:r>
      <w:r w:rsidR="008F1C37">
        <w:rPr>
          <w:rFonts w:asciiTheme="majorBidi" w:eastAsia="Times New Roman" w:hAnsiTheme="majorBidi" w:cstheme="majorBidi"/>
          <w:b/>
          <w:bCs/>
          <w:sz w:val="50"/>
          <w:szCs w:val="50"/>
        </w:rPr>
        <w:t>ject</w:t>
      </w:r>
      <w:r w:rsidRPr="00EA0DA7">
        <w:rPr>
          <w:rFonts w:asciiTheme="majorBidi" w:eastAsia="Times New Roman" w:hAnsiTheme="majorBidi" w:cstheme="majorBidi"/>
          <w:b/>
          <w:bCs/>
          <w:sz w:val="50"/>
          <w:szCs w:val="50"/>
        </w:rPr>
        <w:t xml:space="preserve"> Requirements Document</w:t>
      </w:r>
      <w:r w:rsidRPr="00EA0DA7">
        <w:rPr>
          <w:rFonts w:asciiTheme="majorBidi" w:eastAsia="Times New Roman" w:hAnsiTheme="majorBidi" w:cstheme="majorBidi"/>
          <w:b/>
          <w:bCs/>
          <w:sz w:val="50"/>
          <w:szCs w:val="50"/>
        </w:rPr>
        <w:br/>
      </w:r>
      <w:r w:rsidRPr="00EA0DA7">
        <w:rPr>
          <w:rFonts w:asciiTheme="majorBidi" w:eastAsia="Times New Roman" w:hAnsiTheme="majorBidi" w:cstheme="majorBidi"/>
          <w:b/>
          <w:bCs/>
          <w:sz w:val="36"/>
          <w:szCs w:val="36"/>
        </w:rPr>
        <w:br/>
        <w:t>Application</w:t>
      </w:r>
      <w:r w:rsidR="008F1C37">
        <w:rPr>
          <w:rFonts w:asciiTheme="majorBidi" w:eastAsia="Times New Roman" w:hAnsiTheme="majorBidi" w:cstheme="majorBidi"/>
          <w:b/>
          <w:bCs/>
          <w:sz w:val="36"/>
          <w:szCs w:val="36"/>
        </w:rPr>
        <w:t>s</w:t>
      </w:r>
      <w:r w:rsidRPr="00EA0DA7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of Benford's </w:t>
      </w:r>
      <w:r w:rsidR="008F1C37">
        <w:rPr>
          <w:rFonts w:asciiTheme="majorBidi" w:eastAsia="Times New Roman" w:hAnsiTheme="majorBidi" w:cstheme="majorBidi"/>
          <w:b/>
          <w:bCs/>
          <w:sz w:val="36"/>
          <w:szCs w:val="36"/>
        </w:rPr>
        <w:t>L</w:t>
      </w:r>
      <w:r w:rsidRPr="00EA0DA7">
        <w:rPr>
          <w:rFonts w:asciiTheme="majorBidi" w:eastAsia="Times New Roman" w:hAnsiTheme="majorBidi" w:cstheme="majorBidi"/>
          <w:b/>
          <w:bCs/>
          <w:sz w:val="36"/>
          <w:szCs w:val="36"/>
        </w:rPr>
        <w:t>aw</w:t>
      </w:r>
    </w:p>
    <w:p w14:paraId="1AC4577C" w14:textId="77777777" w:rsidR="00D15E88" w:rsidRPr="00EA0DA7" w:rsidRDefault="00D15E88" w:rsidP="00D15E88">
      <w:pPr>
        <w:bidi w:val="0"/>
        <w:spacing w:after="0" w:line="240" w:lineRule="auto"/>
        <w:rPr>
          <w:rFonts w:asciiTheme="majorBidi" w:eastAsia="Times New Roman" w:hAnsiTheme="majorBidi" w:cstheme="majorBidi"/>
          <w:sz w:val="30"/>
          <w:szCs w:val="30"/>
          <w:u w:val="single"/>
        </w:rPr>
      </w:pPr>
    </w:p>
    <w:p w14:paraId="795CE697" w14:textId="2AD65526" w:rsidR="00D15E88" w:rsidRPr="00EA0DA7" w:rsidRDefault="00D15E88" w:rsidP="00D15E88">
      <w:pPr>
        <w:bidi w:val="0"/>
        <w:spacing w:after="0" w:line="240" w:lineRule="auto"/>
        <w:rPr>
          <w:rFonts w:asciiTheme="majorBidi" w:eastAsia="Times New Roman" w:hAnsiTheme="majorBidi" w:cstheme="majorBidi"/>
          <w:sz w:val="32"/>
          <w:szCs w:val="32"/>
          <w:u w:val="single"/>
        </w:rPr>
      </w:pPr>
      <w:r w:rsidRPr="00EA0DA7">
        <w:rPr>
          <w:rFonts w:asciiTheme="majorBidi" w:eastAsia="Times New Roman" w:hAnsiTheme="majorBidi" w:cstheme="majorBidi"/>
          <w:sz w:val="32"/>
          <w:szCs w:val="32"/>
          <w:u w:val="single"/>
        </w:rPr>
        <w:t>The purpose of the pro</w:t>
      </w:r>
      <w:r w:rsidR="00BE2B35">
        <w:rPr>
          <w:rFonts w:asciiTheme="majorBidi" w:eastAsia="Times New Roman" w:hAnsiTheme="majorBidi" w:cstheme="majorBidi"/>
          <w:sz w:val="32"/>
          <w:szCs w:val="32"/>
          <w:u w:val="single"/>
        </w:rPr>
        <w:t>ject</w:t>
      </w:r>
    </w:p>
    <w:p w14:paraId="7C07380C" w14:textId="77777777" w:rsidR="00D15E88" w:rsidRPr="00EA0DA7" w:rsidRDefault="00D15E88" w:rsidP="00D15E88">
      <w:pPr>
        <w:bidi w:val="0"/>
        <w:spacing w:after="0" w:line="240" w:lineRule="auto"/>
        <w:rPr>
          <w:rFonts w:asciiTheme="majorBidi" w:eastAsia="Times New Roman" w:hAnsiTheme="majorBidi" w:cstheme="majorBidi"/>
          <w:sz w:val="32"/>
          <w:szCs w:val="32"/>
          <w:u w:val="single"/>
        </w:rPr>
      </w:pPr>
    </w:p>
    <w:p w14:paraId="3BFE14AD" w14:textId="4722236A" w:rsidR="00D15E88" w:rsidRPr="00EA0DA7" w:rsidRDefault="00D15E88" w:rsidP="00D15E88">
      <w:pPr>
        <w:bidi w:val="0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EA0DA7">
        <w:rPr>
          <w:rFonts w:asciiTheme="majorBidi" w:eastAsia="Times New Roman" w:hAnsiTheme="majorBidi" w:cstheme="majorBidi"/>
          <w:sz w:val="32"/>
          <w:szCs w:val="32"/>
        </w:rPr>
        <w:t>The purpose of the pro</w:t>
      </w:r>
      <w:r w:rsidR="00BE2B35">
        <w:rPr>
          <w:rFonts w:asciiTheme="majorBidi" w:eastAsia="Times New Roman" w:hAnsiTheme="majorBidi" w:cstheme="majorBidi"/>
          <w:sz w:val="32"/>
          <w:szCs w:val="32"/>
        </w:rPr>
        <w:t>ject</w:t>
      </w:r>
      <w:r w:rsidRPr="00EA0DA7">
        <w:rPr>
          <w:rFonts w:asciiTheme="majorBidi" w:eastAsia="Times New Roman" w:hAnsiTheme="majorBidi" w:cstheme="majorBidi"/>
          <w:sz w:val="32"/>
          <w:szCs w:val="32"/>
        </w:rPr>
        <w:t xml:space="preserve"> is to</w:t>
      </w:r>
      <w:r w:rsidR="008F1C37">
        <w:rPr>
          <w:rFonts w:asciiTheme="majorBidi" w:eastAsia="Times New Roman" w:hAnsiTheme="majorBidi" w:cstheme="majorBidi"/>
          <w:sz w:val="32"/>
          <w:szCs w:val="32"/>
        </w:rPr>
        <w:t xml:space="preserve"> produce a BL-software that will</w:t>
      </w:r>
      <w:r w:rsidRPr="00EA0DA7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8F1C37">
        <w:rPr>
          <w:rFonts w:asciiTheme="majorBidi" w:eastAsia="Times New Roman" w:hAnsiTheme="majorBidi" w:cstheme="majorBidi"/>
          <w:sz w:val="32"/>
          <w:szCs w:val="32"/>
        </w:rPr>
        <w:t>provide</w:t>
      </w:r>
      <w:r w:rsidRPr="00EA0DA7">
        <w:rPr>
          <w:rFonts w:asciiTheme="majorBidi" w:eastAsia="Times New Roman" w:hAnsiTheme="majorBidi" w:cstheme="majorBidi"/>
          <w:sz w:val="32"/>
          <w:szCs w:val="32"/>
        </w:rPr>
        <w:t xml:space="preserve"> financial companies like Banks </w:t>
      </w:r>
      <w:r w:rsidR="008F1C37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EA0DA7">
        <w:rPr>
          <w:rFonts w:asciiTheme="majorBidi" w:eastAsia="Times New Roman" w:hAnsiTheme="majorBidi" w:cstheme="majorBidi"/>
          <w:sz w:val="32"/>
          <w:szCs w:val="32"/>
        </w:rPr>
        <w:t>the ability to protect their customers from being a victim of financial fraud.</w:t>
      </w:r>
    </w:p>
    <w:p w14:paraId="1D6C157B" w14:textId="77777777" w:rsidR="00D15E88" w:rsidRPr="00EA0DA7" w:rsidRDefault="00D15E88" w:rsidP="00D15E88">
      <w:pPr>
        <w:bidi w:val="0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5680C0FC" w14:textId="77777777" w:rsidR="00D15E88" w:rsidRPr="00EA0DA7" w:rsidRDefault="00D15E88" w:rsidP="00D15E88">
      <w:pPr>
        <w:bidi w:val="0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EA0DA7">
        <w:rPr>
          <w:rFonts w:asciiTheme="majorBidi" w:eastAsia="Times New Roman" w:hAnsiTheme="majorBidi" w:cstheme="majorBidi"/>
          <w:sz w:val="32"/>
          <w:szCs w:val="32"/>
          <w:u w:val="single"/>
        </w:rPr>
        <w:t>Goals For the Release Criteria</w:t>
      </w:r>
    </w:p>
    <w:p w14:paraId="24787152" w14:textId="77777777" w:rsidR="00D15E88" w:rsidRPr="00EA0DA7" w:rsidRDefault="00D15E88" w:rsidP="00D15E88">
      <w:pPr>
        <w:bidi w:val="0"/>
        <w:spacing w:after="0" w:line="240" w:lineRule="auto"/>
        <w:ind w:left="1440"/>
        <w:rPr>
          <w:rFonts w:asciiTheme="majorBidi" w:eastAsia="Times New Roman" w:hAnsiTheme="majorBidi" w:cstheme="majorBidi"/>
          <w:sz w:val="32"/>
          <w:szCs w:val="32"/>
        </w:rPr>
      </w:pPr>
    </w:p>
    <w:p w14:paraId="3BA00E3D" w14:textId="77777777" w:rsidR="00D15E88" w:rsidRPr="00EA0DA7" w:rsidRDefault="00D15E88" w:rsidP="00D15E88">
      <w:pPr>
        <w:spacing w:after="0" w:line="240" w:lineRule="auto"/>
        <w:ind w:left="1440"/>
        <w:jc w:val="right"/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  <w:rtl/>
        </w:rPr>
      </w:pPr>
      <w:r w:rsidRPr="00EA0DA7"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</w:rPr>
        <w:t>Functionality</w:t>
      </w:r>
    </w:p>
    <w:p w14:paraId="064EFD86" w14:textId="059AEFA9" w:rsidR="00D15E88" w:rsidRPr="00EA0DA7" w:rsidRDefault="00D15E88" w:rsidP="00D15E88">
      <w:pPr>
        <w:spacing w:after="0" w:line="240" w:lineRule="auto"/>
        <w:ind w:left="1440"/>
        <w:jc w:val="right"/>
        <w:rPr>
          <w:rFonts w:asciiTheme="majorBidi" w:eastAsia="Times New Roman" w:hAnsiTheme="majorBidi" w:cstheme="majorBidi"/>
          <w:sz w:val="32"/>
          <w:szCs w:val="32"/>
          <w:rtl/>
        </w:rPr>
      </w:pPr>
      <w:r w:rsidRPr="00EA0DA7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8F1C37">
        <w:rPr>
          <w:rFonts w:asciiTheme="majorBidi" w:eastAsia="Times New Roman" w:hAnsiTheme="majorBidi" w:cstheme="majorBidi"/>
          <w:sz w:val="32"/>
          <w:szCs w:val="32"/>
        </w:rPr>
        <w:t>BL-software</w:t>
      </w:r>
      <w:r w:rsidRPr="00EA0DA7">
        <w:rPr>
          <w:rFonts w:asciiTheme="majorBidi" w:eastAsia="Times New Roman" w:hAnsiTheme="majorBidi" w:cstheme="majorBidi"/>
          <w:sz w:val="32"/>
          <w:szCs w:val="32"/>
        </w:rPr>
        <w:t xml:space="preserve"> will alert a red-flag in case there is a large deviation from the distribution that defines</w:t>
      </w:r>
      <w:r w:rsidR="00827771">
        <w:rPr>
          <w:rFonts w:asciiTheme="majorBidi" w:eastAsia="Times New Roman" w:hAnsiTheme="majorBidi" w:cstheme="majorBidi"/>
          <w:sz w:val="32"/>
          <w:szCs w:val="32"/>
        </w:rPr>
        <w:t xml:space="preserve"> the</w:t>
      </w:r>
      <w:r w:rsidRPr="00EA0DA7">
        <w:rPr>
          <w:rFonts w:asciiTheme="majorBidi" w:eastAsia="Times New Roman" w:hAnsiTheme="majorBidi" w:cstheme="majorBidi"/>
          <w:sz w:val="32"/>
          <w:szCs w:val="32"/>
        </w:rPr>
        <w:t xml:space="preserve"> B</w:t>
      </w:r>
      <w:r w:rsidR="00827771">
        <w:rPr>
          <w:rFonts w:asciiTheme="majorBidi" w:eastAsia="Times New Roman" w:hAnsiTheme="majorBidi" w:cstheme="majorBidi"/>
          <w:sz w:val="32"/>
          <w:szCs w:val="32"/>
        </w:rPr>
        <w:t>L</w:t>
      </w:r>
      <w:r w:rsidRPr="00EA0DA7">
        <w:rPr>
          <w:rFonts w:asciiTheme="majorBidi" w:eastAsia="Times New Roman" w:hAnsiTheme="majorBidi" w:cstheme="majorBidi"/>
          <w:sz w:val="32"/>
          <w:szCs w:val="32"/>
        </w:rPr>
        <w:t xml:space="preserve">, and then determine if there is a high possibility of a fraud. </w:t>
      </w:r>
    </w:p>
    <w:p w14:paraId="1F60BC79" w14:textId="77777777" w:rsidR="00D15E88" w:rsidRPr="00EA0DA7" w:rsidRDefault="00D15E88" w:rsidP="00D15E88">
      <w:pPr>
        <w:spacing w:after="0" w:line="240" w:lineRule="auto"/>
        <w:ind w:left="1440"/>
        <w:jc w:val="right"/>
        <w:rPr>
          <w:rFonts w:asciiTheme="majorBidi" w:eastAsia="Times New Roman" w:hAnsiTheme="majorBidi" w:cstheme="majorBidi"/>
          <w:sz w:val="32"/>
          <w:szCs w:val="32"/>
        </w:rPr>
      </w:pPr>
    </w:p>
    <w:p w14:paraId="5D2B29AC" w14:textId="77777777" w:rsidR="00D15E88" w:rsidRPr="00EA0DA7" w:rsidRDefault="00D15E88" w:rsidP="00D15E88">
      <w:pPr>
        <w:spacing w:after="0" w:line="240" w:lineRule="auto"/>
        <w:ind w:left="1440"/>
        <w:jc w:val="right"/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</w:rPr>
      </w:pPr>
      <w:r w:rsidRPr="00EA0DA7"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</w:rPr>
        <w:t>Usability</w:t>
      </w:r>
    </w:p>
    <w:p w14:paraId="5BEAA2C5" w14:textId="4292A860" w:rsidR="00D15E88" w:rsidRPr="00EA0DA7" w:rsidRDefault="00D15E88" w:rsidP="00D15E88">
      <w:pPr>
        <w:spacing w:after="0" w:line="240" w:lineRule="auto"/>
        <w:ind w:left="1440"/>
        <w:jc w:val="right"/>
        <w:rPr>
          <w:rFonts w:asciiTheme="majorBidi" w:eastAsia="Times New Roman" w:hAnsiTheme="majorBidi" w:cstheme="majorBidi"/>
          <w:sz w:val="32"/>
          <w:szCs w:val="32"/>
        </w:rPr>
      </w:pPr>
      <w:r w:rsidRPr="00EA0DA7">
        <w:rPr>
          <w:rFonts w:asciiTheme="majorBidi" w:eastAsia="Times New Roman" w:hAnsiTheme="majorBidi" w:cstheme="majorBidi"/>
          <w:sz w:val="32"/>
          <w:szCs w:val="32"/>
        </w:rPr>
        <w:t xml:space="preserve">The user does not need to operate the system, as the system is scanning non-stop the data automatically. </w:t>
      </w:r>
    </w:p>
    <w:p w14:paraId="53734000" w14:textId="77777777" w:rsidR="00D15E88" w:rsidRPr="00EA0DA7" w:rsidRDefault="00D15E88" w:rsidP="00D15E88">
      <w:pPr>
        <w:spacing w:after="0" w:line="240" w:lineRule="auto"/>
        <w:ind w:left="1440"/>
        <w:jc w:val="right"/>
        <w:rPr>
          <w:rFonts w:asciiTheme="majorBidi" w:eastAsia="Times New Roman" w:hAnsiTheme="majorBidi" w:cstheme="majorBidi"/>
          <w:sz w:val="32"/>
          <w:szCs w:val="32"/>
        </w:rPr>
      </w:pPr>
    </w:p>
    <w:p w14:paraId="076B1114" w14:textId="77777777" w:rsidR="00D15E88" w:rsidRPr="00EA0DA7" w:rsidRDefault="00D15E88" w:rsidP="00D15E88">
      <w:pPr>
        <w:spacing w:after="0" w:line="240" w:lineRule="auto"/>
        <w:ind w:left="1440"/>
        <w:jc w:val="right"/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  <w:rtl/>
        </w:rPr>
      </w:pPr>
      <w:r w:rsidRPr="00EA0DA7"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</w:rPr>
        <w:t>Reliability</w:t>
      </w:r>
    </w:p>
    <w:p w14:paraId="317ACDE9" w14:textId="36EF9234" w:rsidR="00D15E88" w:rsidRPr="00EA0DA7" w:rsidRDefault="00D15E88" w:rsidP="00D15E88">
      <w:pPr>
        <w:spacing w:after="0" w:line="240" w:lineRule="auto"/>
        <w:ind w:left="1440"/>
        <w:jc w:val="right"/>
        <w:rPr>
          <w:rFonts w:asciiTheme="majorBidi" w:eastAsia="Times New Roman" w:hAnsiTheme="majorBidi" w:cstheme="majorBidi"/>
          <w:sz w:val="32"/>
          <w:szCs w:val="32"/>
          <w:rtl/>
        </w:rPr>
      </w:pPr>
      <w:r w:rsidRPr="00EA0DA7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827771">
        <w:rPr>
          <w:rFonts w:asciiTheme="majorBidi" w:eastAsia="Times New Roman" w:hAnsiTheme="majorBidi" w:cstheme="majorBidi"/>
          <w:sz w:val="32"/>
          <w:szCs w:val="32"/>
        </w:rPr>
        <w:t>BL-software</w:t>
      </w:r>
      <w:r w:rsidRPr="00EA0DA7">
        <w:rPr>
          <w:rFonts w:asciiTheme="majorBidi" w:eastAsia="Times New Roman" w:hAnsiTheme="majorBidi" w:cstheme="majorBidi"/>
          <w:sz w:val="32"/>
          <w:szCs w:val="32"/>
        </w:rPr>
        <w:t xml:space="preserve"> will support manual insertion.</w:t>
      </w:r>
    </w:p>
    <w:p w14:paraId="4F3A2C79" w14:textId="77777777" w:rsidR="00D15E88" w:rsidRPr="00EA0DA7" w:rsidRDefault="00D15E88" w:rsidP="00D15E88">
      <w:pPr>
        <w:spacing w:after="0" w:line="240" w:lineRule="auto"/>
        <w:ind w:left="1440"/>
        <w:jc w:val="right"/>
        <w:rPr>
          <w:rFonts w:asciiTheme="majorBidi" w:eastAsia="Times New Roman" w:hAnsiTheme="majorBidi" w:cstheme="majorBidi"/>
          <w:sz w:val="32"/>
          <w:szCs w:val="32"/>
        </w:rPr>
      </w:pPr>
    </w:p>
    <w:p w14:paraId="05C90D14" w14:textId="77777777" w:rsidR="00D15E88" w:rsidRPr="00EA0DA7" w:rsidRDefault="00D15E88" w:rsidP="00D15E88">
      <w:pPr>
        <w:spacing w:after="0" w:line="240" w:lineRule="auto"/>
        <w:ind w:left="1440"/>
        <w:jc w:val="right"/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  <w:rtl/>
        </w:rPr>
      </w:pPr>
      <w:r w:rsidRPr="00EA0DA7"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</w:rPr>
        <w:t>Performance</w:t>
      </w:r>
    </w:p>
    <w:p w14:paraId="0D077A0E" w14:textId="6D8B7424" w:rsidR="00D15E88" w:rsidRPr="00EA0DA7" w:rsidRDefault="00D15E88" w:rsidP="00D15E88">
      <w:pPr>
        <w:spacing w:after="0" w:line="240" w:lineRule="auto"/>
        <w:ind w:left="1440"/>
        <w:jc w:val="right"/>
        <w:rPr>
          <w:rFonts w:asciiTheme="majorBidi" w:eastAsia="Times New Roman" w:hAnsiTheme="majorBidi" w:cstheme="majorBidi"/>
          <w:sz w:val="32"/>
          <w:szCs w:val="32"/>
        </w:rPr>
      </w:pPr>
      <w:r w:rsidRPr="00EA0DA7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827771">
        <w:rPr>
          <w:rFonts w:asciiTheme="majorBidi" w:eastAsia="Times New Roman" w:hAnsiTheme="majorBidi" w:cstheme="majorBidi"/>
          <w:sz w:val="32"/>
          <w:szCs w:val="32"/>
        </w:rPr>
        <w:t>BL-software</w:t>
      </w:r>
      <w:r w:rsidRPr="00EA0DA7">
        <w:rPr>
          <w:rFonts w:asciiTheme="majorBidi" w:eastAsia="Times New Roman" w:hAnsiTheme="majorBidi" w:cstheme="majorBidi"/>
          <w:sz w:val="32"/>
          <w:szCs w:val="32"/>
        </w:rPr>
        <w:t xml:space="preserve"> will give real-time analysis.</w:t>
      </w:r>
    </w:p>
    <w:p w14:paraId="72E230FE" w14:textId="77777777" w:rsidR="00D15E88" w:rsidRPr="00EA0DA7" w:rsidRDefault="00D15E88" w:rsidP="00D15E88">
      <w:pPr>
        <w:spacing w:after="0" w:line="240" w:lineRule="auto"/>
        <w:ind w:left="1440"/>
        <w:jc w:val="right"/>
        <w:rPr>
          <w:rFonts w:asciiTheme="majorBidi" w:eastAsia="Times New Roman" w:hAnsiTheme="majorBidi" w:cstheme="majorBidi"/>
          <w:sz w:val="32"/>
          <w:szCs w:val="32"/>
        </w:rPr>
      </w:pPr>
    </w:p>
    <w:p w14:paraId="6A7E6C2B" w14:textId="77777777" w:rsidR="00D15E88" w:rsidRPr="00EA0DA7" w:rsidRDefault="00D15E88" w:rsidP="00D15E88">
      <w:pPr>
        <w:spacing w:after="0" w:line="240" w:lineRule="auto"/>
        <w:ind w:left="1440"/>
        <w:jc w:val="right"/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</w:rPr>
      </w:pPr>
      <w:r w:rsidRPr="00EA0DA7"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</w:rPr>
        <w:t>Supportability</w:t>
      </w:r>
    </w:p>
    <w:p w14:paraId="0F089D0B" w14:textId="2EE660E8" w:rsidR="00D15E88" w:rsidRPr="00EA0DA7" w:rsidRDefault="00D15E88" w:rsidP="00D15E88">
      <w:pPr>
        <w:bidi w:val="0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EA0DA7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827771">
        <w:rPr>
          <w:rFonts w:asciiTheme="majorBidi" w:eastAsia="Times New Roman" w:hAnsiTheme="majorBidi" w:cstheme="majorBidi"/>
          <w:sz w:val="32"/>
          <w:szCs w:val="32"/>
        </w:rPr>
        <w:t>BL-software</w:t>
      </w:r>
      <w:r w:rsidRPr="00EA0DA7">
        <w:rPr>
          <w:rFonts w:asciiTheme="majorBidi" w:eastAsia="Times New Roman" w:hAnsiTheme="majorBidi" w:cstheme="majorBidi"/>
          <w:sz w:val="32"/>
          <w:szCs w:val="32"/>
        </w:rPr>
        <w:t xml:space="preserve"> will support many common devices.</w:t>
      </w:r>
    </w:p>
    <w:p w14:paraId="587D664B" w14:textId="77777777" w:rsidR="00D15E88" w:rsidRPr="00EA0DA7" w:rsidRDefault="00D15E88" w:rsidP="00D15E88">
      <w:pPr>
        <w:bidi w:val="0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5DCA2708" w14:textId="77777777" w:rsidR="00D15E88" w:rsidRPr="00EA0DA7" w:rsidRDefault="00D15E88" w:rsidP="00D15E88">
      <w:pPr>
        <w:bidi w:val="0"/>
        <w:spacing w:after="0" w:line="240" w:lineRule="auto"/>
        <w:rPr>
          <w:rFonts w:asciiTheme="majorBidi" w:eastAsia="Times New Roman" w:hAnsiTheme="majorBidi" w:cstheme="majorBidi"/>
          <w:sz w:val="32"/>
          <w:szCs w:val="32"/>
          <w:u w:val="single"/>
        </w:rPr>
      </w:pPr>
    </w:p>
    <w:p w14:paraId="2F484B4E" w14:textId="77777777" w:rsidR="00D15E88" w:rsidRPr="00EA0DA7" w:rsidRDefault="00D15E88" w:rsidP="00D15E88">
      <w:pPr>
        <w:bidi w:val="0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EA0DA7">
        <w:rPr>
          <w:rFonts w:asciiTheme="majorBidi" w:eastAsia="Times New Roman" w:hAnsiTheme="majorBidi" w:cstheme="majorBidi"/>
          <w:sz w:val="32"/>
          <w:szCs w:val="32"/>
          <w:u w:val="single"/>
        </w:rPr>
        <w:t>Determine the Timeline</w:t>
      </w:r>
    </w:p>
    <w:p w14:paraId="037DAA4F" w14:textId="77777777" w:rsidR="00D15E88" w:rsidRPr="00EA0DA7" w:rsidRDefault="00D15E88" w:rsidP="00D15E88">
      <w:pPr>
        <w:bidi w:val="0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06FB4A4E" w14:textId="792087A0" w:rsidR="00D15E88" w:rsidRPr="00EA0DA7" w:rsidRDefault="00D15E88" w:rsidP="00D15E88">
      <w:pPr>
        <w:bidi w:val="0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EA0DA7">
        <w:rPr>
          <w:rFonts w:asciiTheme="majorBidi" w:eastAsia="Times New Roman" w:hAnsiTheme="majorBidi" w:cstheme="majorBidi"/>
          <w:sz w:val="32"/>
          <w:szCs w:val="32"/>
        </w:rPr>
        <w:t>End of 2022</w:t>
      </w:r>
      <w:r w:rsidR="00827771">
        <w:rPr>
          <w:rFonts w:asciiTheme="majorBidi" w:eastAsia="Times New Roman" w:hAnsiTheme="majorBidi" w:cstheme="majorBidi"/>
          <w:sz w:val="32"/>
          <w:szCs w:val="32"/>
        </w:rPr>
        <w:t>-2023</w:t>
      </w:r>
      <w:r w:rsidRPr="00EA0DA7">
        <w:rPr>
          <w:rFonts w:asciiTheme="majorBidi" w:eastAsia="Times New Roman" w:hAnsiTheme="majorBidi" w:cstheme="majorBidi"/>
          <w:sz w:val="32"/>
          <w:szCs w:val="32"/>
        </w:rPr>
        <w:t xml:space="preserve"> academic year.</w:t>
      </w:r>
    </w:p>
    <w:p w14:paraId="6113F5C9" w14:textId="77777777" w:rsidR="00D15E88" w:rsidRPr="00EA0DA7" w:rsidRDefault="00D15E88" w:rsidP="009E794D">
      <w:pPr>
        <w:jc w:val="center"/>
        <w:rPr>
          <w:rFonts w:asciiTheme="majorBidi" w:hAnsiTheme="majorBidi" w:cstheme="majorBidi"/>
          <w:sz w:val="26"/>
          <w:szCs w:val="26"/>
        </w:rPr>
      </w:pPr>
    </w:p>
    <w:sectPr w:rsidR="00D15E88" w:rsidRPr="00EA0DA7" w:rsidSect="007B57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341D"/>
    <w:multiLevelType w:val="hybridMultilevel"/>
    <w:tmpl w:val="34726E42"/>
    <w:lvl w:ilvl="0" w:tplc="38B4BF88">
      <w:numFmt w:val="bullet"/>
      <w:lvlText w:val=""/>
      <w:lvlJc w:val="left"/>
      <w:pPr>
        <w:ind w:left="502" w:hanging="360"/>
      </w:pPr>
      <w:rPr>
        <w:rFonts w:ascii="Symbol" w:eastAsiaTheme="minorHAnsi" w:hAnsi="Symbol" w:cs="David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1224B2C"/>
    <w:multiLevelType w:val="hybridMultilevel"/>
    <w:tmpl w:val="6ED2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B30B1"/>
    <w:multiLevelType w:val="hybridMultilevel"/>
    <w:tmpl w:val="55BEF47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6A1E51F2"/>
    <w:multiLevelType w:val="hybridMultilevel"/>
    <w:tmpl w:val="104C8D7C"/>
    <w:lvl w:ilvl="0" w:tplc="714CEF94">
      <w:numFmt w:val="bullet"/>
      <w:lvlText w:val="–"/>
      <w:lvlJc w:val="left"/>
      <w:pPr>
        <w:ind w:left="720" w:hanging="360"/>
      </w:pPr>
      <w:rPr>
        <w:rFonts w:ascii="David" w:eastAsiaTheme="minorHAnsi" w:hAnsi="David" w:cs="David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077789">
    <w:abstractNumId w:val="2"/>
  </w:num>
  <w:num w:numId="2" w16cid:durableId="389810449">
    <w:abstractNumId w:val="0"/>
  </w:num>
  <w:num w:numId="3" w16cid:durableId="2081976663">
    <w:abstractNumId w:val="3"/>
  </w:num>
  <w:num w:numId="4" w16cid:durableId="98838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4D"/>
    <w:rsid w:val="0000723B"/>
    <w:rsid w:val="000D61A5"/>
    <w:rsid w:val="0051366F"/>
    <w:rsid w:val="005815FB"/>
    <w:rsid w:val="00616559"/>
    <w:rsid w:val="00647CE9"/>
    <w:rsid w:val="007B5779"/>
    <w:rsid w:val="007E602D"/>
    <w:rsid w:val="00827771"/>
    <w:rsid w:val="008F1C37"/>
    <w:rsid w:val="009E794D"/>
    <w:rsid w:val="00BE2B35"/>
    <w:rsid w:val="00C805B5"/>
    <w:rsid w:val="00D15E88"/>
    <w:rsid w:val="00D64F8B"/>
    <w:rsid w:val="00DD0BBE"/>
    <w:rsid w:val="00E06C64"/>
    <w:rsid w:val="00EA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7D0C"/>
  <w15:chartTrackingRefBased/>
  <w15:docId w15:val="{C85AEB49-6352-4D1B-81B2-11B8BF4A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1"/>
    <w:qFormat/>
    <w:rsid w:val="009E794D"/>
    <w:pPr>
      <w:keepNext/>
      <w:keepLines/>
      <w:pageBreakBefore/>
      <w:bidi w:val="0"/>
      <w:spacing w:after="240" w:line="240" w:lineRule="auto"/>
      <w:jc w:val="center"/>
      <w:outlineLvl w:val="0"/>
    </w:pPr>
    <w:rPr>
      <w:rFonts w:ascii="Calibri" w:eastAsia="Times New Roman" w:hAnsi="Calibri" w:cs="Times New Roman"/>
      <w:b/>
      <w:bCs/>
      <w:sz w:val="36"/>
      <w:szCs w:val="28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basedOn w:val="DefaultParagraphFont"/>
    <w:link w:val="Heading1"/>
    <w:rsid w:val="009E794D"/>
    <w:rPr>
      <w:rFonts w:ascii="Calibri" w:eastAsia="Times New Roman" w:hAnsi="Calibri" w:cs="Times New Roman"/>
      <w:b/>
      <w:bCs/>
      <w:sz w:val="36"/>
      <w:szCs w:val="28"/>
      <w:lang w:bidi="ar-SA"/>
    </w:rPr>
  </w:style>
  <w:style w:type="character" w:customStyle="1" w:styleId="Heading1Char">
    <w:name w:val="Heading 1 Char"/>
    <w:rsid w:val="009E794D"/>
    <w:rPr>
      <w:rFonts w:ascii="Calibri" w:hAnsi="Calibri"/>
      <w:b/>
      <w:bCs/>
      <w:color w:val="auto"/>
      <w:sz w:val="36"/>
      <w:szCs w:val="28"/>
    </w:rPr>
  </w:style>
  <w:style w:type="paragraph" w:styleId="ListParagraph">
    <w:name w:val="List Paragraph"/>
    <w:basedOn w:val="Normal"/>
    <w:uiPriority w:val="34"/>
    <w:qFormat/>
    <w:rsid w:val="00647CE9"/>
    <w:pPr>
      <w:bidi w:val="0"/>
      <w:spacing w:before="120" w:after="0" w:line="240" w:lineRule="auto"/>
      <w:ind w:left="720"/>
    </w:pPr>
    <w:rPr>
      <w:rFonts w:ascii="Cambria" w:eastAsia="Calibri" w:hAnsi="Cambria" w:cs="Times New Roman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Probabil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קורן לוי</dc:creator>
  <cp:keywords/>
  <dc:description/>
  <cp:lastModifiedBy>Yulia Levit</cp:lastModifiedBy>
  <cp:revision>11</cp:revision>
  <dcterms:created xsi:type="dcterms:W3CDTF">2022-12-27T15:02:00Z</dcterms:created>
  <dcterms:modified xsi:type="dcterms:W3CDTF">2023-01-16T23:58:00Z</dcterms:modified>
</cp:coreProperties>
</file>