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02400F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02400F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02400F" w:rsidRDefault="00545A0A" w:rsidP="00545A0A">
      <w:pPr>
        <w:spacing w:after="480"/>
        <w:jc w:val="center"/>
      </w:pPr>
      <w:r w:rsidRPr="0002400F">
        <w:t xml:space="preserve">Государственное профессиональное образовательное учреждение </w:t>
      </w:r>
      <w:r w:rsidRPr="0002400F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02400F" w:rsidTr="00916CE3">
        <w:trPr>
          <w:jc w:val="center"/>
        </w:trPr>
        <w:tc>
          <w:tcPr>
            <w:tcW w:w="7393" w:type="dxa"/>
          </w:tcPr>
          <w:p w:rsidR="00545A0A" w:rsidRPr="0002400F" w:rsidRDefault="00545A0A" w:rsidP="00916CE3">
            <w:pPr>
              <w:ind w:left="1328" w:right="985"/>
            </w:pPr>
            <w:r w:rsidRPr="0002400F">
              <w:t>УТВЕРЖДАЮ</w:t>
            </w:r>
            <w:r w:rsidRPr="0002400F">
              <w:br/>
              <w:t>Заместитель директора по УР</w:t>
            </w:r>
            <w:r w:rsidRPr="0002400F">
              <w:br/>
            </w:r>
            <w:r w:rsidRPr="0002400F">
              <w:rPr>
                <w:b/>
              </w:rPr>
              <w:t>на 1 семестр</w:t>
            </w:r>
            <w:r w:rsidRPr="0002400F">
              <w:rPr>
                <w:b/>
              </w:rPr>
              <w:br/>
            </w:r>
            <w:r w:rsidRPr="0002400F">
              <w:t>_________________ А.С. Варфоломеева</w:t>
            </w:r>
          </w:p>
          <w:p w:rsidR="00545A0A" w:rsidRPr="0002400F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2400F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02400F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02400F">
              <w:t>«__» ____________ 20___г.</w:t>
            </w:r>
          </w:p>
        </w:tc>
        <w:tc>
          <w:tcPr>
            <w:tcW w:w="6647" w:type="dxa"/>
          </w:tcPr>
          <w:p w:rsidR="00545A0A" w:rsidRPr="0002400F" w:rsidRDefault="00545A0A" w:rsidP="00545A0A">
            <w:pPr>
              <w:tabs>
                <w:tab w:val="left" w:pos="5580"/>
              </w:tabs>
              <w:ind w:left="1571" w:right="985"/>
            </w:pPr>
            <w:r w:rsidRPr="0002400F">
              <w:t>УТВЕРЖДАЮ</w:t>
            </w:r>
            <w:r w:rsidRPr="0002400F">
              <w:br/>
              <w:t>Заместитель директора по УР</w:t>
            </w:r>
            <w:r w:rsidRPr="0002400F">
              <w:br/>
            </w:r>
            <w:r w:rsidRPr="0002400F">
              <w:rPr>
                <w:b/>
              </w:rPr>
              <w:t>на 2 семестр</w:t>
            </w:r>
            <w:r w:rsidRPr="0002400F">
              <w:rPr>
                <w:b/>
              </w:rPr>
              <w:br/>
            </w:r>
            <w:r w:rsidRPr="0002400F">
              <w:t>______________ А.С. Варфоломеева</w:t>
            </w:r>
          </w:p>
          <w:p w:rsidR="00545A0A" w:rsidRPr="0002400F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2400F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02400F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02400F">
              <w:t>«__» ____________ 20___г</w:t>
            </w:r>
          </w:p>
        </w:tc>
      </w:tr>
    </w:tbl>
    <w:p w:rsidR="00545A0A" w:rsidRPr="0002400F" w:rsidRDefault="00545A0A" w:rsidP="00545A0A">
      <w:pPr>
        <w:spacing w:before="360" w:after="120"/>
        <w:jc w:val="center"/>
        <w:rPr>
          <w:sz w:val="32"/>
          <w:szCs w:val="32"/>
        </w:rPr>
      </w:pPr>
      <w:r w:rsidRPr="0002400F">
        <w:rPr>
          <w:b/>
          <w:sz w:val="36"/>
          <w:szCs w:val="36"/>
        </w:rPr>
        <w:t>КАЛЕНДАРНО-ТЕМАТИЧЕСКИЙ ПЛАН ПРЕПОДАВАТЕЛЯ</w:t>
      </w:r>
      <w:r w:rsidRPr="0002400F">
        <w:rPr>
          <w:b/>
          <w:sz w:val="36"/>
          <w:szCs w:val="36"/>
        </w:rPr>
        <w:br/>
      </w:r>
      <w:r w:rsidRPr="0002400F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02400F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02400F" w:rsidRDefault="0063039B" w:rsidP="0063039B">
            <w:pPr>
              <w:rPr>
                <w:b/>
                <w:bCs/>
                <w:sz w:val="28"/>
                <w:szCs w:val="28"/>
              </w:rPr>
            </w:pPr>
            <w:r w:rsidRPr="0002400F">
              <w:rPr>
                <w:b/>
                <w:bCs/>
                <w:sz w:val="28"/>
                <w:szCs w:val="28"/>
              </w:rPr>
              <w:t xml:space="preserve">УП. 01.01 Монтаж и эксплуатация инфокоммуникационных сетей связи                  </w:t>
            </w:r>
          </w:p>
        </w:tc>
      </w:tr>
      <w:tr w:rsidR="00545A0A" w:rsidRPr="0002400F" w:rsidTr="00916CE3">
        <w:tc>
          <w:tcPr>
            <w:tcW w:w="332" w:type="pct"/>
            <w:gridSpan w:val="3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02400F">
              <w:rPr>
                <w:b/>
                <w:sz w:val="28"/>
                <w:szCs w:val="28"/>
              </w:rPr>
              <w:t>I</w:t>
            </w:r>
            <w:r w:rsidR="0063039B" w:rsidRPr="0002400F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02400F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02400F" w:rsidRDefault="0063039B" w:rsidP="00916CE3">
            <w:pPr>
              <w:rPr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ИКСИС-20</w:t>
            </w:r>
            <w:r w:rsidR="00545A0A" w:rsidRPr="0002400F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02400F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b/>
                <w:sz w:val="28"/>
                <w:szCs w:val="28"/>
              </w:rPr>
            </w:pPr>
            <w:r w:rsidRPr="0002400F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02400F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А.В. Горбунов</w:t>
            </w:r>
            <w:r w:rsidR="000408CD" w:rsidRPr="0002400F">
              <w:rPr>
                <w:b/>
                <w:sz w:val="28"/>
                <w:szCs w:val="28"/>
              </w:rPr>
              <w:t>, И.К. Ведерников</w:t>
            </w:r>
          </w:p>
        </w:tc>
      </w:tr>
      <w:tr w:rsidR="00545A0A" w:rsidRPr="0002400F" w:rsidTr="00916CE3">
        <w:trPr>
          <w:trHeight w:val="397"/>
        </w:trPr>
        <w:tc>
          <w:tcPr>
            <w:tcW w:w="1342" w:type="pct"/>
            <w:gridSpan w:val="13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02400F" w:rsidRDefault="00A915E4" w:rsidP="00916CE3">
            <w:pPr>
              <w:rPr>
                <w:b/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3207" w:type="pct"/>
            <w:gridSpan w:val="19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 xml:space="preserve">Из них на </w:t>
            </w:r>
            <w:r w:rsidRPr="0002400F">
              <w:rPr>
                <w:sz w:val="28"/>
                <w:szCs w:val="28"/>
                <w:lang w:val="en-US"/>
              </w:rPr>
              <w:t>I</w:t>
            </w:r>
            <w:r w:rsidRPr="0002400F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02400F" w:rsidRDefault="0063039B" w:rsidP="00916CE3">
            <w:pPr>
              <w:jc w:val="center"/>
              <w:rPr>
                <w:b/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02400F" w:rsidRDefault="00545A0A" w:rsidP="00916CE3">
            <w:pPr>
              <w:jc w:val="right"/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 xml:space="preserve">на </w:t>
            </w:r>
            <w:r w:rsidRPr="0002400F">
              <w:rPr>
                <w:sz w:val="28"/>
                <w:szCs w:val="28"/>
                <w:lang w:val="en-US"/>
              </w:rPr>
              <w:t>II</w:t>
            </w:r>
            <w:r w:rsidRPr="0002400F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02400F" w:rsidRDefault="0063039B" w:rsidP="0063039B">
            <w:pPr>
              <w:jc w:val="center"/>
              <w:rPr>
                <w:b/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85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c>
          <w:tcPr>
            <w:tcW w:w="5000" w:type="pct"/>
            <w:gridSpan w:val="35"/>
          </w:tcPr>
          <w:p w:rsidR="00545A0A" w:rsidRPr="0002400F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2400F" w:rsidTr="00916CE3">
        <w:tc>
          <w:tcPr>
            <w:tcW w:w="5000" w:type="pct"/>
            <w:gridSpan w:val="35"/>
          </w:tcPr>
          <w:p w:rsidR="00545A0A" w:rsidRPr="0002400F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2400F" w:rsidTr="00916CE3">
        <w:tc>
          <w:tcPr>
            <w:tcW w:w="1963" w:type="pct"/>
            <w:gridSpan w:val="18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Рас</w:t>
            </w:r>
            <w:r w:rsidRPr="0002400F">
              <w:rPr>
                <w:sz w:val="28"/>
                <w:szCs w:val="28"/>
                <w:lang w:val="en-US"/>
              </w:rPr>
              <w:t>c</w:t>
            </w:r>
            <w:r w:rsidRPr="0002400F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02400F" w:rsidRDefault="00545A0A" w:rsidP="00916CE3">
            <w:pPr>
              <w:rPr>
                <w:b/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02400F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02400F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2400F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  <w:r w:rsidRPr="0002400F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02400F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02400F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02400F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02400F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02400F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02400F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2400F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02400F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2400F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02400F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02400F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2400F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02400F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02400F" w:rsidRDefault="00545A0A" w:rsidP="00545A0A">
      <w:pPr>
        <w:spacing w:after="240"/>
        <w:rPr>
          <w:sz w:val="6"/>
          <w:szCs w:val="6"/>
        </w:rPr>
      </w:pPr>
      <w:r w:rsidRPr="0002400F">
        <w:rPr>
          <w:sz w:val="6"/>
          <w:szCs w:val="6"/>
        </w:rPr>
        <w:t xml:space="preserve"> </w:t>
      </w:r>
    </w:p>
    <w:p w:rsidR="00545A0A" w:rsidRPr="0002400F" w:rsidRDefault="00545A0A" w:rsidP="00545A0A">
      <w:pPr>
        <w:jc w:val="center"/>
        <w:rPr>
          <w:b/>
          <w:sz w:val="22"/>
        </w:rPr>
        <w:sectPr w:rsidR="00545A0A" w:rsidRPr="0002400F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267"/>
        <w:gridCol w:w="993"/>
        <w:gridCol w:w="6661"/>
        <w:gridCol w:w="2128"/>
        <w:gridCol w:w="2155"/>
      </w:tblGrid>
      <w:tr w:rsidR="00545A0A" w:rsidRPr="0002400F" w:rsidTr="00D347FD">
        <w:trPr>
          <w:trHeight w:val="416"/>
        </w:trPr>
        <w:tc>
          <w:tcPr>
            <w:tcW w:w="281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53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02400F" w:rsidTr="00D347FD">
        <w:trPr>
          <w:trHeight w:val="555"/>
        </w:trPr>
        <w:tc>
          <w:tcPr>
            <w:tcW w:w="281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3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02400F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02400F" w:rsidTr="00916CE3">
        <w:tc>
          <w:tcPr>
            <w:tcW w:w="5000" w:type="pct"/>
            <w:gridSpan w:val="6"/>
          </w:tcPr>
          <w:p w:rsidR="0063039B" w:rsidRPr="0002400F" w:rsidRDefault="0063039B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02400F">
              <w:rPr>
                <w:b/>
                <w:bCs/>
              </w:rPr>
              <w:t>УП. 01.01 Монтаж и эксплуатация инфокоммуникационных сетей связи</w:t>
            </w:r>
            <w:r w:rsidRPr="0002400F">
              <w:rPr>
                <w:b/>
                <w:bCs/>
                <w:sz w:val="28"/>
                <w:szCs w:val="28"/>
              </w:rPr>
              <w:t xml:space="preserve">                  </w:t>
            </w:r>
          </w:p>
        </w:tc>
      </w:tr>
      <w:tr w:rsidR="00E30A7E" w:rsidRPr="0002400F" w:rsidTr="004B259F">
        <w:tc>
          <w:tcPr>
            <w:tcW w:w="281" w:type="pct"/>
            <w:vAlign w:val="center"/>
          </w:tcPr>
          <w:p w:rsidR="00E30A7E" w:rsidRPr="0002400F" w:rsidRDefault="00E30A7E" w:rsidP="004B259F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1-2</w:t>
            </w:r>
          </w:p>
          <w:p w:rsidR="004B259F" w:rsidRPr="0002400F" w:rsidRDefault="004B259F" w:rsidP="004B25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3" w:type="pct"/>
          </w:tcPr>
          <w:p w:rsidR="00E30A7E" w:rsidRPr="0002400F" w:rsidRDefault="0063039B" w:rsidP="00E30A7E">
            <w:pPr>
              <w:rPr>
                <w:b/>
                <w:sz w:val="22"/>
                <w:szCs w:val="22"/>
              </w:rPr>
            </w:pPr>
            <w:r w:rsidRPr="0002400F">
              <w:rPr>
                <w:b/>
                <w:bCs/>
                <w:szCs w:val="23"/>
              </w:rPr>
              <w:t>Введение</w:t>
            </w:r>
          </w:p>
        </w:tc>
        <w:tc>
          <w:tcPr>
            <w:tcW w:w="330" w:type="pct"/>
            <w:vAlign w:val="center"/>
          </w:tcPr>
          <w:p w:rsidR="00E30A7E" w:rsidRPr="0002400F" w:rsidRDefault="0063039B" w:rsidP="004B259F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E30A7E" w:rsidRPr="0002400F" w:rsidRDefault="0063039B" w:rsidP="004B259F">
            <w:r w:rsidRPr="0002400F">
              <w:rPr>
                <w:szCs w:val="23"/>
              </w:rPr>
              <w:t>Инструктаж по технике безопасности при проведении работ во время учебной практики. Содержание учебной практики. Инструктаж о выполнении работ во время учебной практики. Требованиями к результатам практики.</w:t>
            </w:r>
          </w:p>
        </w:tc>
        <w:tc>
          <w:tcPr>
            <w:tcW w:w="707" w:type="pct"/>
            <w:vAlign w:val="center"/>
          </w:tcPr>
          <w:p w:rsidR="00E30A7E" w:rsidRPr="0002400F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Лекция</w:t>
            </w:r>
          </w:p>
        </w:tc>
        <w:tc>
          <w:tcPr>
            <w:tcW w:w="716" w:type="pct"/>
            <w:vAlign w:val="center"/>
          </w:tcPr>
          <w:p w:rsidR="00E30A7E" w:rsidRPr="0002400F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</w:t>
            </w:r>
          </w:p>
          <w:p w:rsidR="00E30A7E" w:rsidRPr="0002400F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Телевизор /проектор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bCs/>
                <w:sz w:val="22"/>
                <w:szCs w:val="22"/>
              </w:rPr>
            </w:pPr>
            <w:r w:rsidRPr="0002400F">
              <w:rPr>
                <w:bCs/>
                <w:sz w:val="22"/>
                <w:szCs w:val="22"/>
              </w:rPr>
              <w:t>3-4</w:t>
            </w:r>
          </w:p>
          <w:p w:rsidR="00756821" w:rsidRPr="0002400F" w:rsidRDefault="00756821" w:rsidP="0063039B">
            <w:pPr>
              <w:jc w:val="center"/>
              <w:rPr>
                <w:bCs/>
                <w:sz w:val="22"/>
                <w:szCs w:val="22"/>
              </w:rPr>
            </w:pPr>
            <w:r w:rsidRPr="0002400F">
              <w:rPr>
                <w:bCs/>
                <w:sz w:val="22"/>
                <w:szCs w:val="22"/>
              </w:rPr>
              <w:t>5-6</w:t>
            </w:r>
          </w:p>
          <w:p w:rsidR="00756821" w:rsidRPr="0002400F" w:rsidRDefault="00756821" w:rsidP="0063039B">
            <w:pPr>
              <w:jc w:val="center"/>
              <w:rPr>
                <w:bCs/>
                <w:sz w:val="22"/>
                <w:szCs w:val="22"/>
              </w:rPr>
            </w:pPr>
            <w:r w:rsidRPr="0002400F">
              <w:rPr>
                <w:bCs/>
                <w:sz w:val="22"/>
                <w:szCs w:val="22"/>
              </w:rPr>
              <w:t>7-8</w:t>
            </w:r>
          </w:p>
        </w:tc>
        <w:tc>
          <w:tcPr>
            <w:tcW w:w="753" w:type="pct"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Тема 1.1. </w:t>
            </w:r>
            <w:r w:rsidRPr="0002400F">
              <w:rPr>
                <w:szCs w:val="23"/>
              </w:rPr>
              <w:t>Выполнение анализа компьютерной сети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r w:rsidRPr="0002400F">
              <w:rPr>
                <w:b/>
                <w:szCs w:val="23"/>
              </w:rPr>
              <w:t xml:space="preserve">Практическая работа 1. </w:t>
            </w:r>
            <w:r w:rsidRPr="0002400F">
              <w:rPr>
                <w:szCs w:val="23"/>
              </w:rPr>
              <w:t>Выполнение исследования и анализа локальной компьютерной сети.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1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9-10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11-12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13-14</w:t>
            </w:r>
          </w:p>
        </w:tc>
        <w:tc>
          <w:tcPr>
            <w:tcW w:w="753" w:type="pct"/>
            <w:vMerge w:val="restart"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Тема 1.2. </w:t>
            </w:r>
            <w:r w:rsidRPr="0002400F">
              <w:rPr>
                <w:szCs w:val="23"/>
              </w:rPr>
              <w:t>Выполнение монтажа, инсталляции компьютерных сетей в соответствии с действующими отраслевыми стандартами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ind w:right="-109"/>
              <w:jc w:val="both"/>
              <w:rPr>
                <w:szCs w:val="23"/>
              </w:rPr>
            </w:pPr>
            <w:r w:rsidRPr="0002400F">
              <w:rPr>
                <w:b/>
                <w:szCs w:val="23"/>
              </w:rPr>
              <w:t xml:space="preserve">Практическая работа 2. </w:t>
            </w:r>
            <w:r w:rsidRPr="0002400F">
              <w:rPr>
                <w:szCs w:val="23"/>
              </w:rPr>
              <w:t>Выполнение первичной инсталляции компьютерных сетей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2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15-16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17-18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19-20</w:t>
            </w:r>
          </w:p>
        </w:tc>
        <w:tc>
          <w:tcPr>
            <w:tcW w:w="753" w:type="pct"/>
            <w:vMerge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ind w:right="-109"/>
              <w:jc w:val="both"/>
              <w:rPr>
                <w:szCs w:val="23"/>
              </w:rPr>
            </w:pPr>
            <w:r w:rsidRPr="0002400F">
              <w:rPr>
                <w:b/>
                <w:szCs w:val="23"/>
              </w:rPr>
              <w:t xml:space="preserve">Практическая работа 3. </w:t>
            </w:r>
            <w:r w:rsidRPr="0002400F">
              <w:rPr>
                <w:szCs w:val="23"/>
              </w:rPr>
              <w:t>Выполнение монтажа компьютерных сетей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3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21-22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23-24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25-26</w:t>
            </w:r>
          </w:p>
        </w:tc>
        <w:tc>
          <w:tcPr>
            <w:tcW w:w="753" w:type="pct"/>
            <w:vMerge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2400F">
              <w:rPr>
                <w:b/>
                <w:szCs w:val="23"/>
              </w:rPr>
              <w:t xml:space="preserve">Практическая работа 4. </w:t>
            </w:r>
            <w:r w:rsidRPr="0002400F">
              <w:rPr>
                <w:szCs w:val="23"/>
              </w:rPr>
              <w:t>Выполнение монтажа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4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27-28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29-30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31-32</w:t>
            </w:r>
          </w:p>
        </w:tc>
        <w:tc>
          <w:tcPr>
            <w:tcW w:w="753" w:type="pct"/>
            <w:vMerge w:val="restart"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Тема 1.3. </w:t>
            </w:r>
            <w:r w:rsidRPr="0002400F">
              <w:rPr>
                <w:szCs w:val="23"/>
              </w:rPr>
              <w:t>Выполнение монтажа и настройки сетей проводного и беспроводного абонентского доступа в соответствии с действующими отраслевыми стандартам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szCs w:val="23"/>
              </w:rPr>
            </w:pPr>
            <w:r w:rsidRPr="0002400F">
              <w:rPr>
                <w:b/>
                <w:szCs w:val="23"/>
              </w:rPr>
              <w:t xml:space="preserve">Практическая работа 5. </w:t>
            </w:r>
            <w:r w:rsidRPr="0002400F">
              <w:rPr>
                <w:szCs w:val="23"/>
              </w:rPr>
              <w:t>Выполнение монтажа и настройки сетей проводного абонентского доступа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5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33-34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35-36</w:t>
            </w:r>
          </w:p>
          <w:p w:rsidR="00756821" w:rsidRPr="0002400F" w:rsidRDefault="00756821" w:rsidP="00756821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37-38</w:t>
            </w:r>
          </w:p>
        </w:tc>
        <w:tc>
          <w:tcPr>
            <w:tcW w:w="753" w:type="pct"/>
            <w:vMerge/>
          </w:tcPr>
          <w:p w:rsidR="0063039B" w:rsidRPr="0002400F" w:rsidRDefault="0063039B" w:rsidP="0063039B"/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szCs w:val="23"/>
              </w:rPr>
            </w:pPr>
            <w:r w:rsidRPr="0002400F">
              <w:rPr>
                <w:b/>
                <w:szCs w:val="23"/>
              </w:rPr>
              <w:t xml:space="preserve">Практическая работа 6. </w:t>
            </w:r>
            <w:r w:rsidRPr="0002400F">
              <w:rPr>
                <w:szCs w:val="23"/>
              </w:rPr>
              <w:t>Выполнение монтажа и настройки сетей беспроводного абонентского доступа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6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lastRenderedPageBreak/>
              <w:t>39-40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41-42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43-44</w:t>
            </w:r>
          </w:p>
        </w:tc>
        <w:tc>
          <w:tcPr>
            <w:tcW w:w="753" w:type="pct"/>
            <w:vMerge w:val="restart"/>
          </w:tcPr>
          <w:p w:rsidR="0063039B" w:rsidRPr="0002400F" w:rsidRDefault="0063039B" w:rsidP="0063039B">
            <w:pPr>
              <w:ind w:right="-110"/>
              <w:rPr>
                <w:b/>
                <w:bCs/>
              </w:rPr>
            </w:pPr>
            <w:r w:rsidRPr="0002400F">
              <w:rPr>
                <w:b/>
                <w:szCs w:val="23"/>
              </w:rPr>
              <w:t xml:space="preserve">Тема 1.4. </w:t>
            </w:r>
            <w:r w:rsidRPr="0002400F">
              <w:rPr>
                <w:szCs w:val="23"/>
              </w:rPr>
              <w:t>Осуществление технического обслуживания кабелей связи и оконечных структурированных кабельных устройств в соответствии с действующими отраслевыми стандартами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r w:rsidRPr="0002400F">
              <w:rPr>
                <w:b/>
                <w:szCs w:val="23"/>
              </w:rPr>
              <w:t xml:space="preserve">Практическая работа 7. </w:t>
            </w:r>
            <w:r w:rsidRPr="0002400F">
              <w:rPr>
                <w:szCs w:val="23"/>
              </w:rPr>
              <w:t>Осуществление технического обслуживания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7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45-46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47-48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49-50</w:t>
            </w:r>
          </w:p>
        </w:tc>
        <w:tc>
          <w:tcPr>
            <w:tcW w:w="753" w:type="pct"/>
            <w:vMerge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r w:rsidRPr="0002400F">
              <w:rPr>
                <w:b/>
                <w:szCs w:val="23"/>
              </w:rPr>
              <w:t xml:space="preserve">Практическая работа 8. </w:t>
            </w:r>
            <w:r w:rsidRPr="0002400F">
              <w:rPr>
                <w:szCs w:val="23"/>
              </w:rPr>
              <w:t>Выполнение демонтажа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8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51-52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53-54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55-56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57-58</w:t>
            </w:r>
          </w:p>
        </w:tc>
        <w:tc>
          <w:tcPr>
            <w:tcW w:w="753" w:type="pct"/>
            <w:vMerge w:val="restart"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Тема 1.5. </w:t>
            </w:r>
            <w:r w:rsidRPr="0002400F">
              <w:rPr>
                <w:szCs w:val="23"/>
              </w:rPr>
              <w:t>Администрировании сетевого оборудования в соответствии с действующими отраслевыми стандартами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rPr>
                <w:szCs w:val="23"/>
              </w:rPr>
            </w:pPr>
            <w:r w:rsidRPr="0002400F">
              <w:rPr>
                <w:b/>
                <w:szCs w:val="23"/>
              </w:rPr>
              <w:t xml:space="preserve">Практическая работа 9. </w:t>
            </w:r>
            <w:r w:rsidRPr="0002400F">
              <w:rPr>
                <w:szCs w:val="23"/>
              </w:rPr>
              <w:t>Администрирование сетевого оборудования в соответствии с действующими отраслевыми стандартами.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9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59-60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61-62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63-64</w:t>
            </w:r>
          </w:p>
        </w:tc>
        <w:tc>
          <w:tcPr>
            <w:tcW w:w="753" w:type="pct"/>
            <w:vMerge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63039B" w:rsidRPr="0002400F" w:rsidRDefault="0063039B" w:rsidP="0063039B">
            <w:r w:rsidRPr="0002400F">
              <w:rPr>
                <w:b/>
                <w:szCs w:val="23"/>
              </w:rPr>
              <w:t xml:space="preserve">Практическая работа 10. </w:t>
            </w:r>
            <w:r w:rsidRPr="0002400F">
              <w:rPr>
                <w:szCs w:val="23"/>
              </w:rPr>
              <w:t>Администрирование инфокоммуникационной сети.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10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4B259F">
        <w:tc>
          <w:tcPr>
            <w:tcW w:w="281" w:type="pct"/>
            <w:vAlign w:val="center"/>
          </w:tcPr>
          <w:p w:rsidR="0063039B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65-66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67-68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69-70</w:t>
            </w:r>
          </w:p>
          <w:p w:rsidR="00756821" w:rsidRPr="0002400F" w:rsidRDefault="00756821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71-72</w:t>
            </w:r>
          </w:p>
        </w:tc>
        <w:tc>
          <w:tcPr>
            <w:tcW w:w="753" w:type="pct"/>
          </w:tcPr>
          <w:p w:rsidR="0063039B" w:rsidRPr="0002400F" w:rsidRDefault="0063039B" w:rsidP="0063039B">
            <w:pPr>
              <w:rPr>
                <w:b/>
                <w:bCs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Тема 1.6. </w:t>
            </w:r>
            <w:r w:rsidRPr="0002400F">
              <w:rPr>
                <w:szCs w:val="23"/>
              </w:rPr>
              <w:t>Итоговый анализ полученных результатов</w:t>
            </w:r>
          </w:p>
        </w:tc>
        <w:tc>
          <w:tcPr>
            <w:tcW w:w="330" w:type="pct"/>
            <w:vAlign w:val="center"/>
          </w:tcPr>
          <w:p w:rsidR="0063039B" w:rsidRPr="0002400F" w:rsidRDefault="0063039B" w:rsidP="0063039B">
            <w:pPr>
              <w:jc w:val="center"/>
              <w:rPr>
                <w:sz w:val="22"/>
                <w:szCs w:val="22"/>
              </w:rPr>
            </w:pPr>
            <w:r w:rsidRPr="0002400F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63039B" w:rsidRPr="0002400F" w:rsidRDefault="0063039B" w:rsidP="0063039B">
            <w:pPr>
              <w:rPr>
                <w:b/>
                <w:sz w:val="22"/>
                <w:szCs w:val="22"/>
              </w:rPr>
            </w:pPr>
            <w:r w:rsidRPr="0002400F">
              <w:rPr>
                <w:b/>
                <w:szCs w:val="23"/>
              </w:rPr>
              <w:t xml:space="preserve">Практическая работа 11. </w:t>
            </w:r>
            <w:r w:rsidRPr="0002400F">
              <w:rPr>
                <w:szCs w:val="23"/>
              </w:rPr>
              <w:t>Формирование отчёта о прохождении и результатах учебной практики. Защита отчётов.</w:t>
            </w:r>
          </w:p>
        </w:tc>
        <w:tc>
          <w:tcPr>
            <w:tcW w:w="707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Практическая работа 11</w:t>
            </w:r>
          </w:p>
        </w:tc>
        <w:tc>
          <w:tcPr>
            <w:tcW w:w="716" w:type="pct"/>
            <w:vAlign w:val="center"/>
          </w:tcPr>
          <w:p w:rsidR="0063039B" w:rsidRPr="0002400F" w:rsidRDefault="0063039B" w:rsidP="0063039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2400F">
              <w:t>Компьютер, методические указания, конспект, доступ в интернет</w:t>
            </w:r>
          </w:p>
        </w:tc>
      </w:tr>
      <w:tr w:rsidR="0063039B" w:rsidRPr="0002400F" w:rsidTr="00545A0A">
        <w:tc>
          <w:tcPr>
            <w:tcW w:w="3577" w:type="pct"/>
            <w:gridSpan w:val="4"/>
          </w:tcPr>
          <w:p w:rsidR="0063039B" w:rsidRPr="0002400F" w:rsidRDefault="0063039B" w:rsidP="0063039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63039B" w:rsidRPr="0002400F" w:rsidRDefault="0063039B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63039B" w:rsidRPr="0002400F" w:rsidRDefault="0063039B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часов</w:t>
            </w:r>
          </w:p>
        </w:tc>
      </w:tr>
      <w:tr w:rsidR="0063039B" w:rsidRPr="0002400F" w:rsidTr="00545A0A">
        <w:tc>
          <w:tcPr>
            <w:tcW w:w="3577" w:type="pct"/>
            <w:gridSpan w:val="4"/>
          </w:tcPr>
          <w:p w:rsidR="0063039B" w:rsidRPr="0002400F" w:rsidRDefault="0063039B" w:rsidP="0063039B">
            <w:pPr>
              <w:jc w:val="right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63039B" w:rsidRPr="0002400F" w:rsidRDefault="00B77618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16" w:type="pct"/>
          </w:tcPr>
          <w:p w:rsidR="0063039B" w:rsidRPr="0002400F" w:rsidRDefault="00756821" w:rsidP="00756821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2</w:t>
            </w:r>
          </w:p>
        </w:tc>
      </w:tr>
      <w:tr w:rsidR="0063039B" w:rsidRPr="0002400F" w:rsidTr="00545A0A">
        <w:tc>
          <w:tcPr>
            <w:tcW w:w="3577" w:type="pct"/>
            <w:gridSpan w:val="4"/>
          </w:tcPr>
          <w:p w:rsidR="0063039B" w:rsidRPr="0002400F" w:rsidRDefault="0063039B" w:rsidP="0063039B">
            <w:pPr>
              <w:jc w:val="right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63039B" w:rsidRPr="0002400F" w:rsidRDefault="00B77618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716" w:type="pct"/>
          </w:tcPr>
          <w:p w:rsidR="0063039B" w:rsidRPr="0002400F" w:rsidRDefault="00756821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70</w:t>
            </w:r>
          </w:p>
        </w:tc>
      </w:tr>
      <w:tr w:rsidR="0063039B" w:rsidRPr="0002400F" w:rsidTr="00545A0A">
        <w:tc>
          <w:tcPr>
            <w:tcW w:w="3577" w:type="pct"/>
            <w:gridSpan w:val="4"/>
          </w:tcPr>
          <w:p w:rsidR="0063039B" w:rsidRPr="0002400F" w:rsidRDefault="0063039B" w:rsidP="0063039B">
            <w:pPr>
              <w:jc w:val="right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63039B" w:rsidRPr="0002400F" w:rsidRDefault="0063039B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16" w:type="pct"/>
          </w:tcPr>
          <w:p w:rsidR="0063039B" w:rsidRPr="0002400F" w:rsidRDefault="0063039B" w:rsidP="0063039B">
            <w:pPr>
              <w:jc w:val="center"/>
              <w:rPr>
                <w:b/>
                <w:sz w:val="22"/>
                <w:szCs w:val="22"/>
              </w:rPr>
            </w:pPr>
            <w:r w:rsidRPr="0002400F">
              <w:rPr>
                <w:b/>
                <w:sz w:val="22"/>
                <w:szCs w:val="22"/>
              </w:rPr>
              <w:t>72</w:t>
            </w:r>
          </w:p>
        </w:tc>
      </w:tr>
      <w:bookmarkEnd w:id="0"/>
    </w:tbl>
    <w:p w:rsidR="00545A0A" w:rsidRPr="0002400F" w:rsidRDefault="00545A0A" w:rsidP="00545A0A">
      <w:pPr>
        <w:spacing w:after="240"/>
        <w:rPr>
          <w:sz w:val="6"/>
          <w:szCs w:val="6"/>
        </w:rPr>
      </w:pPr>
    </w:p>
    <w:sectPr w:rsidR="00545A0A" w:rsidRPr="0002400F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2400F"/>
    <w:rsid w:val="000408CD"/>
    <w:rsid w:val="000E12EC"/>
    <w:rsid w:val="0012438C"/>
    <w:rsid w:val="001C12B0"/>
    <w:rsid w:val="00240406"/>
    <w:rsid w:val="004033BA"/>
    <w:rsid w:val="004B259F"/>
    <w:rsid w:val="00545A0A"/>
    <w:rsid w:val="0063039B"/>
    <w:rsid w:val="00756821"/>
    <w:rsid w:val="00802EDA"/>
    <w:rsid w:val="008A1C6A"/>
    <w:rsid w:val="009D0090"/>
    <w:rsid w:val="00A915E4"/>
    <w:rsid w:val="00B329FE"/>
    <w:rsid w:val="00B77618"/>
    <w:rsid w:val="00D347FD"/>
    <w:rsid w:val="00E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70AA1-A035-443E-BA5A-8C73BF3A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19</cp:revision>
  <dcterms:created xsi:type="dcterms:W3CDTF">2021-11-08T05:57:00Z</dcterms:created>
  <dcterms:modified xsi:type="dcterms:W3CDTF">2021-11-16T07:09:00Z</dcterms:modified>
</cp:coreProperties>
</file>