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72D3" w14:textId="77777777" w:rsidR="00D21371" w:rsidRPr="00925D4F" w:rsidRDefault="00D21371" w:rsidP="00D21371">
      <w:pPr>
        <w:pStyle w:val="11"/>
        <w:rPr>
          <w:b w:val="0"/>
          <w:sz w:val="24"/>
          <w:szCs w:val="24"/>
        </w:rPr>
      </w:pPr>
      <w:bookmarkStart w:id="0" w:name="page13"/>
      <w:bookmarkEnd w:id="0"/>
      <w:r w:rsidRPr="00925D4F">
        <w:rPr>
          <w:b w:val="0"/>
          <w:sz w:val="24"/>
          <w:szCs w:val="24"/>
        </w:rPr>
        <w:t>МИНИСТЕРСТВО ОБРАЗОВАНИЯ</w:t>
      </w:r>
      <w:r w:rsidRPr="00F2747C">
        <w:rPr>
          <w:b w:val="0"/>
          <w:sz w:val="24"/>
          <w:szCs w:val="24"/>
        </w:rPr>
        <w:t xml:space="preserve"> </w:t>
      </w:r>
      <w:r w:rsidRPr="00925D4F">
        <w:rPr>
          <w:b w:val="0"/>
          <w:sz w:val="24"/>
          <w:szCs w:val="24"/>
        </w:rPr>
        <w:t>И НАУКИ ЗАБАЙКАЛЬСКОГО КРАЯ</w:t>
      </w:r>
    </w:p>
    <w:p w14:paraId="3B82E09E" w14:textId="77777777" w:rsidR="00D21371" w:rsidRPr="00925D4F" w:rsidRDefault="00D21371" w:rsidP="00D21371">
      <w:pPr>
        <w:spacing w:after="480"/>
        <w:jc w:val="center"/>
      </w:pPr>
      <w:r w:rsidRPr="000822F2">
        <w:t xml:space="preserve">Государственное профессиональное образовательное учреждение </w:t>
      </w:r>
      <w:r w:rsidRPr="000822F2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D21371" w:rsidRPr="00271B84" w14:paraId="3809C0AA" w14:textId="77777777" w:rsidTr="005C54B9">
        <w:trPr>
          <w:jc w:val="center"/>
        </w:trPr>
        <w:tc>
          <w:tcPr>
            <w:tcW w:w="7393" w:type="dxa"/>
          </w:tcPr>
          <w:p w14:paraId="26EFF0AE" w14:textId="77777777" w:rsidR="00D21371" w:rsidRDefault="00D21371" w:rsidP="005C54B9">
            <w:pPr>
              <w:ind w:left="1328" w:right="985"/>
            </w:pPr>
            <w:r w:rsidRPr="006034E1">
              <w:t>УТВЕРЖДАЮ</w:t>
            </w:r>
            <w:r>
              <w:br/>
              <w:t>Заместитель директора по УР</w:t>
            </w:r>
            <w:r>
              <w:br/>
            </w:r>
            <w:r w:rsidRPr="00271B84">
              <w:rPr>
                <w:b/>
              </w:rPr>
              <w:t>на 1 семестр</w:t>
            </w:r>
            <w:r>
              <w:rPr>
                <w:b/>
              </w:rPr>
              <w:br/>
            </w:r>
            <w:r>
              <w:t>_________________</w:t>
            </w:r>
            <w:r w:rsidRPr="00E556C0">
              <w:t xml:space="preserve"> А</w:t>
            </w:r>
            <w:r>
              <w:t>.С. Варфоломеева</w:t>
            </w:r>
          </w:p>
          <w:p w14:paraId="5DF11089" w14:textId="77777777" w:rsidR="00D21371" w:rsidRPr="009534BC" w:rsidRDefault="00D21371" w:rsidP="005C54B9">
            <w:pPr>
              <w:ind w:left="612" w:right="3013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534BC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  <w:p w14:paraId="041442FF" w14:textId="77777777" w:rsidR="00D21371" w:rsidRPr="00271B84" w:rsidRDefault="00D21371" w:rsidP="005C54B9">
            <w:pPr>
              <w:ind w:left="1328" w:right="985"/>
              <w:rPr>
                <w:sz w:val="28"/>
                <w:szCs w:val="28"/>
              </w:rPr>
            </w:pPr>
            <w:r>
              <w:t>«__» ____________ 20___г.</w:t>
            </w:r>
          </w:p>
        </w:tc>
        <w:tc>
          <w:tcPr>
            <w:tcW w:w="6647" w:type="dxa"/>
          </w:tcPr>
          <w:p w14:paraId="185AE158" w14:textId="77777777" w:rsidR="00D21371" w:rsidRDefault="00D21371" w:rsidP="005C54B9">
            <w:pPr>
              <w:tabs>
                <w:tab w:val="left" w:pos="5580"/>
              </w:tabs>
              <w:ind w:left="1571" w:right="985"/>
            </w:pPr>
            <w:r w:rsidRPr="006034E1">
              <w:t>УТВЕРЖДАЮ</w:t>
            </w:r>
            <w:r>
              <w:br/>
              <w:t>Заместитель директора по УР</w:t>
            </w:r>
            <w:r>
              <w:br/>
            </w:r>
            <w:r w:rsidRPr="00271B84">
              <w:rPr>
                <w:b/>
              </w:rPr>
              <w:t>на 2 семестр</w:t>
            </w:r>
            <w:r>
              <w:rPr>
                <w:b/>
              </w:rPr>
              <w:br/>
            </w:r>
            <w:r>
              <w:t>______________</w:t>
            </w:r>
            <w:r w:rsidRPr="00E556C0">
              <w:t xml:space="preserve"> А</w:t>
            </w:r>
            <w:r>
              <w:t>.С. Варфоломеева</w:t>
            </w:r>
          </w:p>
          <w:p w14:paraId="7183A2FD" w14:textId="77777777" w:rsidR="00D21371" w:rsidRPr="009534BC" w:rsidRDefault="00D21371" w:rsidP="005C54B9">
            <w:pPr>
              <w:ind w:left="612" w:right="985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534BC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  <w:p w14:paraId="6210C2B0" w14:textId="77777777" w:rsidR="00D21371" w:rsidRPr="00271B84" w:rsidRDefault="00D21371" w:rsidP="005C54B9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>
              <w:t>«__» ____________ 20___г</w:t>
            </w:r>
          </w:p>
        </w:tc>
      </w:tr>
    </w:tbl>
    <w:p w14:paraId="693114B8" w14:textId="77777777" w:rsidR="00D21371" w:rsidRPr="00901683" w:rsidRDefault="00D21371" w:rsidP="00D21371">
      <w:pPr>
        <w:spacing w:before="360" w:after="120"/>
        <w:jc w:val="center"/>
        <w:rPr>
          <w:sz w:val="32"/>
          <w:szCs w:val="32"/>
        </w:rPr>
      </w:pPr>
      <w:r w:rsidRPr="00901683">
        <w:rPr>
          <w:b/>
          <w:sz w:val="36"/>
          <w:szCs w:val="36"/>
        </w:rPr>
        <w:t>КАЛЕНДАРНО-ТЕМАТИЧЕСКИЙ ПЛАН</w:t>
      </w:r>
      <w:r>
        <w:rPr>
          <w:b/>
          <w:sz w:val="36"/>
          <w:szCs w:val="36"/>
        </w:rPr>
        <w:t xml:space="preserve"> ПРЕПОДАВАТЕЛЯ</w:t>
      </w:r>
      <w:r>
        <w:rPr>
          <w:b/>
          <w:sz w:val="36"/>
          <w:szCs w:val="36"/>
        </w:rPr>
        <w:br/>
      </w:r>
      <w:r w:rsidRPr="00901683">
        <w:rPr>
          <w:sz w:val="32"/>
          <w:szCs w:val="32"/>
        </w:rPr>
        <w:t>на 20</w:t>
      </w:r>
      <w:r>
        <w:rPr>
          <w:sz w:val="32"/>
          <w:szCs w:val="32"/>
        </w:rPr>
        <w:t>21</w:t>
      </w:r>
      <w:r w:rsidRPr="00901683">
        <w:rPr>
          <w:sz w:val="32"/>
          <w:szCs w:val="32"/>
        </w:rPr>
        <w:t xml:space="preserve"> - 20</w:t>
      </w:r>
      <w:r>
        <w:rPr>
          <w:sz w:val="32"/>
          <w:szCs w:val="32"/>
        </w:rPr>
        <w:t>22</w:t>
      </w:r>
      <w:r w:rsidRPr="00901683">
        <w:rPr>
          <w:sz w:val="32"/>
          <w:szCs w:val="32"/>
        </w:rPr>
        <w:t xml:space="preserve">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D21371" w:rsidRPr="00271B84" w14:paraId="4005D8A1" w14:textId="77777777" w:rsidTr="005C54B9">
        <w:trPr>
          <w:trHeight w:val="433"/>
        </w:trPr>
        <w:tc>
          <w:tcPr>
            <w:tcW w:w="1526" w:type="pct"/>
            <w:gridSpan w:val="15"/>
            <w:vAlign w:val="bottom"/>
          </w:tcPr>
          <w:p w14:paraId="1AF4C451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 xml:space="preserve">учебной </w:t>
            </w:r>
            <w:r w:rsidRPr="00271B84">
              <w:rPr>
                <w:sz w:val="28"/>
                <w:szCs w:val="28"/>
              </w:rPr>
              <w:t>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14:paraId="3B1C195D" w14:textId="5057823D" w:rsidR="00D21371" w:rsidRPr="00D21371" w:rsidRDefault="00D21371" w:rsidP="005C54B9">
            <w:pPr>
              <w:rPr>
                <w:b/>
                <w:sz w:val="28"/>
                <w:szCs w:val="28"/>
              </w:rPr>
            </w:pPr>
            <w:r w:rsidRPr="00D21371">
              <w:rPr>
                <w:b/>
                <w:szCs w:val="20"/>
              </w:rPr>
              <w:t>МДК 02.02. Технология монтажа и обслуживания оптических систем передачи транспортных сетей</w:t>
            </w:r>
          </w:p>
        </w:tc>
      </w:tr>
      <w:tr w:rsidR="00D21371" w:rsidRPr="00271B84" w14:paraId="4313A69D" w14:textId="77777777" w:rsidTr="005C54B9">
        <w:tc>
          <w:tcPr>
            <w:tcW w:w="332" w:type="pct"/>
            <w:gridSpan w:val="3"/>
            <w:vAlign w:val="bottom"/>
          </w:tcPr>
          <w:p w14:paraId="3B547C25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14:paraId="332B613F" w14:textId="77777777" w:rsidR="00D21371" w:rsidRPr="00802EDA" w:rsidRDefault="00D21371" w:rsidP="005C54B9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14:paraId="223E8482" w14:textId="77777777" w:rsidR="00D21371" w:rsidRPr="00CF54EF" w:rsidRDefault="00D21371" w:rsidP="005C54B9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6E21CD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ИКСИС-18-1</w:t>
            </w:r>
          </w:p>
        </w:tc>
      </w:tr>
      <w:tr w:rsidR="00D21371" w:rsidRPr="00271B84" w14:paraId="4E2AF739" w14:textId="77777777" w:rsidTr="005C54B9">
        <w:trPr>
          <w:trHeight w:val="397"/>
        </w:trPr>
        <w:tc>
          <w:tcPr>
            <w:tcW w:w="666" w:type="pct"/>
            <w:gridSpan w:val="7"/>
            <w:vAlign w:val="bottom"/>
          </w:tcPr>
          <w:p w14:paraId="63EBB983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14:paraId="6538C6AE" w14:textId="77777777" w:rsidR="00D21371" w:rsidRPr="00CF54EF" w:rsidRDefault="00D21371" w:rsidP="005C54B9">
            <w:pPr>
              <w:rPr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 xml:space="preserve">11.02.15 </w:t>
            </w:r>
            <w:r w:rsidRPr="00545A0A">
              <w:rPr>
                <w:b/>
                <w:sz w:val="25"/>
                <w:szCs w:val="25"/>
              </w:rPr>
              <w:t>Инфокоммуникационные сети и системы связи</w:t>
            </w:r>
          </w:p>
        </w:tc>
      </w:tr>
      <w:tr w:rsidR="00D21371" w:rsidRPr="00271B84" w14:paraId="57F27718" w14:textId="77777777" w:rsidTr="005C54B9">
        <w:trPr>
          <w:trHeight w:val="397"/>
        </w:trPr>
        <w:tc>
          <w:tcPr>
            <w:tcW w:w="666" w:type="pct"/>
            <w:gridSpan w:val="7"/>
            <w:vAlign w:val="bottom"/>
          </w:tcPr>
          <w:p w14:paraId="615B22C4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14:paraId="0051A9F9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D21371" w:rsidRPr="00271B84" w14:paraId="0C628E92" w14:textId="77777777" w:rsidTr="005C54B9">
        <w:trPr>
          <w:trHeight w:val="397"/>
        </w:trPr>
        <w:tc>
          <w:tcPr>
            <w:tcW w:w="1342" w:type="pct"/>
            <w:gridSpan w:val="13"/>
          </w:tcPr>
          <w:p w14:paraId="0BCFB20F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E9F40" w14:textId="300D53DA" w:rsidR="00D21371" w:rsidRPr="00D21371" w:rsidRDefault="00D21371" w:rsidP="005C54B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180</w:t>
            </w:r>
          </w:p>
        </w:tc>
        <w:tc>
          <w:tcPr>
            <w:tcW w:w="3207" w:type="pct"/>
            <w:gridSpan w:val="19"/>
          </w:tcPr>
          <w:p w14:paraId="12601DC3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271B84" w14:paraId="63ACD01F" w14:textId="77777777" w:rsidTr="005C54B9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14:paraId="3C042A84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Из них на </w:t>
            </w:r>
            <w:r w:rsidRPr="00271B84">
              <w:rPr>
                <w:sz w:val="28"/>
                <w:szCs w:val="28"/>
                <w:lang w:val="en-US"/>
              </w:rPr>
              <w:t>I</w:t>
            </w:r>
            <w:r w:rsidRPr="00271B84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14:paraId="06DFDBA1" w14:textId="636D380E" w:rsidR="00D21371" w:rsidRPr="00D21371" w:rsidRDefault="00D21371" w:rsidP="005C54B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98</w:t>
            </w:r>
          </w:p>
        </w:tc>
        <w:tc>
          <w:tcPr>
            <w:tcW w:w="452" w:type="pct"/>
            <w:gridSpan w:val="3"/>
            <w:vAlign w:val="bottom"/>
          </w:tcPr>
          <w:p w14:paraId="54F96283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14:paraId="7E45302D" w14:textId="77777777" w:rsidR="00D21371" w:rsidRPr="00271B84" w:rsidRDefault="00D21371" w:rsidP="005C54B9">
            <w:pPr>
              <w:jc w:val="right"/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на </w:t>
            </w:r>
            <w:r w:rsidRPr="00271B84">
              <w:rPr>
                <w:sz w:val="28"/>
                <w:szCs w:val="28"/>
                <w:lang w:val="en-US"/>
              </w:rPr>
              <w:t>II</w:t>
            </w:r>
            <w:r w:rsidRPr="00271B84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14:paraId="3F562077" w14:textId="2799BE9C" w:rsidR="00D21371" w:rsidRPr="00D21371" w:rsidRDefault="00D21371" w:rsidP="005C54B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82</w:t>
            </w:r>
          </w:p>
        </w:tc>
        <w:tc>
          <w:tcPr>
            <w:tcW w:w="385" w:type="pct"/>
            <w:vAlign w:val="bottom"/>
          </w:tcPr>
          <w:p w14:paraId="66284148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14:paraId="315D4F02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271B84" w14:paraId="16B24E80" w14:textId="77777777" w:rsidTr="005C54B9">
        <w:tc>
          <w:tcPr>
            <w:tcW w:w="5000" w:type="pct"/>
            <w:gridSpan w:val="35"/>
          </w:tcPr>
          <w:p w14:paraId="77B931A4" w14:textId="77777777" w:rsidR="00D21371" w:rsidRPr="00271B84" w:rsidRDefault="00D21371" w:rsidP="005C54B9">
            <w:pPr>
              <w:rPr>
                <w:sz w:val="20"/>
                <w:szCs w:val="20"/>
              </w:rPr>
            </w:pPr>
          </w:p>
        </w:tc>
      </w:tr>
      <w:tr w:rsidR="00D21371" w:rsidRPr="00271B84" w14:paraId="5B742474" w14:textId="77777777" w:rsidTr="005C54B9">
        <w:tc>
          <w:tcPr>
            <w:tcW w:w="5000" w:type="pct"/>
            <w:gridSpan w:val="35"/>
          </w:tcPr>
          <w:p w14:paraId="517A49F5" w14:textId="77777777" w:rsidR="00D21371" w:rsidRPr="00271B84" w:rsidRDefault="00D21371" w:rsidP="005C54B9">
            <w:pPr>
              <w:rPr>
                <w:sz w:val="20"/>
                <w:szCs w:val="20"/>
              </w:rPr>
            </w:pPr>
          </w:p>
        </w:tc>
      </w:tr>
      <w:tr w:rsidR="00D21371" w:rsidRPr="00271B84" w14:paraId="726818FE" w14:textId="77777777" w:rsidTr="005C54B9">
        <w:tc>
          <w:tcPr>
            <w:tcW w:w="1963" w:type="pct"/>
            <w:gridSpan w:val="18"/>
          </w:tcPr>
          <w:p w14:paraId="11A757ED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Рас</w:t>
            </w:r>
            <w:r>
              <w:rPr>
                <w:sz w:val="28"/>
                <w:szCs w:val="28"/>
                <w:lang w:val="en-US"/>
              </w:rPr>
              <w:t>c</w:t>
            </w:r>
            <w:r w:rsidRPr="00271B84">
              <w:rPr>
                <w:sz w:val="28"/>
                <w:szCs w:val="28"/>
              </w:rPr>
              <w:t xml:space="preserve">мотрен и обсужден предметной </w:t>
            </w:r>
            <w:r>
              <w:rPr>
                <w:sz w:val="28"/>
                <w:szCs w:val="28"/>
              </w:rPr>
              <w:t>комиссие</w:t>
            </w:r>
            <w:r w:rsidRPr="00271B84">
              <w:rPr>
                <w:sz w:val="28"/>
                <w:szCs w:val="28"/>
              </w:rPr>
              <w:t>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14:paraId="5BE4D425" w14:textId="77777777" w:rsidR="00D21371" w:rsidRPr="00CF54EF" w:rsidRDefault="00D21371" w:rsidP="005C54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  <w:r w:rsidRPr="00CF54E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6" w:type="pct"/>
            <w:gridSpan w:val="4"/>
          </w:tcPr>
          <w:p w14:paraId="74AB805B" w14:textId="77777777" w:rsidR="00D21371" w:rsidRPr="00271B84" w:rsidRDefault="00D21371" w:rsidP="005C54B9">
            <w:pPr>
              <w:jc w:val="center"/>
              <w:rPr>
                <w:sz w:val="28"/>
                <w:szCs w:val="28"/>
              </w:rPr>
            </w:pPr>
          </w:p>
        </w:tc>
      </w:tr>
      <w:tr w:rsidR="00D21371" w:rsidRPr="00271B84" w14:paraId="2DA25340" w14:textId="77777777" w:rsidTr="005C54B9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14:paraId="1E93C4E2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14:paraId="25F4C847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14:paraId="3AB40BC8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14:paraId="2834D625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14:paraId="0E07FECB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14:paraId="63C671CF" w14:textId="77777777" w:rsidR="00D21371" w:rsidRPr="008536FF" w:rsidRDefault="00D21371" w:rsidP="005C5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14:paraId="4F08F7A7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14:paraId="26119943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14:paraId="0C315FC8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14:paraId="5D343739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14:paraId="37376F0F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14:paraId="64AC54C2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14:paraId="423C8D2A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14:paraId="2800534F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14:paraId="2F88C961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271B84" w14:paraId="715B1A6C" w14:textId="77777777" w:rsidTr="005C54B9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14:paraId="47607CE4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14:paraId="5BA40AF9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14:paraId="3F45CB9F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14:paraId="73A17271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14:paraId="13B05788" w14:textId="77777777" w:rsidR="00D21371" w:rsidRPr="00271B84" w:rsidRDefault="00D21371" w:rsidP="005C54B9">
            <w:pPr>
              <w:rPr>
                <w:i/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14:paraId="6F1AC742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271B84" w14:paraId="6F68BA17" w14:textId="77777777" w:rsidTr="005C54B9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14:paraId="4F118D5B" w14:textId="77777777" w:rsidR="00D21371" w:rsidRPr="00271B84" w:rsidRDefault="00D21371" w:rsidP="005C54B9">
            <w:pPr>
              <w:rPr>
                <w:sz w:val="20"/>
                <w:szCs w:val="20"/>
              </w:rPr>
            </w:pPr>
          </w:p>
        </w:tc>
      </w:tr>
      <w:tr w:rsidR="00D21371" w:rsidRPr="00271B84" w14:paraId="457C4A11" w14:textId="77777777" w:rsidTr="005C54B9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14:paraId="1FB802FD" w14:textId="77777777" w:rsidR="00D21371" w:rsidRPr="00271B84" w:rsidRDefault="00D21371" w:rsidP="005C54B9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14:paraId="7157567C" w14:textId="77777777" w:rsidR="00D21371" w:rsidRPr="00271B84" w:rsidRDefault="00D21371" w:rsidP="005C54B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14:paraId="3E9DC430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271B84" w14:paraId="32A25044" w14:textId="77777777" w:rsidTr="005C54B9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14:paraId="4C3245D7" w14:textId="77777777" w:rsidR="00D21371" w:rsidRPr="00545A0A" w:rsidRDefault="00D21371" w:rsidP="005C54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14:paraId="3FAE36E0" w14:textId="77777777" w:rsidR="00D21371" w:rsidRPr="00271B84" w:rsidRDefault="00D21371" w:rsidP="005C54B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14:paraId="197C0D30" w14:textId="77777777" w:rsidR="00D21371" w:rsidRPr="00271B84" w:rsidRDefault="00D21371" w:rsidP="005C54B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14:paraId="4712ADCC" w14:textId="77777777" w:rsidR="00D21371" w:rsidRPr="00271B84" w:rsidRDefault="00D21371" w:rsidP="005C54B9">
            <w:pPr>
              <w:rPr>
                <w:sz w:val="28"/>
                <w:szCs w:val="28"/>
              </w:rPr>
            </w:pPr>
          </w:p>
        </w:tc>
      </w:tr>
      <w:tr w:rsidR="00D21371" w:rsidRPr="00325631" w14:paraId="2CB3B4D8" w14:textId="77777777" w:rsidTr="005C54B9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14:paraId="17EDFC6C" w14:textId="77777777" w:rsidR="00D21371" w:rsidRPr="00325631" w:rsidRDefault="00D21371" w:rsidP="005C54B9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325631">
              <w:rPr>
                <w:rFonts w:ascii="Calibri" w:hAnsi="Calibri" w:cs="Calibri"/>
                <w:i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14:paraId="1FF98C29" w14:textId="77777777" w:rsidR="00D21371" w:rsidRPr="00325631" w:rsidRDefault="00D21371" w:rsidP="005C54B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14:paraId="4382BAF7" w14:textId="77777777" w:rsidR="00D21371" w:rsidRPr="00325631" w:rsidRDefault="00D21371" w:rsidP="005C54B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25631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14:paraId="094B66CE" w14:textId="77777777" w:rsidR="00D21371" w:rsidRPr="00325631" w:rsidRDefault="00D21371" w:rsidP="005C54B9">
            <w:pPr>
              <w:rPr>
                <w:sz w:val="16"/>
                <w:szCs w:val="16"/>
              </w:rPr>
            </w:pPr>
          </w:p>
        </w:tc>
      </w:tr>
    </w:tbl>
    <w:p w14:paraId="052D8B4E" w14:textId="77777777" w:rsidR="00D21371" w:rsidRPr="00325631" w:rsidRDefault="00D21371" w:rsidP="00D21371">
      <w:pPr>
        <w:spacing w:after="240"/>
        <w:rPr>
          <w:sz w:val="6"/>
          <w:szCs w:val="6"/>
        </w:rPr>
      </w:pPr>
      <w:r w:rsidRPr="00325631">
        <w:rPr>
          <w:sz w:val="6"/>
          <w:szCs w:val="6"/>
        </w:rPr>
        <w:t xml:space="preserve"> </w:t>
      </w:r>
    </w:p>
    <w:p w14:paraId="3F45D1BA" w14:textId="77777777" w:rsidR="00D21371" w:rsidRDefault="00D21371" w:rsidP="00D21371">
      <w:pPr>
        <w:jc w:val="center"/>
        <w:rPr>
          <w:b/>
        </w:rPr>
        <w:sectPr w:rsidR="00D21371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p w14:paraId="7FDE26B2" w14:textId="77777777" w:rsidR="00E11451" w:rsidRDefault="0034249B" w:rsidP="00802AD1">
      <w:pPr>
        <w:rPr>
          <w:sz w:val="2"/>
          <w:szCs w:val="2"/>
        </w:rPr>
      </w:pPr>
      <w:r>
        <w:rPr>
          <w:sz w:val="2"/>
          <w:szCs w:val="2"/>
        </w:rPr>
        <w:lastRenderedPageBreak/>
        <w:br w:type="textWrapping" w:clear="all"/>
      </w:r>
    </w:p>
    <w:tbl>
      <w:tblPr>
        <w:tblpPr w:leftFromText="180" w:rightFromText="180" w:vertAnchor="text" w:tblpY="1"/>
        <w:tblOverlap w:val="never"/>
        <w:tblW w:w="51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4"/>
        <w:gridCol w:w="2976"/>
        <w:gridCol w:w="1021"/>
        <w:gridCol w:w="5838"/>
        <w:gridCol w:w="1927"/>
        <w:gridCol w:w="2293"/>
      </w:tblGrid>
      <w:tr w:rsidR="004E3D99" w:rsidRPr="00D21371" w14:paraId="1BDE3DB5" w14:textId="77777777" w:rsidTr="001D117F">
        <w:trPr>
          <w:trHeight w:val="253"/>
          <w:tblHeader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F856F" w14:textId="77777777" w:rsidR="004E3D99" w:rsidRPr="00D21371" w:rsidRDefault="004E3D99" w:rsidP="008B6A49">
            <w:pPr>
              <w:jc w:val="center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EB616" w14:textId="77777777" w:rsidR="004E3D99" w:rsidRPr="00D21371" w:rsidRDefault="004E3D99" w:rsidP="008B6A49">
            <w:pPr>
              <w:jc w:val="center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C3DC3" w14:textId="77777777" w:rsidR="004E3D99" w:rsidRPr="00D21371" w:rsidRDefault="004E3D99" w:rsidP="008B6A49">
            <w:pPr>
              <w:jc w:val="center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Кол-во часов</w:t>
            </w:r>
          </w:p>
        </w:tc>
        <w:tc>
          <w:tcPr>
            <w:tcW w:w="18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A3E87" w14:textId="77777777" w:rsidR="004E3D99" w:rsidRPr="00D21371" w:rsidRDefault="004E3D99" w:rsidP="008B6A49">
            <w:pPr>
              <w:ind w:firstLine="8"/>
              <w:jc w:val="center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6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D8EF9" w14:textId="10B6C344" w:rsidR="004E3D99" w:rsidRPr="00D21371" w:rsidRDefault="00D21371" w:rsidP="008B6A49">
            <w:pPr>
              <w:ind w:firstLine="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Вид </w:t>
            </w:r>
            <w:r w:rsidR="004E3D99" w:rsidRPr="00D21371">
              <w:rPr>
                <w:b/>
                <w:sz w:val="20"/>
                <w:szCs w:val="20"/>
              </w:rPr>
              <w:t>занятия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29657" w14:textId="77777777" w:rsidR="004E3D99" w:rsidRPr="00D21371" w:rsidRDefault="004E3D99" w:rsidP="008B6A49">
            <w:pPr>
              <w:jc w:val="center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Наименование наглядного пособия и оборудования</w:t>
            </w:r>
          </w:p>
        </w:tc>
      </w:tr>
      <w:tr w:rsidR="004E3D99" w:rsidRPr="00D21371" w14:paraId="620B256F" w14:textId="77777777" w:rsidTr="001D117F">
        <w:trPr>
          <w:trHeight w:val="253"/>
          <w:tblHeader/>
        </w:trPr>
        <w:tc>
          <w:tcPr>
            <w:tcW w:w="4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F201C6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AEB89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AC21C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56FC3" w14:textId="77777777" w:rsidR="004E3D99" w:rsidRPr="00D21371" w:rsidRDefault="004E3D99" w:rsidP="008B6A49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6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D392C" w14:textId="77777777" w:rsidR="004E3D99" w:rsidRPr="00D21371" w:rsidRDefault="004E3D99" w:rsidP="008B6A49">
            <w:pPr>
              <w:ind w:firstLine="11"/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722B4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</w:tr>
      <w:tr w:rsidR="004E3D99" w:rsidRPr="00D21371" w14:paraId="69F1D83E" w14:textId="77777777" w:rsidTr="00F05958">
        <w:trPr>
          <w:trHeight w:val="253"/>
          <w:tblHeader/>
        </w:trPr>
        <w:tc>
          <w:tcPr>
            <w:tcW w:w="4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A80F8E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99A92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BA0AB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F7A7D" w14:textId="77777777" w:rsidR="004E3D99" w:rsidRPr="00D21371" w:rsidRDefault="004E3D99" w:rsidP="008B6A49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6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AFA5C" w14:textId="77777777" w:rsidR="004E3D99" w:rsidRPr="00D21371" w:rsidRDefault="004E3D99" w:rsidP="008B6A49">
            <w:pPr>
              <w:ind w:firstLine="11"/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E352F1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</w:tr>
      <w:tr w:rsidR="004E3D99" w:rsidRPr="00D21371" w14:paraId="56619AE4" w14:textId="77777777" w:rsidTr="00F05958">
        <w:trPr>
          <w:trHeight w:val="253"/>
          <w:tblHeader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A38D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610B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B08C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C4A1" w14:textId="77777777" w:rsidR="004E3D99" w:rsidRPr="00D21371" w:rsidRDefault="004E3D99" w:rsidP="008B6A49">
            <w:pPr>
              <w:ind w:firstLine="8"/>
              <w:jc w:val="both"/>
              <w:rPr>
                <w:sz w:val="20"/>
                <w:szCs w:val="20"/>
              </w:rPr>
            </w:pPr>
          </w:p>
        </w:tc>
        <w:tc>
          <w:tcPr>
            <w:tcW w:w="6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F8D3" w14:textId="77777777" w:rsidR="004E3D99" w:rsidRPr="00D21371" w:rsidRDefault="004E3D99" w:rsidP="008B6A49">
            <w:pPr>
              <w:ind w:firstLine="11"/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BA87" w14:textId="77777777" w:rsidR="004E3D99" w:rsidRPr="00D21371" w:rsidRDefault="004E3D99" w:rsidP="008B6A49">
            <w:pPr>
              <w:jc w:val="center"/>
              <w:rPr>
                <w:sz w:val="20"/>
                <w:szCs w:val="20"/>
              </w:rPr>
            </w:pPr>
          </w:p>
        </w:tc>
      </w:tr>
      <w:tr w:rsidR="004E3D99" w:rsidRPr="00D21371" w14:paraId="41513FD0" w14:textId="77777777" w:rsidTr="00C922CB">
        <w:trPr>
          <w:trHeight w:val="20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1276" w14:textId="303282CA" w:rsidR="004E3D99" w:rsidRPr="00D21371" w:rsidRDefault="00F30C1B" w:rsidP="008B6A49">
            <w:pPr>
              <w:spacing w:line="251" w:lineRule="exac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МДК 02.02</w:t>
            </w:r>
            <w:r w:rsidR="00D21371" w:rsidRPr="00D21371">
              <w:rPr>
                <w:b/>
                <w:sz w:val="20"/>
                <w:szCs w:val="20"/>
              </w:rPr>
              <w:t>.</w:t>
            </w:r>
            <w:r w:rsidRPr="00D21371">
              <w:rPr>
                <w:b/>
                <w:sz w:val="20"/>
                <w:szCs w:val="20"/>
              </w:rPr>
              <w:t xml:space="preserve"> </w:t>
            </w:r>
            <w:r w:rsidRPr="00D21371">
              <w:rPr>
                <w:sz w:val="20"/>
                <w:szCs w:val="20"/>
              </w:rPr>
              <w:t>Технология монтажа и обслуживания оптических систем передачи транспортных сетей</w:t>
            </w:r>
          </w:p>
        </w:tc>
      </w:tr>
      <w:tr w:rsidR="00F30C1B" w:rsidRPr="00D21371" w14:paraId="6EDBFFAA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F5E1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1-2</w:t>
            </w:r>
          </w:p>
          <w:p w14:paraId="1B494C73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3-4</w:t>
            </w:r>
          </w:p>
          <w:p w14:paraId="1C80A3CC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5-6</w:t>
            </w:r>
          </w:p>
          <w:p w14:paraId="1E3D482A" w14:textId="4878D6BA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504E03" w14:textId="356AF1F0" w:rsidR="00F30C1B" w:rsidRPr="00D21371" w:rsidRDefault="00BA3670" w:rsidP="00BA3670">
            <w:pPr>
              <w:rPr>
                <w:rFonts w:eastAsia="Times New Roman"/>
                <w:sz w:val="20"/>
                <w:szCs w:val="20"/>
              </w:rPr>
            </w:pPr>
            <w:r w:rsidRPr="00D21371">
              <w:rPr>
                <w:b/>
                <w:bCs/>
              </w:rPr>
              <w:t xml:space="preserve">Тема 2.1. </w:t>
            </w:r>
            <w:r w:rsidRPr="00D21371">
              <w:rPr>
                <w:rFonts w:eastAsia="Times New Roman"/>
                <w:sz w:val="20"/>
                <w:szCs w:val="20"/>
              </w:rPr>
              <w:t xml:space="preserve">Основы построения </w:t>
            </w:r>
            <w:r w:rsidR="00F30C1B" w:rsidRPr="00D21371">
              <w:rPr>
                <w:rFonts w:eastAsia="Times New Roman"/>
                <w:sz w:val="20"/>
                <w:szCs w:val="20"/>
              </w:rPr>
              <w:t>телекоммуникационных</w:t>
            </w:r>
          </w:p>
          <w:p w14:paraId="3006418F" w14:textId="61CDAE8A" w:rsidR="00F30C1B" w:rsidRPr="00D21371" w:rsidRDefault="00F30C1B" w:rsidP="00BA3670">
            <w:pPr>
              <w:pStyle w:val="af1"/>
              <w:spacing w:before="0" w:beforeAutospacing="0" w:after="0" w:afterAutospacing="0"/>
              <w:ind w:left="28" w:right="28"/>
              <w:textAlignment w:val="baseline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систем передачи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DDDAB" w14:textId="2F9E9442" w:rsidR="00F30C1B" w:rsidRPr="00D21371" w:rsidRDefault="00307259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A027" w14:textId="3E88FE6E" w:rsidR="00F30C1B" w:rsidRPr="00D21371" w:rsidRDefault="00F30C1B" w:rsidP="00BA3670">
            <w:pPr>
              <w:pStyle w:val="TableParagraph"/>
              <w:ind w:left="0"/>
              <w:jc w:val="both"/>
            </w:pPr>
            <w:r w:rsidRPr="00D21371">
              <w:rPr>
                <w:b/>
                <w:sz w:val="20"/>
                <w:szCs w:val="20"/>
              </w:rPr>
              <w:t>Сигналы электросвязи и каналы передачи данных.</w:t>
            </w:r>
            <w:r w:rsidRPr="00D21371">
              <w:rPr>
                <w:sz w:val="20"/>
                <w:szCs w:val="20"/>
              </w:rPr>
              <w:t xml:space="preserve"> Первичные сигналы и их характеристики. Каналы передачи и их основные характеристики. Логарифмические единицы передачи, основные понятия определения и целесообразность использования логарифмических единиц измерения. Классификация уровней передачи и взаимосвязь между ними. Принципы расчета и построения диаграммы уровней. Остаточное затухание канала (тракта) передачи. Основные понятия и определения. Классификатор первичных сигналов, формирование и значение основных параметров. Преобразование сообщений и иных сигналов в первичные сигналы. Принципы нормирования остаточного затухания в ее пределах, понятие «шаблона» допустимых отклонений остаточного затухания. Нестабильность параметров и способы их оценки. Искажения и условия неискаженной передачи. Соотношение сигнал/шум, защищенность.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DB9A" w14:textId="72EE24F9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BB7C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057EDC74" w14:textId="20E27D48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9D4D61" w:rsidRPr="00D21371" w14:paraId="2598CCF5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4AB5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7-8</w:t>
            </w:r>
          </w:p>
          <w:p w14:paraId="35E0E27D" w14:textId="77777777" w:rsidR="00F30C1B" w:rsidRPr="00D21371" w:rsidRDefault="00F30C1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9-10</w:t>
            </w:r>
          </w:p>
          <w:p w14:paraId="6D3AB0B5" w14:textId="1BAA1753" w:rsidR="000C2709" w:rsidRPr="00D21371" w:rsidRDefault="000C2709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9A0CA8" w14:textId="77777777" w:rsidR="009D4D61" w:rsidRPr="00D21371" w:rsidRDefault="009D4D61" w:rsidP="008B6A49">
            <w:pPr>
              <w:pStyle w:val="af1"/>
              <w:ind w:right="3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48171" w14:textId="347927E4" w:rsidR="009D4D61" w:rsidRPr="00D21371" w:rsidRDefault="00307259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743A" w14:textId="6692F3D6" w:rsidR="009D4D61" w:rsidRPr="00D21371" w:rsidRDefault="00BA3670" w:rsidP="00BA3670">
            <w:pPr>
              <w:pStyle w:val="TableParagraph"/>
              <w:ind w:left="0"/>
              <w:jc w:val="both"/>
            </w:pPr>
            <w:r w:rsidRPr="00D21371">
              <w:rPr>
                <w:b/>
                <w:sz w:val="20"/>
                <w:szCs w:val="20"/>
              </w:rPr>
              <w:t xml:space="preserve">Практическая работа </w:t>
            </w:r>
            <w:r w:rsidR="00F30C1B" w:rsidRPr="00D21371">
              <w:rPr>
                <w:b/>
                <w:sz w:val="20"/>
                <w:szCs w:val="20"/>
              </w:rPr>
              <w:t>1</w:t>
            </w:r>
            <w:r w:rsidRPr="00D21371">
              <w:rPr>
                <w:b/>
                <w:sz w:val="20"/>
                <w:szCs w:val="20"/>
              </w:rPr>
              <w:t>.</w:t>
            </w:r>
            <w:r w:rsidR="009D4D61" w:rsidRPr="00D21371">
              <w:t xml:space="preserve"> </w:t>
            </w:r>
            <w:r w:rsidR="00F30C1B" w:rsidRPr="00D21371">
              <w:rPr>
                <w:sz w:val="20"/>
                <w:szCs w:val="20"/>
              </w:rPr>
              <w:t>Расчет абсолютных уровней передачи по мощности, напряжению и току по известным</w:t>
            </w:r>
            <w:r w:rsidR="009F2315" w:rsidRPr="00D21371">
              <w:rPr>
                <w:sz w:val="20"/>
                <w:szCs w:val="20"/>
              </w:rPr>
              <w:t xml:space="preserve"> </w:t>
            </w:r>
            <w:r w:rsidR="00F30C1B" w:rsidRPr="00D21371">
              <w:rPr>
                <w:sz w:val="20"/>
                <w:szCs w:val="20"/>
              </w:rPr>
              <w:t>параметрам гармонического испытательного сигнала. Расчет диаграммы уровней для заданного участка линии связи</w:t>
            </w:r>
            <w:r w:rsidRPr="00D21371">
              <w:rPr>
                <w:sz w:val="20"/>
                <w:szCs w:val="20"/>
              </w:rPr>
              <w:t>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925E" w14:textId="77777777" w:rsidR="005F01A8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08949E95" w14:textId="260DE406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</w:t>
            </w:r>
            <w:r w:rsidR="00F30C1B" w:rsidRPr="00D21371">
              <w:rPr>
                <w:sz w:val="20"/>
                <w:szCs w:val="20"/>
              </w:rPr>
              <w:t>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5CE5" w14:textId="77777777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Компьютер,  </w:t>
            </w:r>
          </w:p>
          <w:p w14:paraId="7EBCA1D1" w14:textId="77777777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Телевизор /проектор</w:t>
            </w:r>
          </w:p>
        </w:tc>
      </w:tr>
      <w:tr w:rsidR="00196AC1" w:rsidRPr="00D21371" w14:paraId="0530B6E1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53AF" w14:textId="1743A856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11-12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FDBF2" w14:textId="6478D0F3" w:rsidR="00196AC1" w:rsidRPr="00D21371" w:rsidRDefault="00C922CB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b/>
                <w:bCs/>
              </w:rPr>
              <w:t xml:space="preserve">Тема 2.2. </w:t>
            </w:r>
            <w:r w:rsidR="00196AC1" w:rsidRPr="00D21371">
              <w:rPr>
                <w:rFonts w:eastAsia="Times New Roman"/>
                <w:sz w:val="20"/>
                <w:szCs w:val="20"/>
              </w:rPr>
              <w:t>Основы построения</w:t>
            </w:r>
            <w:r w:rsidR="00D21371" w:rsidRPr="00D21371">
              <w:rPr>
                <w:rFonts w:eastAsia="Times New Roman"/>
                <w:sz w:val="20"/>
                <w:szCs w:val="20"/>
              </w:rPr>
              <w:t xml:space="preserve"> </w:t>
            </w:r>
            <w:r w:rsidR="00196AC1" w:rsidRPr="00D21371">
              <w:rPr>
                <w:rFonts w:eastAsia="Times New Roman"/>
                <w:sz w:val="20"/>
                <w:szCs w:val="20"/>
              </w:rPr>
              <w:t>многоканальных систем</w:t>
            </w:r>
          </w:p>
          <w:p w14:paraId="65876891" w14:textId="3A35AAE1" w:rsidR="00196AC1" w:rsidRPr="00D21371" w:rsidRDefault="00196AC1" w:rsidP="00D21371">
            <w:pPr>
              <w:pStyle w:val="af1"/>
              <w:spacing w:before="0" w:beforeAutospacing="0" w:after="0" w:afterAutospacing="0"/>
              <w:ind w:left="28" w:right="28"/>
              <w:textAlignment w:val="baseline"/>
              <w:rPr>
                <w:b/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передачи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C37698" w14:textId="0AC34EDC" w:rsidR="00196AC1" w:rsidRPr="00D21371" w:rsidRDefault="00196AC1" w:rsidP="00DE6716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874F" w14:textId="52E0F1AB" w:rsidR="00196AC1" w:rsidRPr="00D21371" w:rsidRDefault="00196AC1" w:rsidP="008B6A49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Структурная схема многоканальной системы передачи.</w:t>
            </w:r>
            <w:r w:rsidRPr="00D21371">
              <w:rPr>
                <w:sz w:val="20"/>
                <w:szCs w:val="20"/>
              </w:rPr>
              <w:t xml:space="preserve"> Цифровые разностные системы на основе дифференциальной импульсно-кодовой модуляции (ДИКМ) и дельта-модуляции (ДМ). Основы построения многоканальных цифровых систем</w:t>
            </w:r>
          </w:p>
          <w:p w14:paraId="63A9589E" w14:textId="6FDF0DC4" w:rsidR="00196AC1" w:rsidRPr="00D21371" w:rsidRDefault="00196AC1" w:rsidP="00BA367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передачи (ЦСП-ИКМ). Структура цикла ЦСП-ИКМ.</w:t>
            </w:r>
            <w:r w:rsidR="00BA3670" w:rsidRPr="00D21371">
              <w:rPr>
                <w:sz w:val="20"/>
                <w:szCs w:val="20"/>
              </w:rPr>
              <w:t xml:space="preserve"> </w:t>
            </w:r>
            <w:r w:rsidRPr="00D21371">
              <w:rPr>
                <w:sz w:val="20"/>
                <w:szCs w:val="20"/>
              </w:rPr>
              <w:t>Основные понятия и определения. Преобразование первичных сигналов в канальные. Линейное и нелинейное разделение сигналов. Основные структурные схемы, поясняющие принципы формирования сигналов для различных видов ДИКМ и ДМ. Сравнение ЦСП на основе ИКМ ДИКМ и ДМ. Обобщенная структурная схема цифровой системы передачи с ВРК на основе импульсно- кодовой модуляции (ИКМ). Основные операции при формировании ИКМ сигнала. Длительность цикла. Необходимость объединения в сверхцикл. Длительность сверхцикла. Варианты цикла структуры ЦСП-ИКМ. Длительности канального и разрядного интервалов.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9676" w14:textId="76DD615B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383D" w14:textId="77777777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54CE30BD" w14:textId="013141FF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196AC1" w:rsidRPr="00D21371" w14:paraId="3B233C59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77BBA" w14:textId="77777777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13-14</w:t>
            </w:r>
          </w:p>
          <w:p w14:paraId="2B0CB2BB" w14:textId="74F574F5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15-16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3179F7" w14:textId="77777777" w:rsidR="00196AC1" w:rsidRPr="00D21371" w:rsidRDefault="00196AC1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0BDE5" w14:textId="5ECBAE21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A068" w14:textId="76EB1B41" w:rsidR="00196AC1" w:rsidRPr="00D21371" w:rsidRDefault="00196AC1" w:rsidP="00BA367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Построение систем передачи с частотным разделением каналов (СП с ЧРК).</w:t>
            </w:r>
            <w:r w:rsidRPr="00D21371">
              <w:rPr>
                <w:sz w:val="20"/>
                <w:szCs w:val="20"/>
              </w:rPr>
              <w:t xml:space="preserve"> Построение систем передачи с временным разделением каналов (СП с ВРК). Достоинства и недостатки СП с ВРК.</w:t>
            </w:r>
            <w:r w:rsidR="00BA3670" w:rsidRPr="00D21371">
              <w:rPr>
                <w:sz w:val="20"/>
                <w:szCs w:val="20"/>
              </w:rPr>
              <w:t xml:space="preserve"> </w:t>
            </w:r>
            <w:r w:rsidRPr="00D21371">
              <w:rPr>
                <w:sz w:val="20"/>
                <w:szCs w:val="20"/>
              </w:rPr>
              <w:t xml:space="preserve">Структурная схема СП с ЧРК. Назначения и требования к основным элементам структурной схемы. Диаграмма спектра первичного АМ-сигнала при модуляции гармоническим и сложным сигналом. Преимущества и недостатки СП с ЧРК. Сущность ВРК. </w:t>
            </w:r>
            <w:r w:rsidRPr="00D21371">
              <w:rPr>
                <w:sz w:val="20"/>
                <w:szCs w:val="20"/>
              </w:rPr>
              <w:lastRenderedPageBreak/>
              <w:t>Структурная схема СП с ВРК. Назначения ее основных элементов и требования к ним. Теорема Котельникова. Периодическая последовательность прямоугольных импульсов (ПППИ) как переносчика в СП с ВРК. Параметры ПППИИ и ее спектр. Виды импульсной модуляции. Сравнительный анализ СП с ЧРК и СП с ВРК.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81AF" w14:textId="25ECC570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9233" w14:textId="77777777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5D63077D" w14:textId="589EA211" w:rsidR="00196AC1" w:rsidRPr="00D21371" w:rsidRDefault="00196AC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646C66" w:rsidRPr="00D21371" w14:paraId="238EE0F8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8650" w14:textId="77777777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17-18</w:t>
            </w:r>
          </w:p>
          <w:p w14:paraId="5366E6FD" w14:textId="3EF292EE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19-20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84E61" w14:textId="77777777" w:rsidR="00646C66" w:rsidRPr="00D21371" w:rsidRDefault="00646C66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3AA3F" w14:textId="31E1C787" w:rsidR="00646C66" w:rsidRPr="00D21371" w:rsidRDefault="00307259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F8C" w14:textId="5F4AF302" w:rsidR="00646C66" w:rsidRPr="00D21371" w:rsidRDefault="00BA3670" w:rsidP="008B6A49">
            <w:pPr>
              <w:pStyle w:val="TableParagraph"/>
              <w:ind w:left="0"/>
              <w:jc w:val="both"/>
            </w:pPr>
            <w:r w:rsidRPr="00D21371">
              <w:rPr>
                <w:b/>
                <w:sz w:val="20"/>
                <w:szCs w:val="20"/>
              </w:rPr>
              <w:t xml:space="preserve">Практическая работа </w:t>
            </w:r>
            <w:r w:rsidR="00646C66" w:rsidRPr="00D21371">
              <w:rPr>
                <w:b/>
                <w:sz w:val="20"/>
                <w:szCs w:val="20"/>
              </w:rPr>
              <w:t>2</w:t>
            </w:r>
            <w:r w:rsidRPr="00D21371">
              <w:rPr>
                <w:b/>
                <w:sz w:val="20"/>
                <w:szCs w:val="20"/>
              </w:rPr>
              <w:t>.</w:t>
            </w:r>
            <w:r w:rsidR="00646C66" w:rsidRPr="00D21371">
              <w:t xml:space="preserve"> </w:t>
            </w:r>
            <w:r w:rsidR="00646C66" w:rsidRPr="00D21371">
              <w:rPr>
                <w:sz w:val="20"/>
                <w:szCs w:val="20"/>
              </w:rPr>
              <w:t>Изучение последовательностей операции аналого-цифрового преобразования сигналов. Расчет частоты дискретизации. Возникновение ошибки дискретизации. Изучение разновидностей двоичных кодов.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BB3B" w14:textId="0E69A7AA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  <w:r w:rsidR="005F01A8" w:rsidRPr="00D21371">
              <w:rPr>
                <w:sz w:val="20"/>
                <w:szCs w:val="20"/>
              </w:rPr>
              <w:t xml:space="preserve">    </w:t>
            </w:r>
            <w:r w:rsidRPr="00D21371">
              <w:rPr>
                <w:sz w:val="20"/>
                <w:szCs w:val="20"/>
              </w:rPr>
              <w:t>работа №2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70D9" w14:textId="033EAF04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646C66" w:rsidRPr="00D21371" w14:paraId="1CBBBFA2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E0D1" w14:textId="5172508B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21-22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ACAADC" w14:textId="77777777" w:rsidR="00646C66" w:rsidRPr="00D21371" w:rsidRDefault="00646C66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39A34" w14:textId="648C9126" w:rsidR="00646C66" w:rsidRPr="00D21371" w:rsidRDefault="00307259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A664" w14:textId="1A31BA36" w:rsidR="00646C66" w:rsidRPr="00D21371" w:rsidRDefault="00BA3670" w:rsidP="008B6A49">
            <w:pPr>
              <w:pStyle w:val="TableParagraph"/>
              <w:ind w:left="0"/>
              <w:jc w:val="both"/>
              <w:rPr>
                <w:bCs/>
                <w:iCs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 xml:space="preserve">Практическая работа </w:t>
            </w:r>
            <w:r w:rsidR="00646C66" w:rsidRPr="00D21371">
              <w:rPr>
                <w:b/>
                <w:sz w:val="20"/>
                <w:szCs w:val="20"/>
              </w:rPr>
              <w:t>3</w:t>
            </w:r>
            <w:r w:rsidRPr="00D21371">
              <w:rPr>
                <w:b/>
                <w:sz w:val="20"/>
                <w:szCs w:val="20"/>
              </w:rPr>
              <w:t>.</w:t>
            </w:r>
            <w:r w:rsidR="00646C66" w:rsidRPr="00D21371">
              <w:rPr>
                <w:b/>
                <w:sz w:val="20"/>
                <w:szCs w:val="20"/>
              </w:rPr>
              <w:t xml:space="preserve"> </w:t>
            </w:r>
            <w:r w:rsidR="00646C66" w:rsidRPr="00D21371">
              <w:rPr>
                <w:sz w:val="20"/>
                <w:szCs w:val="20"/>
              </w:rPr>
              <w:t xml:space="preserve">Изучение процедур равномерного и неравномерного кодирования. Осуществление процесса кодирования (равномерного) в заданном типе двоичного кода амплитуд АИМ-2 импульсов в кодере с линейной характеристикой квантования.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E936" w14:textId="77777777" w:rsidR="005F01A8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69FF1A93" w14:textId="0651E9C5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67D8" w14:textId="4D8955B2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646C66" w:rsidRPr="00D21371" w14:paraId="5E7B5E14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8F66" w14:textId="77777777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23-24</w:t>
            </w:r>
          </w:p>
          <w:p w14:paraId="7D7A8D80" w14:textId="4BF2AC23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25-26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35472" w14:textId="77777777" w:rsidR="00646C66" w:rsidRPr="00D21371" w:rsidRDefault="00646C66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7772" w14:textId="7FA944DA" w:rsidR="00646C66" w:rsidRPr="00D21371" w:rsidRDefault="00307259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4F0A" w14:textId="33B79F05" w:rsidR="00646C66" w:rsidRPr="00D21371" w:rsidRDefault="00BA3670" w:rsidP="008B6A49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 xml:space="preserve">Практическая работа </w:t>
            </w:r>
            <w:r w:rsidR="00646C66" w:rsidRPr="00D21371">
              <w:rPr>
                <w:b/>
                <w:sz w:val="20"/>
                <w:szCs w:val="20"/>
              </w:rPr>
              <w:t>4</w:t>
            </w:r>
            <w:r w:rsidRPr="00D21371">
              <w:rPr>
                <w:b/>
                <w:sz w:val="20"/>
                <w:szCs w:val="20"/>
              </w:rPr>
              <w:t>.</w:t>
            </w:r>
            <w:r w:rsidR="00646C66" w:rsidRPr="00D21371">
              <w:rPr>
                <w:sz w:val="20"/>
                <w:szCs w:val="20"/>
              </w:rPr>
              <w:t xml:space="preserve"> Изучение функциональной схемы оконечной станции первичной ЦСП. Назначение элементов состава первичной ЦСП. Изучение узлов генераторного оборудования ЦСП. Изучение видов синхронизации в ЦСП. Система цикловой синхронизации в ЦСП. Основные требования к системам цикловой синхронизации. Приемник цикловой синхронизации и выделитель тактовой частоты.  Понятие тактовой синхронизации. Понятие сверхцикловой синхронизации.  Изучение линейных кодов ЦСП, работающих по проводным линиям связи. Изучение принципов регенерации цифровых сигналов. Структурная схема регенератора. Временные диаграммы работы регенераторов.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A437" w14:textId="77777777" w:rsidR="005F01A8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5D5F31EF" w14:textId="05DC6A67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8F0B" w14:textId="38F4BCDC" w:rsidR="00646C66" w:rsidRPr="00D21371" w:rsidRDefault="00646C6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5F01A8" w:rsidRPr="00D21371" w14:paraId="22892B50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727FC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27-28</w:t>
            </w:r>
          </w:p>
          <w:p w14:paraId="153C81C0" w14:textId="0DB5B96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29-30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D70D97" w14:textId="1091538A" w:rsidR="005F01A8" w:rsidRPr="00D21371" w:rsidRDefault="00C922CB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2.3. </w:t>
            </w:r>
            <w:r w:rsidR="005F01A8" w:rsidRPr="00D21371">
              <w:rPr>
                <w:rFonts w:eastAsia="Times New Roman"/>
                <w:sz w:val="20"/>
                <w:szCs w:val="20"/>
              </w:rPr>
              <w:t>Принципы построения,</w:t>
            </w:r>
            <w:r w:rsidR="00D21371" w:rsidRPr="00D21371">
              <w:rPr>
                <w:rFonts w:eastAsia="Times New Roman"/>
                <w:sz w:val="20"/>
                <w:szCs w:val="20"/>
              </w:rPr>
              <w:t xml:space="preserve"> </w:t>
            </w:r>
            <w:r w:rsidR="005F01A8" w:rsidRPr="00D21371">
              <w:rPr>
                <w:rFonts w:eastAsia="Times New Roman"/>
                <w:sz w:val="20"/>
                <w:szCs w:val="20"/>
              </w:rPr>
              <w:t>оптические кабели и</w:t>
            </w:r>
          </w:p>
          <w:p w14:paraId="28315E08" w14:textId="77777777" w:rsidR="005F01A8" w:rsidRPr="00D21371" w:rsidRDefault="005F01A8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rFonts w:eastAsia="Times New Roman"/>
                <w:sz w:val="20"/>
                <w:szCs w:val="20"/>
              </w:rPr>
              <w:t>пассивные компоненты</w:t>
            </w:r>
          </w:p>
          <w:p w14:paraId="08F11C45" w14:textId="77777777" w:rsidR="005F01A8" w:rsidRPr="00D21371" w:rsidRDefault="005F01A8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rFonts w:eastAsia="Times New Roman"/>
                <w:sz w:val="20"/>
                <w:szCs w:val="20"/>
              </w:rPr>
              <w:t>цифровых волоконно-</w:t>
            </w:r>
          </w:p>
          <w:p w14:paraId="4D4A71B9" w14:textId="38446A8A" w:rsidR="005F01A8" w:rsidRPr="00D21371" w:rsidRDefault="005F01A8" w:rsidP="00D21371">
            <w:pPr>
              <w:spacing w:line="266" w:lineRule="exact"/>
              <w:rPr>
                <w:b/>
                <w:sz w:val="20"/>
                <w:szCs w:val="20"/>
              </w:rPr>
            </w:pPr>
            <w:r w:rsidRPr="00D21371">
              <w:rPr>
                <w:rFonts w:eastAsia="Times New Roman"/>
                <w:sz w:val="20"/>
                <w:szCs w:val="20"/>
              </w:rPr>
              <w:t>оптических систем передачи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F9B148" w14:textId="788B9F7D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E049" w14:textId="409937EC" w:rsidR="005F01A8" w:rsidRPr="00D21371" w:rsidRDefault="005F01A8" w:rsidP="00BA3670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  <w:szCs w:val="20"/>
                <w:lang w:bidi="ru-RU"/>
              </w:rPr>
            </w:pPr>
            <w:r w:rsidRPr="00D21371">
              <w:rPr>
                <w:rFonts w:eastAsia="Times New Roman"/>
                <w:b/>
                <w:sz w:val="20"/>
                <w:szCs w:val="20"/>
                <w:lang w:bidi="ru-RU"/>
              </w:rPr>
              <w:t>Волоконно-оптические системы передачи (ВОСП) основные понятия и определения.</w:t>
            </w:r>
            <w:r w:rsidRPr="00D21371">
              <w:rPr>
                <w:rFonts w:eastAsia="Times New Roman"/>
                <w:sz w:val="20"/>
                <w:szCs w:val="20"/>
                <w:lang w:bidi="ru-RU"/>
              </w:rPr>
              <w:t xml:space="preserve"> Оптическое волокно (ОВ). Оптические кабели (ОК). Пассивные оптические компоненты.</w:t>
            </w:r>
            <w:r w:rsidR="00BA3670" w:rsidRPr="00D21371">
              <w:rPr>
                <w:rFonts w:eastAsia="Times New Roman"/>
                <w:sz w:val="20"/>
                <w:szCs w:val="20"/>
                <w:lang w:bidi="ru-RU"/>
              </w:rPr>
              <w:t xml:space="preserve"> </w:t>
            </w:r>
            <w:r w:rsidRPr="00D21371">
              <w:rPr>
                <w:rFonts w:eastAsia="Times New Roman"/>
                <w:sz w:val="20"/>
                <w:szCs w:val="20"/>
                <w:lang w:bidi="ru-RU"/>
              </w:rPr>
              <w:t xml:space="preserve">Обобщенная структурная схема ВОСП. Классификация ВОСП. Принципы построения </w:t>
            </w:r>
            <w:r w:rsidRPr="00D21371">
              <w:rPr>
                <w:rFonts w:eastAsia="Times New Roman"/>
                <w:sz w:val="20"/>
                <w:szCs w:val="20"/>
              </w:rPr>
              <w:t xml:space="preserve">двухсторонних линейных трактов ВОСП. Уплотнение оптических кабелей Структурная </w:t>
            </w:r>
            <w:r w:rsidRPr="00D21371">
              <w:rPr>
                <w:sz w:val="20"/>
                <w:szCs w:val="20"/>
                <w:lang w:bidi="ru-RU"/>
              </w:rPr>
              <w:t>схема ВОСП со спектральным разделением. Особенности распространения сигнала по оптическому волокну. Профили показателей преломления ОВ. Апертур аи затухание ОВ. Дисперсия в ОВ. Виды дисперсии. Основные критерии хроматической дисперсии, принятые для классификации одномодовых ОВ. Конструктивные параметры ОВ. Классификация оптических кабелей. Конструктивные элементы ОК. Типовые конструкции ОК. Назначения и требования к пассивным оптическим компонентам. Разъемные и неразъемные соединители. Устройства ввода/вывода оптического сигнала. Типы оптических разветвителей и ответвителей. Оптические изоляторы и аттенюаторы. Оптические фильтры.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3525" w14:textId="7D992874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ACB3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778ACA8B" w14:textId="67290473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6B02C5" w:rsidRPr="00D21371" w14:paraId="7F3E55B2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84D480" w14:textId="77777777" w:rsidR="006B02C5" w:rsidRPr="00D21371" w:rsidRDefault="00DE6716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31-32</w:t>
            </w:r>
          </w:p>
          <w:p w14:paraId="08040709" w14:textId="332A89A1" w:rsidR="00DE6716" w:rsidRPr="00D21371" w:rsidRDefault="00DE6716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33-34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8E9C18" w14:textId="77777777" w:rsidR="006B02C5" w:rsidRPr="00D21371" w:rsidRDefault="006B02C5" w:rsidP="00D21371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70490" w14:textId="256A2C63" w:rsidR="006B02C5" w:rsidRPr="00D21371" w:rsidRDefault="006B02C5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B27F" w14:textId="22D2EFF9" w:rsidR="006B02C5" w:rsidRPr="00D21371" w:rsidRDefault="00BA3670" w:rsidP="006B02C5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Практическая работа </w:t>
            </w:r>
            <w:r w:rsidR="006B02C5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5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="006B02C5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Изучение процедур фильтрации, разделения и объединения оптических сигналов. Изучение влияние углового, радиального и осевого смещения в разъемном соединителе на величину потерь в оптическом кабеле.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8DC8" w14:textId="77777777" w:rsidR="005F01A8" w:rsidRPr="00D21371" w:rsidRDefault="006B02C5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163A9619" w14:textId="2B9C9D2D" w:rsidR="006B02C5" w:rsidRPr="00D21371" w:rsidRDefault="006B02C5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ED09" w14:textId="1C173E9D" w:rsidR="006B02C5" w:rsidRPr="00D21371" w:rsidRDefault="006B02C5" w:rsidP="006B02C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CF58BB" w:rsidRPr="00D21371" w14:paraId="631235A6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40F6" w14:textId="77777777" w:rsidR="00CF58BB" w:rsidRPr="00D21371" w:rsidRDefault="00DE671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35-36</w:t>
            </w:r>
          </w:p>
          <w:p w14:paraId="04D51842" w14:textId="7C8B919D" w:rsidR="00DE6716" w:rsidRPr="00D21371" w:rsidRDefault="00DE671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37-38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</w:tcPr>
          <w:p w14:paraId="4A728B99" w14:textId="323E8D8E" w:rsidR="009B6718" w:rsidRPr="00D21371" w:rsidRDefault="00656D0D" w:rsidP="00D21371">
            <w:pPr>
              <w:spacing w:line="266" w:lineRule="exact"/>
              <w:rPr>
                <w:rFonts w:eastAsia="Times New Roman"/>
                <w:b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2.4. </w:t>
            </w:r>
            <w:r w:rsidR="009B6718" w:rsidRPr="00D21371">
              <w:rPr>
                <w:rFonts w:eastAsia="Times New Roman"/>
                <w:sz w:val="20"/>
                <w:szCs w:val="20"/>
              </w:rPr>
              <w:t>Оптоэлектронные компоненты волоконно-оптических систем передачи</w:t>
            </w:r>
            <w:r w:rsidR="009B6718" w:rsidRPr="00D21371">
              <w:rPr>
                <w:rFonts w:eastAsia="Times New Roman"/>
                <w:b/>
                <w:sz w:val="20"/>
                <w:szCs w:val="20"/>
              </w:rPr>
              <w:t xml:space="preserve"> </w:t>
            </w:r>
          </w:p>
          <w:p w14:paraId="7E103E97" w14:textId="59F8A248" w:rsidR="00CF58BB" w:rsidRPr="00D21371" w:rsidRDefault="00CF58BB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3E23E9" w14:textId="4D4A22E9" w:rsidR="00CF58BB" w:rsidRPr="00D21371" w:rsidRDefault="00D20307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81A0" w14:textId="3AB73830" w:rsidR="00CF58BB" w:rsidRPr="00D21371" w:rsidRDefault="009B6718" w:rsidP="00BA3670">
            <w:pPr>
              <w:pStyle w:val="Default"/>
              <w:jc w:val="both"/>
              <w:rPr>
                <w:rFonts w:eastAsiaTheme="minorEastAsia"/>
                <w:sz w:val="20"/>
                <w:szCs w:val="20"/>
              </w:rPr>
            </w:pP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>Основные компоненты оптического передатчика ВОСП. Оптические модуляторы. Приемники оптического и</w:t>
            </w:r>
            <w:r w:rsidR="00BA3670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злучения. Оптические усилители. </w:t>
            </w:r>
            <w:r w:rsidRPr="00D21371">
              <w:rPr>
                <w:rFonts w:eastAsiaTheme="minorEastAsia"/>
                <w:sz w:val="20"/>
                <w:szCs w:val="20"/>
              </w:rPr>
              <w:t xml:space="preserve">Источники оптического излучения. Принцип действия полупроводниковых источников оптического излучения. Светоизлучающие диоды. Передающие оптические модули (ПОМ). Требования к ПОМ. Основные параметры источника оптического излучения. Модуляция оптической несущей. Электрооптические модуляторы. Обобщенная схема приемника оптического излучения (ПРОМ). Основные параметры и характеристики ПРОМ. Особенности построения фотодиодов. Приемные оптические модули. Классификация и основные параметры оптических усилителей. Полупроводниковые оптические усилители. Волоконно-оптические усилители. Рабочие характеристики усилителей типа EDFA. Основные функциональные схемы усилителей технологии EDFA.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CB1E" w14:textId="55159921" w:rsidR="00CF58BB" w:rsidRPr="00D21371" w:rsidRDefault="00CF58B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12CD" w14:textId="77777777" w:rsidR="00CF58BB" w:rsidRPr="00D21371" w:rsidRDefault="00CF58B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3F05F845" w14:textId="73AA1B43" w:rsidR="00CF58BB" w:rsidRPr="00D21371" w:rsidRDefault="00CF58BB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9D4D61" w:rsidRPr="00D21371" w14:paraId="64FD417D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0A5" w14:textId="77777777" w:rsidR="009D4D61" w:rsidRPr="00D21371" w:rsidRDefault="00DE671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39-40</w:t>
            </w:r>
          </w:p>
          <w:p w14:paraId="600C32BF" w14:textId="1DEFEDBC" w:rsidR="00DE6716" w:rsidRPr="00D21371" w:rsidRDefault="00DE6716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41-42</w:t>
            </w:r>
          </w:p>
        </w:tc>
        <w:tc>
          <w:tcPr>
            <w:tcW w:w="9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8DD75" w14:textId="197EAD5F" w:rsidR="008B6A49" w:rsidRPr="00D21371" w:rsidRDefault="00656D0D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2.5. </w:t>
            </w:r>
            <w:r w:rsidR="008B6A49" w:rsidRPr="00D21371">
              <w:rPr>
                <w:rFonts w:eastAsia="Times New Roman"/>
                <w:sz w:val="20"/>
                <w:szCs w:val="20"/>
              </w:rPr>
              <w:t xml:space="preserve">Линейные тракты волоконно-оптических линейных трактов </w:t>
            </w:r>
          </w:p>
          <w:p w14:paraId="12A4FE4F" w14:textId="09B2B6BD" w:rsidR="009D4D61" w:rsidRPr="00D21371" w:rsidRDefault="009D4D61" w:rsidP="00D21371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93A17" w14:textId="4FDE4ADC" w:rsidR="009D4D61" w:rsidRPr="00D21371" w:rsidRDefault="009D4D61" w:rsidP="008B6A49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2EA5" w14:textId="21F35F02" w:rsidR="009D4D61" w:rsidRPr="00D21371" w:rsidRDefault="008B6A49" w:rsidP="00BA3670">
            <w:pPr>
              <w:pStyle w:val="Default"/>
              <w:rPr>
                <w:rFonts w:eastAsiaTheme="minorEastAsia"/>
                <w:sz w:val="20"/>
                <w:szCs w:val="20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Оптический линейный тракт.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Линейные коды ЦВОСП. </w:t>
            </w:r>
            <w:r w:rsidRPr="00D21371">
              <w:rPr>
                <w:rFonts w:eastAsiaTheme="minorEastAsia"/>
                <w:sz w:val="20"/>
                <w:szCs w:val="20"/>
              </w:rPr>
              <w:t>Классификация оптических линейных трактов. Структурная схема цифрового оптического линейного тракта(ЦВОЛТ) с регенераторами. Структурная схема цифрового оптического линейного тракта с оптическими усилителями. Линейные регенераторы. Временные диаграммы работы регенератора. Основные параметры линейных трактов ЦВОСП. Требования к линейным кодам, их параметры и классификация. Типы линейных кодов ЦВОСП и их формирование. Основные параметры линейных кодов. Скремблирование цифрового сигнала</w:t>
            </w:r>
            <w:r w:rsidRPr="00D21371">
              <w:rPr>
                <w:sz w:val="23"/>
                <w:szCs w:val="23"/>
              </w:rPr>
              <w:t>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C2B2" w14:textId="55AA2432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9FF0" w14:textId="77777777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5E51036C" w14:textId="546D820B" w:rsidR="009D4D61" w:rsidRPr="00D21371" w:rsidRDefault="009D4D61" w:rsidP="008B6A49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4A0CBE" w:rsidRPr="00D21371" w14:paraId="3370C929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4AF9" w14:textId="295FD578" w:rsidR="004A0CBE" w:rsidRPr="00D21371" w:rsidRDefault="00DE6716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43-44</w:t>
            </w:r>
          </w:p>
          <w:p w14:paraId="5C8D3528" w14:textId="1FB86C5C" w:rsidR="00DE6716" w:rsidRPr="00D21371" w:rsidRDefault="00DE6716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45-46</w:t>
            </w:r>
          </w:p>
          <w:p w14:paraId="10016569" w14:textId="57EDA326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1734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46" w14:textId="1C3AFFE1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66C4" w14:textId="1104C86F" w:rsidR="004A0CBE" w:rsidRPr="00D21371" w:rsidRDefault="00BA3670" w:rsidP="004A0CBE">
            <w:pPr>
              <w:pStyle w:val="Default"/>
              <w:jc w:val="both"/>
              <w:rPr>
                <w:sz w:val="23"/>
                <w:szCs w:val="23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Практическая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6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Скремблирование исходной заданной двоичной последовательности информационного сигнала псевдослучайной последовательностью. Преобразование исходной заданной последовательности информационного сигнала в линейный код NRZ (безизбыточный и избыточный код без возвращения к нулю).</w:t>
            </w:r>
            <w:r w:rsidR="004A0CBE"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69E2" w14:textId="77777777" w:rsidR="005F01A8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209C3381" w14:textId="57BA019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A4D8" w14:textId="0D79C6E0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656D0D" w:rsidRPr="00D21371" w14:paraId="18930E42" w14:textId="77777777" w:rsidTr="00323A53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DEE2" w14:textId="77777777" w:rsidR="00656D0D" w:rsidRPr="00D21371" w:rsidRDefault="00656D0D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47-48</w:t>
            </w:r>
          </w:p>
          <w:p w14:paraId="70703BF6" w14:textId="4FD08EE9" w:rsidR="00656D0D" w:rsidRPr="00D21371" w:rsidRDefault="00656D0D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49-50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B93079" w14:textId="05180B5B" w:rsidR="00656D0D" w:rsidRPr="00D21371" w:rsidRDefault="00656D0D" w:rsidP="00D21371">
            <w:pPr>
              <w:spacing w:line="266" w:lineRule="exact"/>
              <w:rPr>
                <w:b/>
                <w:sz w:val="23"/>
                <w:szCs w:val="23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2.6. </w:t>
            </w:r>
            <w:r w:rsidRPr="00D21371">
              <w:rPr>
                <w:rFonts w:eastAsia="Times New Roman"/>
                <w:sz w:val="20"/>
                <w:szCs w:val="20"/>
              </w:rPr>
              <w:t>Волоконно-оптические системы передачи плезиохронной цифровой иерархии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5F36" w14:textId="0ED9CC19" w:rsidR="00656D0D" w:rsidRPr="00D21371" w:rsidRDefault="00656D0D" w:rsidP="00083595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5883" w14:textId="7F89F8A0" w:rsidR="00656D0D" w:rsidRPr="00D21371" w:rsidRDefault="00656D0D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Принципы мультиплексирования.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Типовая аппаратура ЦВОСП плезиохронной цифровой иерархии. Принципы мультиплексирования в ЦВОСП плезиохронной цифровой иерархии. Иерархии цифровых телекоммуникационных систем. Аппаратура ВОСП для месных первичных сетей. Аппаратура ВОСП для магистральных и внутризоновых первичных сетей.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4E6A" w14:textId="1C9D4343" w:rsidR="00656D0D" w:rsidRPr="00D21371" w:rsidRDefault="00656D0D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260C" w14:textId="77777777" w:rsidR="00656D0D" w:rsidRPr="00D21371" w:rsidRDefault="00656D0D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770F1484" w14:textId="640289DA" w:rsidR="00656D0D" w:rsidRPr="00D21371" w:rsidRDefault="00656D0D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656D0D" w:rsidRPr="00D21371" w14:paraId="117B0F0D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0C21" w14:textId="77777777" w:rsidR="00656D0D" w:rsidRPr="00D21371" w:rsidRDefault="00656D0D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51-52</w:t>
            </w:r>
          </w:p>
          <w:p w14:paraId="6B8F0EA2" w14:textId="34CC31FB" w:rsidR="00656D0D" w:rsidRPr="00D21371" w:rsidRDefault="00656D0D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53-54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42AD" w14:textId="77777777" w:rsidR="00656D0D" w:rsidRPr="00D21371" w:rsidRDefault="00656D0D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E15A" w14:textId="25CD210F" w:rsidR="00656D0D" w:rsidRPr="00D21371" w:rsidRDefault="00656D0D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3939" w14:textId="3288505F" w:rsidR="00656D0D" w:rsidRPr="00D21371" w:rsidRDefault="00656D0D" w:rsidP="004A0CBE">
            <w:pPr>
              <w:pStyle w:val="Default"/>
              <w:jc w:val="both"/>
              <w:rPr>
                <w:sz w:val="23"/>
                <w:szCs w:val="23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Практическая работа 7.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Изучение технических характеристик и состав оборудования ЦСП, используемых на местных, внутризоновых и магистральных сетях по проводным линиям связи. Изучение технических характеристик и состав оборудования ВОСП плезиохронной цифровой иерархии, используемых на магистральных сетях по оптическим линиям связи.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FA51" w14:textId="77777777" w:rsidR="00656D0D" w:rsidRPr="00D21371" w:rsidRDefault="00656D0D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39B91F8B" w14:textId="506F54D3" w:rsidR="00656D0D" w:rsidRPr="00D21371" w:rsidRDefault="00656D0D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№7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D730" w14:textId="4AE0A273" w:rsidR="00656D0D" w:rsidRPr="00D21371" w:rsidRDefault="00656D0D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5F01A8" w:rsidRPr="00D21371" w14:paraId="757B00D8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9B0C" w14:textId="77777777" w:rsidR="005F01A8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55-56</w:t>
            </w:r>
          </w:p>
          <w:p w14:paraId="16F5BE43" w14:textId="77777777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57-58</w:t>
            </w:r>
          </w:p>
          <w:p w14:paraId="43400809" w14:textId="265713F4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59-60</w:t>
            </w:r>
          </w:p>
        </w:tc>
        <w:tc>
          <w:tcPr>
            <w:tcW w:w="9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132B" w14:textId="7F4E9C1C" w:rsidR="005F01A8" w:rsidRPr="00D21371" w:rsidRDefault="00656D0D" w:rsidP="00D21371">
            <w:pPr>
              <w:spacing w:line="266" w:lineRule="exact"/>
              <w:rPr>
                <w:rFonts w:eastAsia="Times New Roman"/>
                <w:b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2.7. </w:t>
            </w:r>
            <w:r w:rsidR="005F01A8" w:rsidRPr="00D21371">
              <w:rPr>
                <w:rFonts w:eastAsia="Times New Roman"/>
                <w:sz w:val="20"/>
                <w:szCs w:val="20"/>
              </w:rPr>
              <w:t>Волоконно-оптические системы передачи синхронной цифровой иерархии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208E" w14:textId="0FA0B37F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A974" w14:textId="32801D49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Основные принципы построения синхронной цифровой иерархии (СЦИ).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Формирование информационных структур 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lastRenderedPageBreak/>
              <w:t>СЦИ. Ввод потоков сети доступа. Функции и структуры заголовков и указателей. Технические аспекты создания синхронной цифровой иерархии. Общая схема мультиплексирования в СЦИ, принятая МСЭ-Т. Структура транспортного модуля STM-1. Элементы поля нагрузки. Формирование модуля STM-1 на основе потока E-1. Размещение контейнера С-4. Размещение контейнера С-3. Размещение контейнеров низшего уровня. Ввод потока 140Мбит/с. Ввод потока 2Мбит/с. Ввод других потоков сети доступа. Структура секционных заголовков STM-1.Структура заголовков VC/4, VC/3 и VC/12. Структура секционных заголовков STM-N. Указатель TU-12. Структура байт указателя TU-12. Структура байтов H1и H2указателей AU3/4.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6DA8" w14:textId="5131A95E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4C11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788A8771" w14:textId="72E22EF8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в интернет</w:t>
            </w:r>
          </w:p>
        </w:tc>
      </w:tr>
      <w:tr w:rsidR="005F01A8" w:rsidRPr="00D21371" w14:paraId="353BE398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3D30" w14:textId="77777777" w:rsidR="005F01A8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61-62</w:t>
            </w:r>
          </w:p>
          <w:p w14:paraId="0A9F381C" w14:textId="007D1AC4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63-64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384A8A" w14:textId="5A544824" w:rsidR="005F01A8" w:rsidRPr="00D21371" w:rsidRDefault="00656D0D" w:rsidP="00D21371">
            <w:pPr>
              <w:spacing w:line="266" w:lineRule="exact"/>
              <w:rPr>
                <w:rFonts w:eastAsia="Times New Roman"/>
                <w:b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2.8. </w:t>
            </w:r>
            <w:r w:rsidR="005F01A8" w:rsidRPr="00D21371">
              <w:rPr>
                <w:rFonts w:eastAsia="Times New Roman"/>
                <w:sz w:val="20"/>
                <w:szCs w:val="20"/>
              </w:rPr>
              <w:t>Оборудование систем передачи синхронной</w:t>
            </w:r>
            <w:r w:rsidR="00D21371" w:rsidRPr="00D21371">
              <w:rPr>
                <w:rFonts w:eastAsia="Times New Roman"/>
                <w:sz w:val="20"/>
                <w:szCs w:val="20"/>
              </w:rPr>
              <w:t xml:space="preserve"> </w:t>
            </w:r>
            <w:r w:rsidR="005F01A8" w:rsidRPr="00D21371">
              <w:rPr>
                <w:rFonts w:eastAsia="Times New Roman"/>
                <w:sz w:val="20"/>
                <w:szCs w:val="20"/>
              </w:rPr>
              <w:t>цифровой иерархии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44BC" w14:textId="2A8044D7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A767" w14:textId="77F04C03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Общие понятия и определения.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Конфигурации синхронных мультиплексоров. Синхронные мультиплексоры. Обобщенная функциональная схема синхронного мультиплексора. Обобщенная структурная схема синхронного мультиплексора модульной конструкции мультиплексора. Конфигурация терминального мультиплексора без функции коммутации. Конфигурация терминального мультиплексора с функцией коммутации. Конфигурация мультиплексора ввода/вывода с плезиохронным интерфейсом доступа. Конфигурация мультиплексора ввода/вывода с синхронным интерфейсом доступа.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02B9" w14:textId="4E6A79E3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C584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63DD20B0" w14:textId="61F040CD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4A0CBE" w:rsidRPr="00D21371" w14:paraId="64B4C26E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0404" w14:textId="77777777" w:rsidR="004A0CBE" w:rsidRPr="00D21371" w:rsidRDefault="00DE6716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65-66</w:t>
            </w:r>
          </w:p>
          <w:p w14:paraId="5B92F0A8" w14:textId="5256D0D8" w:rsidR="00DE6716" w:rsidRPr="00D21371" w:rsidRDefault="00DE6716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67-68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3A18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7520" w14:textId="4EE6BD4B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0E44" w14:textId="6CFFEEA5" w:rsidR="004A0CBE" w:rsidRPr="00D21371" w:rsidRDefault="00BA3670" w:rsidP="004A0CBE">
            <w:pPr>
              <w:pStyle w:val="Default"/>
              <w:jc w:val="both"/>
              <w:rPr>
                <w:sz w:val="23"/>
                <w:szCs w:val="23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Практическая работа 8.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>Осуществление инсталляции агрегатных портов мультиплексора FlexGainA155. Осуществление конфигурирования компонентных портов доступа мультиплексора FlexGainA155.</w:t>
            </w:r>
            <w:r w:rsidR="004A0CBE"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A6D0" w14:textId="77777777" w:rsidR="005F01A8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206DFEAD" w14:textId="58F2EF3C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00A0" w14:textId="2BE83E72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5F01A8" w:rsidRPr="00D21371" w14:paraId="12D4E535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30CB" w14:textId="77777777" w:rsidR="005F01A8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69-70</w:t>
            </w:r>
          </w:p>
          <w:p w14:paraId="4A1FCCE1" w14:textId="77777777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71-72</w:t>
            </w:r>
          </w:p>
          <w:p w14:paraId="5A40AE36" w14:textId="5C173FC2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73-74</w:t>
            </w:r>
          </w:p>
        </w:tc>
        <w:tc>
          <w:tcPr>
            <w:tcW w:w="9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2AD3" w14:textId="2FF0A76B" w:rsidR="005F01A8" w:rsidRPr="00D21371" w:rsidRDefault="00656D0D" w:rsidP="00D21371">
            <w:pPr>
              <w:spacing w:line="266" w:lineRule="exact"/>
              <w:rPr>
                <w:b/>
                <w:sz w:val="23"/>
                <w:szCs w:val="23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2.9. </w:t>
            </w:r>
            <w:r w:rsidR="005F01A8" w:rsidRPr="00D21371">
              <w:rPr>
                <w:rFonts w:eastAsia="Times New Roman"/>
                <w:sz w:val="20"/>
                <w:szCs w:val="20"/>
              </w:rPr>
              <w:t>Волоконно-оптические системы передачи со спектральным разделением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DF5A" w14:textId="2042FB67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85E5" w14:textId="2429A04D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Технология спектрального разделения (СП)</w:t>
            </w:r>
            <w:r w:rsidR="00D21371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Функциональная схема ВОСП-СП. Классификация ВОСП-СП. Стандартизованный частотный план ВОСП-СП. Возможности увеличения пропускной способности волоконно-оптических линий. Принцип спектрального разделения. Диапазоны систем передачи со спектральным разделением. Модель взаимодействия транспортных технологий. Обобщенная функциональная схема ВОСП-СП. Назначение транспондеров. Назначение волновых конверторов. Рекомендации МСЭ-Т по разнесению оптических каналов. Класс ВОСП-СП грубого спектрального мультиплексирования. Класс ВОСП-СП плотного спектрального мультиплексирования. Сетка плана с различным интервалом между каналами при различном числе каналов. Маркировка кодов применения интерфейсов ВОСП-СП.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61F5" w14:textId="42909DE2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B1A8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74EBBD95" w14:textId="127D499C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5F01A8" w:rsidRPr="00D21371" w14:paraId="3D1BEC59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9050" w14:textId="77777777" w:rsidR="005F01A8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75-76</w:t>
            </w:r>
          </w:p>
          <w:p w14:paraId="1761D6FD" w14:textId="76581694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77-78</w:t>
            </w:r>
          </w:p>
        </w:tc>
        <w:tc>
          <w:tcPr>
            <w:tcW w:w="9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5C70" w14:textId="119FDB27" w:rsidR="005F01A8" w:rsidRPr="00D21371" w:rsidRDefault="00656D0D" w:rsidP="00D21371">
            <w:pPr>
              <w:spacing w:line="266" w:lineRule="exact"/>
              <w:rPr>
                <w:b/>
                <w:sz w:val="23"/>
                <w:szCs w:val="23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2.10 </w:t>
            </w:r>
            <w:r w:rsidR="005F01A8" w:rsidRPr="00D21371">
              <w:rPr>
                <w:rFonts w:eastAsia="Times New Roman"/>
                <w:sz w:val="20"/>
                <w:szCs w:val="20"/>
              </w:rPr>
              <w:t>Оптическая (фотонная) транспортная сеть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F4D4" w14:textId="3BDD1ECB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2F13" w14:textId="0860357E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Концепция оптической транспортной сети (ОТС).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Информационные структуры ОТС.</w:t>
            </w:r>
            <w:r w:rsidR="00BA3670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>Структура фотонной сети. Мультиплексирование в фотонной сети. Схема мультиплексирования в фотонной сети. Структура транспортного модуля OTUk. Структура блока данных ODUk. Структура нагрузочного блока OPUk. Оптические блоки OCh, OCC и OTM.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BF60" w14:textId="66D2906B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53AE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276086B1" w14:textId="62C608E2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5F01A8" w:rsidRPr="00D21371" w14:paraId="7BF620E3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12AB" w14:textId="77777777" w:rsidR="005F01A8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79-80</w:t>
            </w:r>
          </w:p>
          <w:p w14:paraId="5159B927" w14:textId="55EE7FC2" w:rsidR="00DE6716" w:rsidRPr="00D21371" w:rsidRDefault="00DE6716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81-82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20EFD8" w14:textId="5372323A" w:rsidR="005F01A8" w:rsidRPr="00D21371" w:rsidRDefault="00656D0D" w:rsidP="00D21371">
            <w:pPr>
              <w:spacing w:line="266" w:lineRule="exact"/>
              <w:rPr>
                <w:b/>
                <w:sz w:val="23"/>
                <w:szCs w:val="23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2.11. </w:t>
            </w:r>
            <w:r w:rsidR="005F01A8" w:rsidRPr="00D21371">
              <w:rPr>
                <w:rFonts w:eastAsia="Times New Roman"/>
                <w:sz w:val="20"/>
                <w:szCs w:val="20"/>
              </w:rPr>
              <w:t>Управление цифровыми телекоммуникационными системами</w:t>
            </w: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3A23" w14:textId="5A36F878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368B" w14:textId="074D4E26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Концепция управления сетями электросвязи (TMN Telecommunication</w:t>
            </w:r>
            <w:r w:rsidR="00BA3670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 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Management</w:t>
            </w:r>
            <w:r w:rsidR="00BA3670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 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Network).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Логическая архитектура TMN. Функциональная и информационная архитектура TMN. Назначение TMN. Обобщенная схема взаимодействия TMN и сети электросвязи. Уровень сетевых элементов. Уровень управления сетевыми элементами. Уровень управления сетью. Уровень управления услугами. Уровень бизнес-управления. Распределение функций в функциональной архитектуре. Основные функции и реализующие их блоки. Основные понятия в информационной архитектуре TMN. Схема взаимодействия в информационной архитектуре TMN.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4690" w14:textId="06F91FE4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2BB9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3185FAE0" w14:textId="781F0D0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4A0CBE" w:rsidRPr="00D21371" w14:paraId="6FEF1ADF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932E" w14:textId="77777777" w:rsidR="00DE6716" w:rsidRPr="00D21371" w:rsidRDefault="00083595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83-84</w:t>
            </w:r>
          </w:p>
          <w:p w14:paraId="78736F4A" w14:textId="4DDA3D24" w:rsidR="00083595" w:rsidRPr="00D21371" w:rsidRDefault="00083595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85-86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70E6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340C" w14:textId="7499A0A1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A04" w14:textId="6419D1CD" w:rsidR="004A0CBE" w:rsidRPr="00D21371" w:rsidRDefault="00BA3670" w:rsidP="004A0CBE">
            <w:pPr>
              <w:pStyle w:val="Default"/>
              <w:jc w:val="both"/>
              <w:rPr>
                <w:sz w:val="23"/>
                <w:szCs w:val="23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Практическая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9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Ознакомление с управляющим комплексом реализованном на площадке ПАО Башинформсвязь по обслуживанию мультиплексоров синхронной цифровой иерархии.</w:t>
            </w:r>
            <w:r w:rsidR="004A0CBE"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C686" w14:textId="77777777" w:rsidR="005F01A8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6F67B422" w14:textId="1822E5D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5D88" w14:textId="6756769E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5F01A8" w:rsidRPr="00D21371" w14:paraId="0AE60EB8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26C5" w14:textId="77777777" w:rsidR="00DE6716" w:rsidRPr="00D21371" w:rsidRDefault="00083595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87-88</w:t>
            </w:r>
          </w:p>
          <w:p w14:paraId="053FE46C" w14:textId="01B15506" w:rsidR="00083595" w:rsidRPr="00D21371" w:rsidRDefault="00083595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89-90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905C08" w14:textId="760ED9EF" w:rsidR="005F01A8" w:rsidRPr="00D21371" w:rsidRDefault="00656D0D" w:rsidP="00D21371">
            <w:pPr>
              <w:spacing w:line="266" w:lineRule="exact"/>
              <w:rPr>
                <w:rFonts w:eastAsia="Times New Roman"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2.12. </w:t>
            </w:r>
            <w:r w:rsidR="005F01A8" w:rsidRPr="00D21371">
              <w:rPr>
                <w:rFonts w:eastAsia="Times New Roman"/>
                <w:sz w:val="20"/>
                <w:szCs w:val="20"/>
              </w:rPr>
              <w:t>Сетевые технологические структуры</w:t>
            </w:r>
          </w:p>
          <w:p w14:paraId="7F2AC28C" w14:textId="77777777" w:rsidR="005F01A8" w:rsidRPr="00D21371" w:rsidRDefault="005F01A8" w:rsidP="00D21371">
            <w:pPr>
              <w:spacing w:line="266" w:lineRule="exact"/>
              <w:ind w:left="120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615C" w14:textId="5E9211BF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BA80" w14:textId="4D92A1A1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Сетевые технологические структуры.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Принципы построения сети тактовой синхронизации. Защита телекоммуникационных сетей и оборудования синхронной цифровой иерархии. Линейная структура: топология «точка-точка»; последовательная линейная цепь. Кольцо. Архитектура сети синхронизации. Качество синхронизации. Присоединение к базовой сети синхронизации. Выбор топологии присоединения. Защита секции по разнесенным трассам. Одно и двунаправленное кольцо.</w:t>
            </w:r>
            <w:r w:rsidRPr="00D21371">
              <w:rPr>
                <w:sz w:val="23"/>
                <w:szCs w:val="23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7D31" w14:textId="55D6BE13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BE5D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7ABB9F95" w14:textId="7701B8FE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4A0CBE" w:rsidRPr="00D21371" w14:paraId="3719B763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6E8B" w14:textId="77777777" w:rsidR="00DE6716" w:rsidRPr="00D21371" w:rsidRDefault="00083595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91-92</w:t>
            </w:r>
          </w:p>
          <w:p w14:paraId="19798E57" w14:textId="3903C6DF" w:rsidR="00083595" w:rsidRPr="00D21371" w:rsidRDefault="00083595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93-94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67C2" w14:textId="77777777" w:rsidR="004A0CBE" w:rsidRPr="00D21371" w:rsidRDefault="004A0CBE" w:rsidP="00D21371">
            <w:pPr>
              <w:spacing w:line="266" w:lineRule="exact"/>
              <w:ind w:left="120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7A9B" w14:textId="52B9E5A2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732F" w14:textId="53E8BE02" w:rsidR="004A0CBE" w:rsidRPr="00D21371" w:rsidRDefault="00BA3670" w:rsidP="004A0CBE">
            <w:pPr>
              <w:pStyle w:val="Default"/>
              <w:jc w:val="both"/>
              <w:rPr>
                <w:sz w:val="23"/>
                <w:szCs w:val="23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Практическая работа 10.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>Изучение организации синхронизации в сети SDH-мультиплексоров на FlexGainA155.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1EE2" w14:textId="77777777" w:rsidR="005F01A8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Практическая </w:t>
            </w:r>
          </w:p>
          <w:p w14:paraId="505ABB0C" w14:textId="5044AC7D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работа №10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A7A1" w14:textId="0F86E18E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5F01A8" w:rsidRPr="00D21371" w14:paraId="35376B49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0D5E" w14:textId="6186BE66" w:rsidR="00667BEE" w:rsidRPr="00D21371" w:rsidRDefault="00083595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95-96</w:t>
            </w:r>
          </w:p>
          <w:p w14:paraId="094344B2" w14:textId="2CEDF9CE" w:rsidR="00083595" w:rsidRPr="00D21371" w:rsidRDefault="00083595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97-98</w:t>
            </w:r>
          </w:p>
          <w:p w14:paraId="40951DDE" w14:textId="5447AD8C" w:rsidR="00083595" w:rsidRPr="00D21371" w:rsidRDefault="00083595" w:rsidP="00667BEE">
            <w:pPr>
              <w:jc w:val="center"/>
              <w:rPr>
                <w:sz w:val="20"/>
                <w:szCs w:val="20"/>
              </w:rPr>
            </w:pPr>
            <w:bookmarkStart w:id="1" w:name="_GoBack"/>
            <w:r w:rsidRPr="00D21371">
              <w:rPr>
                <w:sz w:val="20"/>
                <w:szCs w:val="20"/>
              </w:rPr>
              <w:t>99-100</w:t>
            </w:r>
          </w:p>
          <w:bookmarkEnd w:id="1"/>
          <w:p w14:paraId="51A8FED2" w14:textId="0DC090ED" w:rsidR="00DE6716" w:rsidRPr="00D21371" w:rsidRDefault="00DE6716" w:rsidP="00667B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4C33CB" w14:textId="5598378B" w:rsidR="005F01A8" w:rsidRPr="00D21371" w:rsidRDefault="00656D0D" w:rsidP="00D21371">
            <w:pPr>
              <w:spacing w:line="266" w:lineRule="exact"/>
              <w:rPr>
                <w:rFonts w:eastAsia="Times New Roman"/>
                <w:b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2.13. </w:t>
            </w:r>
            <w:r w:rsidR="005F01A8" w:rsidRPr="00D21371">
              <w:rPr>
                <w:rFonts w:eastAsia="Times New Roman"/>
                <w:sz w:val="20"/>
                <w:szCs w:val="20"/>
              </w:rPr>
              <w:t xml:space="preserve">Параметры качества каналов и трактов </w:t>
            </w:r>
            <w:r w:rsidR="0046312A" w:rsidRPr="00D21371">
              <w:rPr>
                <w:rFonts w:eastAsia="Times New Roman"/>
                <w:sz w:val="20"/>
                <w:szCs w:val="20"/>
              </w:rPr>
              <w:t>телекоммуникационных систем</w:t>
            </w:r>
          </w:p>
          <w:p w14:paraId="5B44A1DE" w14:textId="77777777" w:rsidR="005F01A8" w:rsidRPr="00D21371" w:rsidRDefault="005F01A8" w:rsidP="00D21371">
            <w:pPr>
              <w:spacing w:line="266" w:lineRule="exact"/>
              <w:ind w:left="120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3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AAD8" w14:textId="28CD5B30" w:rsidR="005F01A8" w:rsidRPr="00D21371" w:rsidRDefault="005F01A8" w:rsidP="005F01A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192" w14:textId="22CE4538" w:rsidR="005F01A8" w:rsidRPr="00D21371" w:rsidRDefault="005F01A8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Основные показатели качества функционирования каналов и трактов в цифровых телекоммуникационных системах.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Последовательность определения пороговых значений. Порядок испытаний при вводе в эксплуатацию. Нормирование ошибок в каналах, трактах и секциях передачи. Основные определения. Классификация норм на показатели ошибок. Последовательность определения пороговых значений при вводе. в эксплуатацию секций мультиплексирования в синхронной цифровой иерархии. Порядок испытаний при вводе в эксплуатацию и принятия решения о вводе в эксплуатацию цифровых трактов и секций мультиплексирования.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B6AE" w14:textId="53E23DF8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Лекция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2764" w14:textId="77777777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методические указания, конспект, доступ</w:t>
            </w:r>
          </w:p>
          <w:p w14:paraId="46DA067B" w14:textId="4EA3E811" w:rsidR="005F01A8" w:rsidRPr="00D21371" w:rsidRDefault="005F01A8" w:rsidP="005F01A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 интернет</w:t>
            </w:r>
          </w:p>
        </w:tc>
      </w:tr>
      <w:tr w:rsidR="004A0CBE" w:rsidRPr="00D21371" w14:paraId="12375E67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6D1C" w14:textId="79E49062" w:rsidR="004D620E" w:rsidRPr="00D21371" w:rsidRDefault="004D620E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101-102</w:t>
            </w:r>
          </w:p>
          <w:p w14:paraId="6635B555" w14:textId="77777777" w:rsidR="0046312A" w:rsidRPr="00D21371" w:rsidRDefault="0046312A" w:rsidP="0046312A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103-104</w:t>
            </w:r>
          </w:p>
          <w:p w14:paraId="4F78A439" w14:textId="1B4DAD37" w:rsidR="00DE6716" w:rsidRPr="00D21371" w:rsidRDefault="00DE6716" w:rsidP="00667B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0EE21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C5681" w14:textId="10FA9F3E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40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8FFE" w14:textId="5B9B7524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Типы сигналов абонентской сигнализации на ТФОП и функциональные модули абонентской сигнализации.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EA4D" w14:textId="218173FF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C72" w14:textId="562F2663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5BD33BC7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D941" w14:textId="77777777" w:rsidR="0046312A" w:rsidRPr="00D21371" w:rsidRDefault="0046312A" w:rsidP="0046312A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105-106</w:t>
            </w:r>
          </w:p>
          <w:p w14:paraId="1BC49238" w14:textId="77777777" w:rsidR="0046312A" w:rsidRPr="00D21371" w:rsidRDefault="0046312A" w:rsidP="0046312A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107-108</w:t>
            </w:r>
          </w:p>
          <w:p w14:paraId="63A167A8" w14:textId="5CFB4670" w:rsidR="004A0CBE" w:rsidRPr="00D21371" w:rsidRDefault="004A0CBE" w:rsidP="004631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27278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E48A6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18" w14:textId="772B254B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2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Функциональная схема генератора акустических (информационных) сигналов.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2E93" w14:textId="7D8F6FCA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9B5" w14:textId="159A48C5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2E886E52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4225" w14:textId="77777777" w:rsidR="0046312A" w:rsidRPr="00D21371" w:rsidRDefault="0046312A" w:rsidP="0046312A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109-110</w:t>
            </w:r>
          </w:p>
          <w:p w14:paraId="414D4CC6" w14:textId="77777777" w:rsidR="0046312A" w:rsidRPr="00D21371" w:rsidRDefault="0046312A" w:rsidP="0046312A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111-112</w:t>
            </w:r>
          </w:p>
          <w:p w14:paraId="4C708A28" w14:textId="76767E4C" w:rsidR="004A0CBE" w:rsidRPr="00D21371" w:rsidRDefault="004A0CBE" w:rsidP="004D6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10217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F2DD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DF34" w14:textId="500707D5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3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Функциональная схема приёмника тонального набора.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9C58" w14:textId="759FF884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9643" w14:textId="56A0CC93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5D153247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8054" w14:textId="77777777" w:rsidR="0046312A" w:rsidRPr="00D21371" w:rsidRDefault="0046312A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113-114</w:t>
            </w:r>
          </w:p>
          <w:p w14:paraId="66F4F43B" w14:textId="1141C851" w:rsidR="00667BEE" w:rsidRPr="00D21371" w:rsidRDefault="00083595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D620E" w:rsidRPr="00D21371">
              <w:rPr>
                <w:sz w:val="20"/>
                <w:szCs w:val="20"/>
              </w:rPr>
              <w:t>15</w:t>
            </w:r>
            <w:r w:rsidRPr="00D21371">
              <w:rPr>
                <w:sz w:val="20"/>
                <w:szCs w:val="20"/>
              </w:rPr>
              <w:t>-1</w:t>
            </w:r>
            <w:r w:rsidR="004D620E" w:rsidRPr="00D21371">
              <w:rPr>
                <w:sz w:val="20"/>
                <w:szCs w:val="20"/>
              </w:rPr>
              <w:t>16</w:t>
            </w:r>
          </w:p>
          <w:p w14:paraId="37BF7C7B" w14:textId="3DC127CB" w:rsidR="004A0CBE" w:rsidRPr="00D21371" w:rsidRDefault="004A0CBE" w:rsidP="00667B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73C52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1F420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3D67" w14:textId="0E368F6F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4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 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Межстанционная сигнализация по индивидуальным сигнальным каналам.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60B9" w14:textId="6ABD33AC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7DE9" w14:textId="16F7D7AD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436EA063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EA0F" w14:textId="61645A71" w:rsidR="004A0CBE" w:rsidRPr="00D21371" w:rsidRDefault="00083595" w:rsidP="004D620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1</w:t>
            </w:r>
            <w:r w:rsidR="004D620E" w:rsidRPr="00D21371">
              <w:rPr>
                <w:sz w:val="20"/>
                <w:szCs w:val="20"/>
              </w:rPr>
              <w:t>17</w:t>
            </w:r>
            <w:r w:rsidRPr="00D21371">
              <w:rPr>
                <w:sz w:val="20"/>
                <w:szCs w:val="20"/>
              </w:rPr>
              <w:t>-1</w:t>
            </w:r>
            <w:r w:rsidR="004D620E" w:rsidRPr="00D21371">
              <w:rPr>
                <w:sz w:val="20"/>
                <w:szCs w:val="20"/>
              </w:rPr>
              <w:t>18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3F5C0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79858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60C2" w14:textId="497CC375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Самостоятельная работа 5.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Задачи межстанционной сигнализации и её организация по индивидуальным сигнальным каналам.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9E76" w14:textId="7DC133F5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E03F" w14:textId="203CA4EE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3D0BC4FB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C1AC" w14:textId="7B8D4F40" w:rsidR="00667BEE" w:rsidRPr="00D21371" w:rsidRDefault="004D620E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119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20</w:t>
            </w:r>
          </w:p>
          <w:p w14:paraId="07251DFA" w14:textId="02051E84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BBB9D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94DEE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5969" w14:textId="3A0CF733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6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Особенности обмена линейными сигналами в цифровой системе коммутации функциональная схема устройства линейной сигнализации.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E297" w14:textId="62074FC9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A5B5" w14:textId="1ADC8EE1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55532D5E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AB11" w14:textId="5A397BD6" w:rsidR="00667BEE" w:rsidRPr="00D21371" w:rsidRDefault="004D620E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121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22</w:t>
            </w:r>
          </w:p>
          <w:p w14:paraId="037E80C0" w14:textId="539A455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DFD80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2D05F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A12E" w14:textId="345FC5CF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7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Особенности обмена сигналами управления в ЦСК, функциональная схема многочастотного приемо-передатчика кодом «2 из 6».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454A" w14:textId="406EBFD9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№7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1115" w14:textId="3DE9603D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024F7F1D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9B83" w14:textId="303C7913" w:rsidR="00667BEE" w:rsidRPr="00D21371" w:rsidRDefault="004D620E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123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24</w:t>
            </w:r>
          </w:p>
          <w:p w14:paraId="10E1E990" w14:textId="6A9550F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9F3D5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C06E5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7B32" w14:textId="6AC15DBF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Самостоятельная работа 8.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Межстанционная сигнализация по общему каналу сигнализации (ОКС). Преимущества сигнализации по ОКС.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1EAE" w14:textId="5041E832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DA2B" w14:textId="3BFD4D24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1B994F70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AA9" w14:textId="19C2FAA1" w:rsidR="004A0CBE" w:rsidRPr="00D21371" w:rsidRDefault="004D620E" w:rsidP="004D620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125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26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C8289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86CC8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F22D" w14:textId="1BBF0CE5" w:rsidR="004A0CBE" w:rsidRPr="00D21371" w:rsidRDefault="004A0CBE" w:rsidP="00BA3670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Самостоятельная работа 9</w:t>
            </w:r>
            <w:r w:rsidR="00BA3670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Режимы сигнализации сети ОКС.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60B2" w14:textId="279648E6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56EB" w14:textId="33B68FF1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0D0B3D10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3EDB" w14:textId="6D6B1BE0" w:rsidR="00083595" w:rsidRPr="00D21371" w:rsidRDefault="004D620E" w:rsidP="004D620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127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28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000D8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D3B88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9AD0" w14:textId="50FCFC94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10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Коды пунктов сигнализации.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DF33" w14:textId="4B776204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85DD" w14:textId="52C0D847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1748FF57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39D8" w14:textId="543C6AFB" w:rsidR="004A0CBE" w:rsidRPr="00D21371" w:rsidRDefault="004D620E" w:rsidP="004D620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129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30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0F506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D433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D74" w14:textId="637B6FB6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11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Построение сетей ОКС.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8EC2" w14:textId="3DF811B7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665D" w14:textId="6F59A251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3C129FFF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2702" w14:textId="4E1288E5" w:rsidR="004A0CBE" w:rsidRPr="00D21371" w:rsidRDefault="004D620E" w:rsidP="004D620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131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32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C7FDE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26980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2519" w14:textId="536826E6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12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Функциональная структура (стек протоколов) системы сигнализации №7.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A0281" w14:textId="70CC6049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E136" w14:textId="22624A0E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08FC1854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8478" w14:textId="126C5756" w:rsidR="00667BEE" w:rsidRPr="00D21371" w:rsidRDefault="00083595" w:rsidP="00667BE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D620E" w:rsidRPr="00D21371">
              <w:rPr>
                <w:sz w:val="20"/>
                <w:szCs w:val="20"/>
              </w:rPr>
              <w:t>33</w:t>
            </w:r>
            <w:r w:rsidRPr="00D21371">
              <w:rPr>
                <w:sz w:val="20"/>
                <w:szCs w:val="20"/>
              </w:rPr>
              <w:t>-1</w:t>
            </w:r>
            <w:r w:rsidR="001969FE" w:rsidRPr="00D21371">
              <w:rPr>
                <w:sz w:val="20"/>
                <w:szCs w:val="20"/>
              </w:rPr>
              <w:t>34</w:t>
            </w:r>
          </w:p>
          <w:p w14:paraId="13B8CC16" w14:textId="605FF819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A1F84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7D548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0C31" w14:textId="01BF9A4D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13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Задачи по обмену сигнальными сообщениями в процессе реализации услуг.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6FF8" w14:textId="6B96C34F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5178" w14:textId="67EBF83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674CD7FD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00BC" w14:textId="78F48153" w:rsidR="004A0CBE" w:rsidRPr="00D21371" w:rsidRDefault="00667BEE" w:rsidP="001969F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1969FE" w:rsidRPr="00D21371">
              <w:rPr>
                <w:sz w:val="20"/>
                <w:szCs w:val="20"/>
              </w:rPr>
              <w:t>35</w:t>
            </w:r>
            <w:r w:rsidR="00083595" w:rsidRPr="00D21371">
              <w:rPr>
                <w:sz w:val="20"/>
                <w:szCs w:val="20"/>
              </w:rPr>
              <w:t>-1</w:t>
            </w:r>
            <w:r w:rsidR="001969FE" w:rsidRPr="00D21371">
              <w:rPr>
                <w:sz w:val="20"/>
                <w:szCs w:val="20"/>
              </w:rPr>
              <w:t>36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4F5A8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0DAD6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3568" w14:textId="6B43A5C0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14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Уровневая структура протоколов. Распределение задач сигнализации.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C5AD" w14:textId="11CF9208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5117" w14:textId="05A13A4C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3834566A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8D3D" w14:textId="688BDA0E" w:rsidR="004A0CBE" w:rsidRPr="00D21371" w:rsidRDefault="00083595" w:rsidP="001969F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1969FE" w:rsidRPr="00D21371">
              <w:rPr>
                <w:sz w:val="20"/>
                <w:szCs w:val="20"/>
              </w:rPr>
              <w:t>37</w:t>
            </w:r>
            <w:r w:rsidRPr="00D21371">
              <w:rPr>
                <w:sz w:val="20"/>
                <w:szCs w:val="20"/>
              </w:rPr>
              <w:t>-13</w:t>
            </w:r>
            <w:r w:rsidR="001969FE" w:rsidRPr="00D21371">
              <w:rPr>
                <w:sz w:val="20"/>
                <w:szCs w:val="20"/>
              </w:rPr>
              <w:t>8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C5F3E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E7E4E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355" w14:textId="4D33A484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15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Обработка сигнальных сообщений. Управление сетью ОКС.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F1D0" w14:textId="6321F8C6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794D" w14:textId="3F77E49B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4A0CBE" w:rsidRPr="00D21371" w14:paraId="76500E25" w14:textId="77777777" w:rsidTr="00F05958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685E" w14:textId="24A47296" w:rsidR="00305214" w:rsidRPr="00D21371" w:rsidRDefault="004E0CDF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139</w:t>
            </w:r>
            <w:r w:rsidR="00083595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40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A5A1" w14:textId="77777777" w:rsidR="004A0CBE" w:rsidRPr="00D21371" w:rsidRDefault="004A0CBE" w:rsidP="00D21371">
            <w:pPr>
              <w:ind w:firstLine="8"/>
              <w:rPr>
                <w:b/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F645" w14:textId="77777777" w:rsidR="004A0CBE" w:rsidRPr="00D21371" w:rsidRDefault="004A0CBE" w:rsidP="004A0CBE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744E" w14:textId="3C7C0562" w:rsidR="004A0CBE" w:rsidRPr="00D21371" w:rsidRDefault="00BA3670" w:rsidP="004A0CBE">
            <w:pPr>
              <w:pStyle w:val="Default"/>
              <w:jc w:val="both"/>
              <w:rPr>
                <w:rFonts w:eastAsiaTheme="minorEastAsia"/>
                <w:color w:val="auto"/>
                <w:sz w:val="20"/>
                <w:szCs w:val="20"/>
                <w:lang w:bidi="ru-RU"/>
              </w:rPr>
            </w:pP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 xml:space="preserve">Самостоятельная работа </w:t>
            </w:r>
            <w:r w:rsidR="004A0CBE"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16</w:t>
            </w:r>
            <w:r w:rsidRPr="00D21371">
              <w:rPr>
                <w:rFonts w:eastAsiaTheme="minorEastAsia"/>
                <w:b/>
                <w:color w:val="auto"/>
                <w:sz w:val="20"/>
                <w:szCs w:val="20"/>
                <w:lang w:bidi="ru-RU"/>
              </w:rPr>
              <w:t>.</w:t>
            </w:r>
            <w:r w:rsidR="004A0CBE" w:rsidRPr="00D21371">
              <w:rPr>
                <w:rFonts w:eastAsiaTheme="minorEastAsia"/>
                <w:color w:val="auto"/>
                <w:sz w:val="20"/>
                <w:szCs w:val="20"/>
                <w:lang w:bidi="ru-RU"/>
              </w:rPr>
              <w:t xml:space="preserve"> Маршрутизация, дискриминация, распределение. Управление трафиком.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9DD" w14:textId="2951A2CA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Самостоятельная работа №16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31D8" w14:textId="6DC08490" w:rsidR="004A0CBE" w:rsidRPr="00D21371" w:rsidRDefault="004A0CBE" w:rsidP="004A0CBE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64096D" w:rsidRPr="00D21371" w14:paraId="6C4D1908" w14:textId="77777777" w:rsidTr="008B6A49">
        <w:trPr>
          <w:trHeight w:val="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E2AE" w14:textId="20091934" w:rsidR="0064096D" w:rsidRPr="00D21371" w:rsidRDefault="0064096D" w:rsidP="00D21371">
            <w:pPr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Курсовое проектирование</w:t>
            </w:r>
          </w:p>
        </w:tc>
      </w:tr>
      <w:tr w:rsidR="00F05958" w:rsidRPr="00D21371" w14:paraId="1C18C61C" w14:textId="77777777" w:rsidTr="00F05958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6185" w14:textId="250561C8" w:rsidR="00F05958" w:rsidRPr="00D21371" w:rsidRDefault="00F05958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41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42</w:t>
            </w:r>
          </w:p>
        </w:tc>
        <w:tc>
          <w:tcPr>
            <w:tcW w:w="96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2D151E" w14:textId="4E70AD77" w:rsidR="00F05958" w:rsidRPr="00D21371" w:rsidRDefault="008A771F" w:rsidP="00D21371">
            <w:pPr>
              <w:ind w:firstLine="8"/>
              <w:rPr>
                <w:b/>
                <w:sz w:val="20"/>
                <w:szCs w:val="20"/>
              </w:rPr>
            </w:pPr>
            <w:r w:rsidRPr="00D21371">
              <w:rPr>
                <w:rFonts w:eastAsia="Times New Roman"/>
                <w:b/>
                <w:sz w:val="20"/>
                <w:szCs w:val="20"/>
              </w:rPr>
              <w:t xml:space="preserve">Тема 2.14. </w:t>
            </w:r>
            <w:r w:rsidR="00F05958" w:rsidRPr="00D21371">
              <w:rPr>
                <w:rFonts w:eastAsia="Times New Roman"/>
                <w:sz w:val="20"/>
                <w:szCs w:val="20"/>
              </w:rPr>
              <w:t>Технология монтажа и обслуживания оптических систем передачи транспортных сетей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AFB8BD" w14:textId="77777777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40</w:t>
            </w:r>
          </w:p>
          <w:p w14:paraId="4B8FE5A8" w14:textId="6C4EE5A0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3BFD" w14:textId="263DDA72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Выдача заданий. Введение.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A3BE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088C5093" w14:textId="7FAEEBF9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CDF4" w14:textId="60761C19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05F8D81B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82CD" w14:textId="357F26E1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143</w:t>
            </w:r>
            <w:r w:rsidR="00F05958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44</w:t>
            </w:r>
          </w:p>
          <w:p w14:paraId="557F489B" w14:textId="4D3BB911" w:rsidR="00F05958" w:rsidRPr="00D21371" w:rsidRDefault="00F05958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45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46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3435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C9D30" w14:textId="40D10149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FC4C" w14:textId="559CB816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Расчет количества каналов.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B02E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1639E2DA" w14:textId="2FFF942D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869C" w14:textId="7AE4566A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29E67ABF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B2F5" w14:textId="21056228" w:rsidR="00F05958" w:rsidRPr="00D21371" w:rsidRDefault="00F05958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47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48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E3B24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FC1A0" w14:textId="3ADA5B64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E02D" w14:textId="2147ABF6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Выбор уровня SDH.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BDD9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15CC2260" w14:textId="5D5A1468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7273" w14:textId="63CDCD3E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207244CC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A338" w14:textId="502F2575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149-150</w:t>
            </w:r>
          </w:p>
          <w:p w14:paraId="7BE892DB" w14:textId="64692F4E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151-152</w:t>
            </w:r>
          </w:p>
          <w:p w14:paraId="5CBDCC32" w14:textId="7D365463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153-154</w:t>
            </w:r>
          </w:p>
          <w:p w14:paraId="2E749FDD" w14:textId="5903B325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155-156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5ABB0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66EF" w14:textId="585BBE4F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E386" w14:textId="78B73D39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Разработка схемы организации связи. Комплектация оборудования.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70AD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5C125987" w14:textId="01E643D1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5AE" w14:textId="79C4476B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68F689B3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B905" w14:textId="5B350A13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157</w:t>
            </w:r>
            <w:r w:rsidR="00F05958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58</w:t>
            </w:r>
          </w:p>
          <w:p w14:paraId="6A783FC9" w14:textId="236C3CFA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159-160</w:t>
            </w:r>
          </w:p>
          <w:p w14:paraId="56BBB61E" w14:textId="6F175BB4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61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62</w:t>
            </w:r>
          </w:p>
          <w:p w14:paraId="0557A59C" w14:textId="13E83157" w:rsidR="00F05958" w:rsidRPr="00D21371" w:rsidRDefault="00F05958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63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64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90B25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D4A21" w14:textId="08840FC4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BCF7" w14:textId="1E6FC70A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Расчет линейного тракта. Выбор типа оптического кабеля.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5040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38BB1590" w14:textId="2A188942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1A3D" w14:textId="0A5672EF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2EC66857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76AC" w14:textId="66E013FE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65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66</w:t>
            </w:r>
          </w:p>
          <w:p w14:paraId="3B2614A0" w14:textId="322E3D6E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67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68</w:t>
            </w:r>
          </w:p>
          <w:p w14:paraId="0951E180" w14:textId="49D2746A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69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70</w:t>
            </w:r>
          </w:p>
          <w:p w14:paraId="7F8988F9" w14:textId="51E74B04" w:rsidR="00F05958" w:rsidRPr="00D21371" w:rsidRDefault="004E0CDF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1</w:t>
            </w:r>
            <w:r w:rsidR="00F05958" w:rsidRPr="00D21371">
              <w:rPr>
                <w:sz w:val="20"/>
                <w:szCs w:val="20"/>
              </w:rPr>
              <w:t>7</w:t>
            </w:r>
            <w:r w:rsidRPr="00D21371">
              <w:rPr>
                <w:sz w:val="20"/>
                <w:szCs w:val="20"/>
              </w:rPr>
              <w:t>1</w:t>
            </w:r>
            <w:r w:rsidR="00F05958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72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8BC41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AF6F0" w14:textId="6AAEC6B2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0931" w14:textId="38EE1926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Расчет затухания оптических соединений.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2454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160D5287" w14:textId="0DF594EB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C196" w14:textId="215EAC2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2CC6C183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3062" w14:textId="53D9AD82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lastRenderedPageBreak/>
              <w:t>1</w:t>
            </w:r>
            <w:r w:rsidR="004E0CDF" w:rsidRPr="00D21371">
              <w:rPr>
                <w:sz w:val="20"/>
                <w:szCs w:val="20"/>
              </w:rPr>
              <w:t>73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74</w:t>
            </w:r>
          </w:p>
          <w:p w14:paraId="60820778" w14:textId="48D5AB98" w:rsidR="00F05958" w:rsidRPr="00D21371" w:rsidRDefault="00F05958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</w:t>
            </w:r>
            <w:r w:rsidR="004E0CDF" w:rsidRPr="00D21371">
              <w:rPr>
                <w:sz w:val="20"/>
                <w:szCs w:val="20"/>
              </w:rPr>
              <w:t>75</w:t>
            </w:r>
            <w:r w:rsidRPr="00D21371">
              <w:rPr>
                <w:sz w:val="20"/>
                <w:szCs w:val="20"/>
              </w:rPr>
              <w:t>-1</w:t>
            </w:r>
            <w:r w:rsidR="004E0CDF" w:rsidRPr="00D21371">
              <w:rPr>
                <w:sz w:val="20"/>
                <w:szCs w:val="20"/>
              </w:rPr>
              <w:t>76</w:t>
            </w:r>
          </w:p>
        </w:tc>
        <w:tc>
          <w:tcPr>
            <w:tcW w:w="9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5600E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2F4A6" w14:textId="4F1A7E5E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25A5" w14:textId="04407C52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Подготовка документации.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C745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7D81249F" w14:textId="4FF465E0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E75D" w14:textId="6DF52AF9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F05958" w:rsidRPr="00D21371" w14:paraId="7FE6DAA5" w14:textId="77777777" w:rsidTr="001D117F">
        <w:trPr>
          <w:trHeight w:val="6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6510" w14:textId="5F19222D" w:rsidR="00F05958" w:rsidRPr="00D21371" w:rsidRDefault="004E0CDF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177</w:t>
            </w:r>
            <w:r w:rsidR="00F05958" w:rsidRPr="00D21371">
              <w:rPr>
                <w:sz w:val="20"/>
                <w:szCs w:val="20"/>
              </w:rPr>
              <w:t>-1</w:t>
            </w:r>
            <w:r w:rsidRPr="00D21371">
              <w:rPr>
                <w:sz w:val="20"/>
                <w:szCs w:val="20"/>
              </w:rPr>
              <w:t>78</w:t>
            </w:r>
          </w:p>
          <w:p w14:paraId="2C0F37C4" w14:textId="25144E18" w:rsidR="00F05958" w:rsidRPr="00D21371" w:rsidRDefault="004E0CDF" w:rsidP="004E0CDF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179-180</w:t>
            </w:r>
          </w:p>
        </w:tc>
        <w:tc>
          <w:tcPr>
            <w:tcW w:w="9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2475" w14:textId="77777777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7692" w14:textId="677DE92C" w:rsidR="00F05958" w:rsidRPr="00D21371" w:rsidRDefault="00F05958" w:rsidP="00F05958">
            <w:pPr>
              <w:ind w:firstLine="8"/>
              <w:jc w:val="center"/>
              <w:rPr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F41" w14:textId="347EEC6A" w:rsidR="00F05958" w:rsidRPr="00D21371" w:rsidRDefault="00F05958" w:rsidP="00F05958">
            <w:pPr>
              <w:ind w:firstLine="8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Защита курсового проекта.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AE95" w14:textId="77777777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 xml:space="preserve">Курсовое </w:t>
            </w:r>
          </w:p>
          <w:p w14:paraId="2C2DADA4" w14:textId="4D277F9E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проектирование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3BED" w14:textId="7F57A30A" w:rsidR="00F05958" w:rsidRPr="00D21371" w:rsidRDefault="00F05958" w:rsidP="00F05958">
            <w:pPr>
              <w:jc w:val="center"/>
              <w:rPr>
                <w:sz w:val="20"/>
                <w:szCs w:val="20"/>
              </w:rPr>
            </w:pPr>
            <w:r w:rsidRPr="00D21371">
              <w:rPr>
                <w:sz w:val="20"/>
                <w:szCs w:val="20"/>
              </w:rPr>
              <w:t>Компьютер, доступ в интернет</w:t>
            </w:r>
          </w:p>
        </w:tc>
      </w:tr>
      <w:tr w:rsidR="0064096D" w:rsidRPr="00D21371" w14:paraId="4090775F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4E1A" w14:textId="77777777" w:rsidR="0064096D" w:rsidRPr="00D21371" w:rsidRDefault="0064096D" w:rsidP="008B6A49">
            <w:pPr>
              <w:ind w:firstLine="8"/>
              <w:rPr>
                <w:sz w:val="20"/>
                <w:szCs w:val="2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50566" w14:textId="028A39FE" w:rsidR="0064096D" w:rsidRPr="00D21371" w:rsidRDefault="0064096D" w:rsidP="008B6A49">
            <w:pPr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ауд. занятий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FE9C" w14:textId="0BDF67F8" w:rsidR="0064096D" w:rsidRPr="00D21371" w:rsidRDefault="0064096D" w:rsidP="008B6A49">
            <w:pPr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час.</w:t>
            </w:r>
          </w:p>
        </w:tc>
      </w:tr>
      <w:tr w:rsidR="00975659" w:rsidRPr="00D21371" w14:paraId="4AFA59EE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0E5" w14:textId="77777777" w:rsidR="00975659" w:rsidRPr="00D21371" w:rsidRDefault="00975659" w:rsidP="008B6A49">
            <w:pPr>
              <w:ind w:firstLine="8"/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Лекций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3E06" w14:textId="4BB0205B" w:rsidR="00975659" w:rsidRPr="00A16C5B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6E68" w14:textId="46B2D8FC" w:rsidR="00975659" w:rsidRPr="00A16C5B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62</w:t>
            </w:r>
          </w:p>
        </w:tc>
      </w:tr>
      <w:tr w:rsidR="00975659" w:rsidRPr="00D21371" w14:paraId="77010C67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EA9D" w14:textId="77777777" w:rsidR="00975659" w:rsidRPr="00D21371" w:rsidRDefault="00975659" w:rsidP="008B6A49">
            <w:pPr>
              <w:ind w:firstLine="8"/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Практических занятий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32C5" w14:textId="3A55903D" w:rsidR="00975659" w:rsidRPr="00A16C5B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9014" w14:textId="548DF88E" w:rsidR="00975659" w:rsidRPr="00A16C5B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38</w:t>
            </w:r>
          </w:p>
        </w:tc>
      </w:tr>
      <w:tr w:rsidR="00975659" w:rsidRPr="00D21371" w14:paraId="4B53F2B9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FBCF8" w14:textId="4CD4BE5E" w:rsidR="00975659" w:rsidRPr="00D21371" w:rsidRDefault="00975659" w:rsidP="008B6A49">
            <w:pPr>
              <w:ind w:firstLine="8"/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424C" w14:textId="1FC31616" w:rsidR="00975659" w:rsidRPr="00D21371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440A" w14:textId="0C7A1FCA" w:rsidR="00975659" w:rsidRPr="00D21371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40</w:t>
            </w:r>
          </w:p>
        </w:tc>
      </w:tr>
      <w:tr w:rsidR="0064096D" w:rsidRPr="00D21371" w14:paraId="6F3DEF81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0397" w14:textId="7C535659" w:rsidR="0064096D" w:rsidRPr="00D21371" w:rsidRDefault="0064096D" w:rsidP="008B6A49">
            <w:pPr>
              <w:ind w:firstLine="8"/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Курсовое проектирование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74FF" w14:textId="33661CEB" w:rsidR="0064096D" w:rsidRPr="00D21371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A3CDE" w14:textId="2815D81B" w:rsidR="0064096D" w:rsidRPr="00D21371" w:rsidRDefault="0064096D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40</w:t>
            </w:r>
          </w:p>
        </w:tc>
      </w:tr>
      <w:tr w:rsidR="00975659" w:rsidRPr="00D21371" w14:paraId="7C57CE2C" w14:textId="77777777" w:rsidTr="001D117F">
        <w:tc>
          <w:tcPr>
            <w:tcW w:w="3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D402" w14:textId="77777777" w:rsidR="00975659" w:rsidRPr="00D21371" w:rsidRDefault="00975659" w:rsidP="008B6A49">
            <w:pPr>
              <w:ind w:firstLine="8"/>
              <w:jc w:val="right"/>
              <w:rPr>
                <w:b/>
                <w:sz w:val="20"/>
                <w:szCs w:val="20"/>
              </w:rPr>
            </w:pPr>
            <w:r w:rsidRPr="00D21371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606" w14:textId="3F8756B0" w:rsidR="00975659" w:rsidRPr="00D21371" w:rsidRDefault="00736B3A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036A" w14:textId="1ABC1200" w:rsidR="00975659" w:rsidRPr="00D21371" w:rsidRDefault="00975659" w:rsidP="008B6A49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D21371">
              <w:rPr>
                <w:b/>
                <w:color w:val="000000" w:themeColor="text1"/>
                <w:sz w:val="20"/>
                <w:szCs w:val="20"/>
              </w:rPr>
              <w:t>180</w:t>
            </w:r>
          </w:p>
        </w:tc>
      </w:tr>
    </w:tbl>
    <w:p w14:paraId="2BE1A3B2" w14:textId="07909BD1" w:rsidR="0064096D" w:rsidRDefault="0064096D" w:rsidP="00802AD1">
      <w:pPr>
        <w:spacing w:line="216" w:lineRule="exact"/>
      </w:pPr>
    </w:p>
    <w:p w14:paraId="51B6511B" w14:textId="77777777" w:rsidR="001236FC" w:rsidRDefault="001236FC" w:rsidP="00802AD1">
      <w:pPr>
        <w:spacing w:line="216" w:lineRule="exact"/>
      </w:pPr>
    </w:p>
    <w:p w14:paraId="0940D6F9" w14:textId="77777777" w:rsidR="0064096D" w:rsidRDefault="005111C1" w:rsidP="00802AD1">
      <w:pPr>
        <w:spacing w:line="216" w:lineRule="exact"/>
      </w:pPr>
      <w:r>
        <w:lastRenderedPageBreak/>
        <w:br w:type="textWrapping" w:clear="all"/>
      </w:r>
    </w:p>
    <w:p w14:paraId="4F8D77ED" w14:textId="1783BE30" w:rsidR="00F0207B" w:rsidRDefault="00F0207B" w:rsidP="00802AD1">
      <w:pPr>
        <w:spacing w:line="216" w:lineRule="exact"/>
      </w:pPr>
    </w:p>
    <w:sectPr w:rsidR="00F0207B" w:rsidSect="00802AD1">
      <w:type w:val="continuous"/>
      <w:pgSz w:w="16840" w:h="11906" w:orient="landscape"/>
      <w:pgMar w:top="856" w:right="1141" w:bottom="152" w:left="700" w:header="0" w:footer="0" w:gutter="0"/>
      <w:cols w:space="0" w:equalWidth="0">
        <w:col w:w="15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23BB6" w14:textId="77777777" w:rsidR="000B6C9B" w:rsidRDefault="000B6C9B" w:rsidP="00381C84">
      <w:r>
        <w:separator/>
      </w:r>
    </w:p>
  </w:endnote>
  <w:endnote w:type="continuationSeparator" w:id="0">
    <w:p w14:paraId="633F3CCA" w14:textId="77777777" w:rsidR="000B6C9B" w:rsidRDefault="000B6C9B" w:rsidP="0038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C9B09" w14:textId="77777777" w:rsidR="000B6C9B" w:rsidRDefault="000B6C9B" w:rsidP="00381C84">
      <w:r>
        <w:separator/>
      </w:r>
    </w:p>
  </w:footnote>
  <w:footnote w:type="continuationSeparator" w:id="0">
    <w:p w14:paraId="074A58BF" w14:textId="77777777" w:rsidR="000B6C9B" w:rsidRDefault="000B6C9B" w:rsidP="0038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AEE"/>
    <w:multiLevelType w:val="hybridMultilevel"/>
    <w:tmpl w:val="A3EC28C4"/>
    <w:lvl w:ilvl="0" w:tplc="29BC72DC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C44076CC">
      <w:numFmt w:val="bullet"/>
      <w:lvlText w:val="•"/>
      <w:lvlJc w:val="left"/>
      <w:pPr>
        <w:ind w:left="1141" w:hanging="140"/>
      </w:pPr>
      <w:rPr>
        <w:rFonts w:hint="default"/>
        <w:lang w:val="ru-RU" w:eastAsia="ru-RU" w:bidi="ru-RU"/>
      </w:rPr>
    </w:lvl>
    <w:lvl w:ilvl="2" w:tplc="E848C410">
      <w:numFmt w:val="bullet"/>
      <w:lvlText w:val="•"/>
      <w:lvlJc w:val="left"/>
      <w:pPr>
        <w:ind w:left="2042" w:hanging="140"/>
      </w:pPr>
      <w:rPr>
        <w:rFonts w:hint="default"/>
        <w:lang w:val="ru-RU" w:eastAsia="ru-RU" w:bidi="ru-RU"/>
      </w:rPr>
    </w:lvl>
    <w:lvl w:ilvl="3" w:tplc="49887518">
      <w:numFmt w:val="bullet"/>
      <w:lvlText w:val="•"/>
      <w:lvlJc w:val="left"/>
      <w:pPr>
        <w:ind w:left="2943" w:hanging="140"/>
      </w:pPr>
      <w:rPr>
        <w:rFonts w:hint="default"/>
        <w:lang w:val="ru-RU" w:eastAsia="ru-RU" w:bidi="ru-RU"/>
      </w:rPr>
    </w:lvl>
    <w:lvl w:ilvl="4" w:tplc="A0708760">
      <w:numFmt w:val="bullet"/>
      <w:lvlText w:val="•"/>
      <w:lvlJc w:val="left"/>
      <w:pPr>
        <w:ind w:left="3844" w:hanging="140"/>
      </w:pPr>
      <w:rPr>
        <w:rFonts w:hint="default"/>
        <w:lang w:val="ru-RU" w:eastAsia="ru-RU" w:bidi="ru-RU"/>
      </w:rPr>
    </w:lvl>
    <w:lvl w:ilvl="5" w:tplc="1452EEF2">
      <w:numFmt w:val="bullet"/>
      <w:lvlText w:val="•"/>
      <w:lvlJc w:val="left"/>
      <w:pPr>
        <w:ind w:left="4745" w:hanging="140"/>
      </w:pPr>
      <w:rPr>
        <w:rFonts w:hint="default"/>
        <w:lang w:val="ru-RU" w:eastAsia="ru-RU" w:bidi="ru-RU"/>
      </w:rPr>
    </w:lvl>
    <w:lvl w:ilvl="6" w:tplc="562C30E0">
      <w:numFmt w:val="bullet"/>
      <w:lvlText w:val="•"/>
      <w:lvlJc w:val="left"/>
      <w:pPr>
        <w:ind w:left="5646" w:hanging="140"/>
      </w:pPr>
      <w:rPr>
        <w:rFonts w:hint="default"/>
        <w:lang w:val="ru-RU" w:eastAsia="ru-RU" w:bidi="ru-RU"/>
      </w:rPr>
    </w:lvl>
    <w:lvl w:ilvl="7" w:tplc="7E1C7FBC">
      <w:numFmt w:val="bullet"/>
      <w:lvlText w:val="•"/>
      <w:lvlJc w:val="left"/>
      <w:pPr>
        <w:ind w:left="6547" w:hanging="140"/>
      </w:pPr>
      <w:rPr>
        <w:rFonts w:hint="default"/>
        <w:lang w:val="ru-RU" w:eastAsia="ru-RU" w:bidi="ru-RU"/>
      </w:rPr>
    </w:lvl>
    <w:lvl w:ilvl="8" w:tplc="F3386308">
      <w:numFmt w:val="bullet"/>
      <w:lvlText w:val="•"/>
      <w:lvlJc w:val="left"/>
      <w:pPr>
        <w:ind w:left="7448" w:hanging="140"/>
      </w:pPr>
      <w:rPr>
        <w:rFonts w:hint="default"/>
        <w:lang w:val="ru-RU" w:eastAsia="ru-RU" w:bidi="ru-RU"/>
      </w:r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50F1783"/>
    <w:multiLevelType w:val="hybridMultilevel"/>
    <w:tmpl w:val="454CDB0C"/>
    <w:lvl w:ilvl="0" w:tplc="FE70CF20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888874CA">
      <w:numFmt w:val="bullet"/>
      <w:lvlText w:val="•"/>
      <w:lvlJc w:val="left"/>
      <w:pPr>
        <w:ind w:left="1141" w:hanging="140"/>
      </w:pPr>
      <w:rPr>
        <w:rFonts w:hint="default"/>
        <w:lang w:val="ru-RU" w:eastAsia="ru-RU" w:bidi="ru-RU"/>
      </w:rPr>
    </w:lvl>
    <w:lvl w:ilvl="2" w:tplc="D6EEDFAE">
      <w:numFmt w:val="bullet"/>
      <w:lvlText w:val="•"/>
      <w:lvlJc w:val="left"/>
      <w:pPr>
        <w:ind w:left="2042" w:hanging="140"/>
      </w:pPr>
      <w:rPr>
        <w:rFonts w:hint="default"/>
        <w:lang w:val="ru-RU" w:eastAsia="ru-RU" w:bidi="ru-RU"/>
      </w:rPr>
    </w:lvl>
    <w:lvl w:ilvl="3" w:tplc="99BA2386">
      <w:numFmt w:val="bullet"/>
      <w:lvlText w:val="•"/>
      <w:lvlJc w:val="left"/>
      <w:pPr>
        <w:ind w:left="2943" w:hanging="140"/>
      </w:pPr>
      <w:rPr>
        <w:rFonts w:hint="default"/>
        <w:lang w:val="ru-RU" w:eastAsia="ru-RU" w:bidi="ru-RU"/>
      </w:rPr>
    </w:lvl>
    <w:lvl w:ilvl="4" w:tplc="4F061872">
      <w:numFmt w:val="bullet"/>
      <w:lvlText w:val="•"/>
      <w:lvlJc w:val="left"/>
      <w:pPr>
        <w:ind w:left="3844" w:hanging="140"/>
      </w:pPr>
      <w:rPr>
        <w:rFonts w:hint="default"/>
        <w:lang w:val="ru-RU" w:eastAsia="ru-RU" w:bidi="ru-RU"/>
      </w:rPr>
    </w:lvl>
    <w:lvl w:ilvl="5" w:tplc="110A11B8">
      <w:numFmt w:val="bullet"/>
      <w:lvlText w:val="•"/>
      <w:lvlJc w:val="left"/>
      <w:pPr>
        <w:ind w:left="4745" w:hanging="140"/>
      </w:pPr>
      <w:rPr>
        <w:rFonts w:hint="default"/>
        <w:lang w:val="ru-RU" w:eastAsia="ru-RU" w:bidi="ru-RU"/>
      </w:rPr>
    </w:lvl>
    <w:lvl w:ilvl="6" w:tplc="2E2EE112">
      <w:numFmt w:val="bullet"/>
      <w:lvlText w:val="•"/>
      <w:lvlJc w:val="left"/>
      <w:pPr>
        <w:ind w:left="5646" w:hanging="140"/>
      </w:pPr>
      <w:rPr>
        <w:rFonts w:hint="default"/>
        <w:lang w:val="ru-RU" w:eastAsia="ru-RU" w:bidi="ru-RU"/>
      </w:rPr>
    </w:lvl>
    <w:lvl w:ilvl="7" w:tplc="FE745694">
      <w:numFmt w:val="bullet"/>
      <w:lvlText w:val="•"/>
      <w:lvlJc w:val="left"/>
      <w:pPr>
        <w:ind w:left="6547" w:hanging="140"/>
      </w:pPr>
      <w:rPr>
        <w:rFonts w:hint="default"/>
        <w:lang w:val="ru-RU" w:eastAsia="ru-RU" w:bidi="ru-RU"/>
      </w:rPr>
    </w:lvl>
    <w:lvl w:ilvl="8" w:tplc="FB50DC88">
      <w:numFmt w:val="bullet"/>
      <w:lvlText w:val="•"/>
      <w:lvlJc w:val="left"/>
      <w:pPr>
        <w:ind w:left="7448" w:hanging="140"/>
      </w:pPr>
      <w:rPr>
        <w:rFonts w:hint="default"/>
        <w:lang w:val="ru-RU" w:eastAsia="ru-RU" w:bidi="ru-RU"/>
      </w:rPr>
    </w:lvl>
  </w:abstractNum>
  <w:abstractNum w:abstractNumId="3">
    <w:nsid w:val="17067066"/>
    <w:multiLevelType w:val="hybridMultilevel"/>
    <w:tmpl w:val="9A66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D25CF"/>
    <w:multiLevelType w:val="hybridMultilevel"/>
    <w:tmpl w:val="7FDED272"/>
    <w:lvl w:ilvl="0" w:tplc="E2F20596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237C2"/>
    <w:multiLevelType w:val="hybridMultilevel"/>
    <w:tmpl w:val="A65236C0"/>
    <w:lvl w:ilvl="0" w:tplc="B5EE0EA8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90A6A2A4">
      <w:numFmt w:val="bullet"/>
      <w:lvlText w:val="•"/>
      <w:lvlJc w:val="left"/>
      <w:pPr>
        <w:ind w:left="1141" w:hanging="140"/>
      </w:pPr>
      <w:rPr>
        <w:rFonts w:hint="default"/>
        <w:lang w:val="ru-RU" w:eastAsia="ru-RU" w:bidi="ru-RU"/>
      </w:rPr>
    </w:lvl>
    <w:lvl w:ilvl="2" w:tplc="FAE4A43E">
      <w:numFmt w:val="bullet"/>
      <w:lvlText w:val="•"/>
      <w:lvlJc w:val="left"/>
      <w:pPr>
        <w:ind w:left="2042" w:hanging="140"/>
      </w:pPr>
      <w:rPr>
        <w:rFonts w:hint="default"/>
        <w:lang w:val="ru-RU" w:eastAsia="ru-RU" w:bidi="ru-RU"/>
      </w:rPr>
    </w:lvl>
    <w:lvl w:ilvl="3" w:tplc="46BAB588">
      <w:numFmt w:val="bullet"/>
      <w:lvlText w:val="•"/>
      <w:lvlJc w:val="left"/>
      <w:pPr>
        <w:ind w:left="2943" w:hanging="140"/>
      </w:pPr>
      <w:rPr>
        <w:rFonts w:hint="default"/>
        <w:lang w:val="ru-RU" w:eastAsia="ru-RU" w:bidi="ru-RU"/>
      </w:rPr>
    </w:lvl>
    <w:lvl w:ilvl="4" w:tplc="B3462576">
      <w:numFmt w:val="bullet"/>
      <w:lvlText w:val="•"/>
      <w:lvlJc w:val="left"/>
      <w:pPr>
        <w:ind w:left="3844" w:hanging="140"/>
      </w:pPr>
      <w:rPr>
        <w:rFonts w:hint="default"/>
        <w:lang w:val="ru-RU" w:eastAsia="ru-RU" w:bidi="ru-RU"/>
      </w:rPr>
    </w:lvl>
    <w:lvl w:ilvl="5" w:tplc="96B2C716">
      <w:numFmt w:val="bullet"/>
      <w:lvlText w:val="•"/>
      <w:lvlJc w:val="left"/>
      <w:pPr>
        <w:ind w:left="4745" w:hanging="140"/>
      </w:pPr>
      <w:rPr>
        <w:rFonts w:hint="default"/>
        <w:lang w:val="ru-RU" w:eastAsia="ru-RU" w:bidi="ru-RU"/>
      </w:rPr>
    </w:lvl>
    <w:lvl w:ilvl="6" w:tplc="3B8E0AC8">
      <w:numFmt w:val="bullet"/>
      <w:lvlText w:val="•"/>
      <w:lvlJc w:val="left"/>
      <w:pPr>
        <w:ind w:left="5646" w:hanging="140"/>
      </w:pPr>
      <w:rPr>
        <w:rFonts w:hint="default"/>
        <w:lang w:val="ru-RU" w:eastAsia="ru-RU" w:bidi="ru-RU"/>
      </w:rPr>
    </w:lvl>
    <w:lvl w:ilvl="7" w:tplc="110C7CC2">
      <w:numFmt w:val="bullet"/>
      <w:lvlText w:val="•"/>
      <w:lvlJc w:val="left"/>
      <w:pPr>
        <w:ind w:left="6547" w:hanging="140"/>
      </w:pPr>
      <w:rPr>
        <w:rFonts w:hint="default"/>
        <w:lang w:val="ru-RU" w:eastAsia="ru-RU" w:bidi="ru-RU"/>
      </w:rPr>
    </w:lvl>
    <w:lvl w:ilvl="8" w:tplc="AD74AA12">
      <w:numFmt w:val="bullet"/>
      <w:lvlText w:val="•"/>
      <w:lvlJc w:val="left"/>
      <w:pPr>
        <w:ind w:left="7448" w:hanging="140"/>
      </w:pPr>
      <w:rPr>
        <w:rFonts w:hint="default"/>
        <w:lang w:val="ru-RU" w:eastAsia="ru-RU" w:bidi="ru-RU"/>
      </w:rPr>
    </w:lvl>
  </w:abstractNum>
  <w:abstractNum w:abstractNumId="6">
    <w:nsid w:val="21600CCA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3B7465"/>
    <w:multiLevelType w:val="hybridMultilevel"/>
    <w:tmpl w:val="1EA63A8A"/>
    <w:lvl w:ilvl="0" w:tplc="EB68822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71276"/>
    <w:multiLevelType w:val="hybridMultilevel"/>
    <w:tmpl w:val="4456E3F2"/>
    <w:lvl w:ilvl="0" w:tplc="04190001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301117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A2F8D"/>
    <w:multiLevelType w:val="hybridMultilevel"/>
    <w:tmpl w:val="C9E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5379E"/>
    <w:multiLevelType w:val="hybridMultilevel"/>
    <w:tmpl w:val="16FC1912"/>
    <w:lvl w:ilvl="0" w:tplc="000000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FA67B5D"/>
    <w:multiLevelType w:val="hybridMultilevel"/>
    <w:tmpl w:val="19A4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51402"/>
    <w:multiLevelType w:val="hybridMultilevel"/>
    <w:tmpl w:val="64AC7AB4"/>
    <w:lvl w:ilvl="0" w:tplc="AF1401A4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6180DC82">
      <w:numFmt w:val="bullet"/>
      <w:lvlText w:val="•"/>
      <w:lvlJc w:val="left"/>
      <w:pPr>
        <w:ind w:left="1141" w:hanging="140"/>
      </w:pPr>
      <w:rPr>
        <w:rFonts w:hint="default"/>
        <w:lang w:val="ru-RU" w:eastAsia="ru-RU" w:bidi="ru-RU"/>
      </w:rPr>
    </w:lvl>
    <w:lvl w:ilvl="2" w:tplc="1B7232C2">
      <w:numFmt w:val="bullet"/>
      <w:lvlText w:val="•"/>
      <w:lvlJc w:val="left"/>
      <w:pPr>
        <w:ind w:left="2042" w:hanging="140"/>
      </w:pPr>
      <w:rPr>
        <w:rFonts w:hint="default"/>
        <w:lang w:val="ru-RU" w:eastAsia="ru-RU" w:bidi="ru-RU"/>
      </w:rPr>
    </w:lvl>
    <w:lvl w:ilvl="3" w:tplc="AD16BD88">
      <w:numFmt w:val="bullet"/>
      <w:lvlText w:val="•"/>
      <w:lvlJc w:val="left"/>
      <w:pPr>
        <w:ind w:left="2943" w:hanging="140"/>
      </w:pPr>
      <w:rPr>
        <w:rFonts w:hint="default"/>
        <w:lang w:val="ru-RU" w:eastAsia="ru-RU" w:bidi="ru-RU"/>
      </w:rPr>
    </w:lvl>
    <w:lvl w:ilvl="4" w:tplc="7D745D5C">
      <w:numFmt w:val="bullet"/>
      <w:lvlText w:val="•"/>
      <w:lvlJc w:val="left"/>
      <w:pPr>
        <w:ind w:left="3844" w:hanging="140"/>
      </w:pPr>
      <w:rPr>
        <w:rFonts w:hint="default"/>
        <w:lang w:val="ru-RU" w:eastAsia="ru-RU" w:bidi="ru-RU"/>
      </w:rPr>
    </w:lvl>
    <w:lvl w:ilvl="5" w:tplc="22C08598">
      <w:numFmt w:val="bullet"/>
      <w:lvlText w:val="•"/>
      <w:lvlJc w:val="left"/>
      <w:pPr>
        <w:ind w:left="4745" w:hanging="140"/>
      </w:pPr>
      <w:rPr>
        <w:rFonts w:hint="default"/>
        <w:lang w:val="ru-RU" w:eastAsia="ru-RU" w:bidi="ru-RU"/>
      </w:rPr>
    </w:lvl>
    <w:lvl w:ilvl="6" w:tplc="92E4DEFC">
      <w:numFmt w:val="bullet"/>
      <w:lvlText w:val="•"/>
      <w:lvlJc w:val="left"/>
      <w:pPr>
        <w:ind w:left="5646" w:hanging="140"/>
      </w:pPr>
      <w:rPr>
        <w:rFonts w:hint="default"/>
        <w:lang w:val="ru-RU" w:eastAsia="ru-RU" w:bidi="ru-RU"/>
      </w:rPr>
    </w:lvl>
    <w:lvl w:ilvl="7" w:tplc="17CC6FE4">
      <w:numFmt w:val="bullet"/>
      <w:lvlText w:val="•"/>
      <w:lvlJc w:val="left"/>
      <w:pPr>
        <w:ind w:left="6547" w:hanging="140"/>
      </w:pPr>
      <w:rPr>
        <w:rFonts w:hint="default"/>
        <w:lang w:val="ru-RU" w:eastAsia="ru-RU" w:bidi="ru-RU"/>
      </w:rPr>
    </w:lvl>
    <w:lvl w:ilvl="8" w:tplc="0E8681D4">
      <w:numFmt w:val="bullet"/>
      <w:lvlText w:val="•"/>
      <w:lvlJc w:val="left"/>
      <w:pPr>
        <w:ind w:left="7448" w:hanging="140"/>
      </w:pPr>
      <w:rPr>
        <w:rFonts w:hint="default"/>
        <w:lang w:val="ru-RU" w:eastAsia="ru-RU" w:bidi="ru-RU"/>
      </w:rPr>
    </w:lvl>
  </w:abstractNum>
  <w:abstractNum w:abstractNumId="15">
    <w:nsid w:val="436F3713"/>
    <w:multiLevelType w:val="hybridMultilevel"/>
    <w:tmpl w:val="13AE6AC0"/>
    <w:lvl w:ilvl="0" w:tplc="B91CE6E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B130062A">
      <w:numFmt w:val="bullet"/>
      <w:lvlText w:val="•"/>
      <w:lvlJc w:val="left"/>
      <w:pPr>
        <w:ind w:left="1940" w:hanging="360"/>
      </w:pPr>
      <w:rPr>
        <w:rFonts w:hint="default"/>
        <w:lang w:val="ru-RU" w:eastAsia="ru-RU" w:bidi="ru-RU"/>
      </w:rPr>
    </w:lvl>
    <w:lvl w:ilvl="2" w:tplc="F4A86F12">
      <w:numFmt w:val="bullet"/>
      <w:lvlText w:val="•"/>
      <w:lvlJc w:val="left"/>
      <w:pPr>
        <w:ind w:left="3060" w:hanging="360"/>
      </w:pPr>
      <w:rPr>
        <w:rFonts w:hint="default"/>
        <w:lang w:val="ru-RU" w:eastAsia="ru-RU" w:bidi="ru-RU"/>
      </w:rPr>
    </w:lvl>
    <w:lvl w:ilvl="3" w:tplc="7AA4603E">
      <w:numFmt w:val="bullet"/>
      <w:lvlText w:val="•"/>
      <w:lvlJc w:val="left"/>
      <w:pPr>
        <w:ind w:left="4180" w:hanging="360"/>
      </w:pPr>
      <w:rPr>
        <w:rFonts w:hint="default"/>
        <w:lang w:val="ru-RU" w:eastAsia="ru-RU" w:bidi="ru-RU"/>
      </w:rPr>
    </w:lvl>
    <w:lvl w:ilvl="4" w:tplc="B866C4BC">
      <w:numFmt w:val="bullet"/>
      <w:lvlText w:val="•"/>
      <w:lvlJc w:val="left"/>
      <w:pPr>
        <w:ind w:left="5300" w:hanging="360"/>
      </w:pPr>
      <w:rPr>
        <w:rFonts w:hint="default"/>
        <w:lang w:val="ru-RU" w:eastAsia="ru-RU" w:bidi="ru-RU"/>
      </w:rPr>
    </w:lvl>
    <w:lvl w:ilvl="5" w:tplc="D6DE96E4">
      <w:numFmt w:val="bullet"/>
      <w:lvlText w:val="•"/>
      <w:lvlJc w:val="left"/>
      <w:pPr>
        <w:ind w:left="6420" w:hanging="360"/>
      </w:pPr>
      <w:rPr>
        <w:rFonts w:hint="default"/>
        <w:lang w:val="ru-RU" w:eastAsia="ru-RU" w:bidi="ru-RU"/>
      </w:rPr>
    </w:lvl>
    <w:lvl w:ilvl="6" w:tplc="5844BFDE">
      <w:numFmt w:val="bullet"/>
      <w:lvlText w:val="•"/>
      <w:lvlJc w:val="left"/>
      <w:pPr>
        <w:ind w:left="7540" w:hanging="360"/>
      </w:pPr>
      <w:rPr>
        <w:rFonts w:hint="default"/>
        <w:lang w:val="ru-RU" w:eastAsia="ru-RU" w:bidi="ru-RU"/>
      </w:rPr>
    </w:lvl>
    <w:lvl w:ilvl="7" w:tplc="508678B6">
      <w:numFmt w:val="bullet"/>
      <w:lvlText w:val="•"/>
      <w:lvlJc w:val="left"/>
      <w:pPr>
        <w:ind w:left="8660" w:hanging="360"/>
      </w:pPr>
      <w:rPr>
        <w:rFonts w:hint="default"/>
        <w:lang w:val="ru-RU" w:eastAsia="ru-RU" w:bidi="ru-RU"/>
      </w:rPr>
    </w:lvl>
    <w:lvl w:ilvl="8" w:tplc="41A85A78">
      <w:numFmt w:val="bullet"/>
      <w:lvlText w:val="•"/>
      <w:lvlJc w:val="left"/>
      <w:pPr>
        <w:ind w:left="9780" w:hanging="360"/>
      </w:pPr>
      <w:rPr>
        <w:rFonts w:hint="default"/>
        <w:lang w:val="ru-RU" w:eastAsia="ru-RU" w:bidi="ru-RU"/>
      </w:rPr>
    </w:lvl>
  </w:abstractNum>
  <w:abstractNum w:abstractNumId="16">
    <w:nsid w:val="445D732C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D68EF"/>
    <w:multiLevelType w:val="hybridMultilevel"/>
    <w:tmpl w:val="1C72865E"/>
    <w:lvl w:ilvl="0" w:tplc="AFEC8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BB3CF9"/>
    <w:multiLevelType w:val="hybridMultilevel"/>
    <w:tmpl w:val="C3EE1FB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2F7114"/>
    <w:multiLevelType w:val="hybridMultilevel"/>
    <w:tmpl w:val="22ACA0F6"/>
    <w:lvl w:ilvl="0" w:tplc="6BF0626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0">
    <w:nsid w:val="5D2C18F2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C1206"/>
    <w:multiLevelType w:val="hybridMultilevel"/>
    <w:tmpl w:val="64C8C0FA"/>
    <w:lvl w:ilvl="0" w:tplc="F2067C92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CEC7334">
      <w:numFmt w:val="bullet"/>
      <w:lvlText w:val="•"/>
      <w:lvlJc w:val="left"/>
      <w:pPr>
        <w:ind w:left="1141" w:hanging="140"/>
      </w:pPr>
      <w:rPr>
        <w:rFonts w:hint="default"/>
        <w:lang w:val="ru-RU" w:eastAsia="ru-RU" w:bidi="ru-RU"/>
      </w:rPr>
    </w:lvl>
    <w:lvl w:ilvl="2" w:tplc="EC62FACE">
      <w:numFmt w:val="bullet"/>
      <w:lvlText w:val="•"/>
      <w:lvlJc w:val="left"/>
      <w:pPr>
        <w:ind w:left="2042" w:hanging="140"/>
      </w:pPr>
      <w:rPr>
        <w:rFonts w:hint="default"/>
        <w:lang w:val="ru-RU" w:eastAsia="ru-RU" w:bidi="ru-RU"/>
      </w:rPr>
    </w:lvl>
    <w:lvl w:ilvl="3" w:tplc="67385BC8">
      <w:numFmt w:val="bullet"/>
      <w:lvlText w:val="•"/>
      <w:lvlJc w:val="left"/>
      <w:pPr>
        <w:ind w:left="2943" w:hanging="140"/>
      </w:pPr>
      <w:rPr>
        <w:rFonts w:hint="default"/>
        <w:lang w:val="ru-RU" w:eastAsia="ru-RU" w:bidi="ru-RU"/>
      </w:rPr>
    </w:lvl>
    <w:lvl w:ilvl="4" w:tplc="A39E81D8">
      <w:numFmt w:val="bullet"/>
      <w:lvlText w:val="•"/>
      <w:lvlJc w:val="left"/>
      <w:pPr>
        <w:ind w:left="3844" w:hanging="140"/>
      </w:pPr>
      <w:rPr>
        <w:rFonts w:hint="default"/>
        <w:lang w:val="ru-RU" w:eastAsia="ru-RU" w:bidi="ru-RU"/>
      </w:rPr>
    </w:lvl>
    <w:lvl w:ilvl="5" w:tplc="DBE6B018">
      <w:numFmt w:val="bullet"/>
      <w:lvlText w:val="•"/>
      <w:lvlJc w:val="left"/>
      <w:pPr>
        <w:ind w:left="4745" w:hanging="140"/>
      </w:pPr>
      <w:rPr>
        <w:rFonts w:hint="default"/>
        <w:lang w:val="ru-RU" w:eastAsia="ru-RU" w:bidi="ru-RU"/>
      </w:rPr>
    </w:lvl>
    <w:lvl w:ilvl="6" w:tplc="39283A84">
      <w:numFmt w:val="bullet"/>
      <w:lvlText w:val="•"/>
      <w:lvlJc w:val="left"/>
      <w:pPr>
        <w:ind w:left="5646" w:hanging="140"/>
      </w:pPr>
      <w:rPr>
        <w:rFonts w:hint="default"/>
        <w:lang w:val="ru-RU" w:eastAsia="ru-RU" w:bidi="ru-RU"/>
      </w:rPr>
    </w:lvl>
    <w:lvl w:ilvl="7" w:tplc="3140AE6A">
      <w:numFmt w:val="bullet"/>
      <w:lvlText w:val="•"/>
      <w:lvlJc w:val="left"/>
      <w:pPr>
        <w:ind w:left="6547" w:hanging="140"/>
      </w:pPr>
      <w:rPr>
        <w:rFonts w:hint="default"/>
        <w:lang w:val="ru-RU" w:eastAsia="ru-RU" w:bidi="ru-RU"/>
      </w:rPr>
    </w:lvl>
    <w:lvl w:ilvl="8" w:tplc="A7645AD4">
      <w:numFmt w:val="bullet"/>
      <w:lvlText w:val="•"/>
      <w:lvlJc w:val="left"/>
      <w:pPr>
        <w:ind w:left="7448" w:hanging="140"/>
      </w:pPr>
      <w:rPr>
        <w:rFonts w:hint="default"/>
        <w:lang w:val="ru-RU" w:eastAsia="ru-RU" w:bidi="ru-RU"/>
      </w:rPr>
    </w:lvl>
  </w:abstractNum>
  <w:abstractNum w:abstractNumId="22">
    <w:nsid w:val="65F95394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537D8"/>
    <w:multiLevelType w:val="hybridMultilevel"/>
    <w:tmpl w:val="5008CD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2C25419"/>
    <w:multiLevelType w:val="hybridMultilevel"/>
    <w:tmpl w:val="1A26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612E8"/>
    <w:multiLevelType w:val="hybridMultilevel"/>
    <w:tmpl w:val="1DB04D26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AC24979"/>
    <w:multiLevelType w:val="hybridMultilevel"/>
    <w:tmpl w:val="DB1659AA"/>
    <w:lvl w:ilvl="0" w:tplc="43EC1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7"/>
  </w:num>
  <w:num w:numId="5">
    <w:abstractNumId w:val="4"/>
  </w:num>
  <w:num w:numId="6">
    <w:abstractNumId w:val="22"/>
  </w:num>
  <w:num w:numId="7">
    <w:abstractNumId w:val="25"/>
  </w:num>
  <w:num w:numId="8">
    <w:abstractNumId w:val="24"/>
  </w:num>
  <w:num w:numId="9">
    <w:abstractNumId w:val="17"/>
  </w:num>
  <w:num w:numId="10">
    <w:abstractNumId w:val="10"/>
  </w:num>
  <w:num w:numId="11">
    <w:abstractNumId w:val="26"/>
  </w:num>
  <w:num w:numId="12">
    <w:abstractNumId w:val="16"/>
  </w:num>
  <w:num w:numId="13">
    <w:abstractNumId w:val="12"/>
  </w:num>
  <w:num w:numId="14">
    <w:abstractNumId w:val="6"/>
  </w:num>
  <w:num w:numId="15">
    <w:abstractNumId w:val="23"/>
  </w:num>
  <w:num w:numId="16">
    <w:abstractNumId w:val="20"/>
  </w:num>
  <w:num w:numId="17">
    <w:abstractNumId w:val="3"/>
  </w:num>
  <w:num w:numId="18">
    <w:abstractNumId w:val="15"/>
  </w:num>
  <w:num w:numId="19">
    <w:abstractNumId w:val="13"/>
  </w:num>
  <w:num w:numId="20">
    <w:abstractNumId w:val="0"/>
  </w:num>
  <w:num w:numId="21">
    <w:abstractNumId w:val="21"/>
  </w:num>
  <w:num w:numId="22">
    <w:abstractNumId w:val="2"/>
  </w:num>
  <w:num w:numId="23">
    <w:abstractNumId w:val="5"/>
  </w:num>
  <w:num w:numId="24">
    <w:abstractNumId w:val="14"/>
  </w:num>
  <w:num w:numId="25">
    <w:abstractNumId w:val="11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14"/>
    <w:rsid w:val="00021C23"/>
    <w:rsid w:val="0006674D"/>
    <w:rsid w:val="000743DE"/>
    <w:rsid w:val="00080052"/>
    <w:rsid w:val="00083595"/>
    <w:rsid w:val="00087469"/>
    <w:rsid w:val="000B6C9B"/>
    <w:rsid w:val="000C2709"/>
    <w:rsid w:val="000E3B17"/>
    <w:rsid w:val="000F4FB3"/>
    <w:rsid w:val="001236FC"/>
    <w:rsid w:val="00125160"/>
    <w:rsid w:val="001969FE"/>
    <w:rsid w:val="00196AC1"/>
    <w:rsid w:val="001D117F"/>
    <w:rsid w:val="001E0950"/>
    <w:rsid w:val="001E7D88"/>
    <w:rsid w:val="00201722"/>
    <w:rsid w:val="00206C98"/>
    <w:rsid w:val="00267B97"/>
    <w:rsid w:val="002D31E7"/>
    <w:rsid w:val="003027F2"/>
    <w:rsid w:val="00305214"/>
    <w:rsid w:val="00307259"/>
    <w:rsid w:val="0034249B"/>
    <w:rsid w:val="00363451"/>
    <w:rsid w:val="00372ACA"/>
    <w:rsid w:val="00381C84"/>
    <w:rsid w:val="00392612"/>
    <w:rsid w:val="003C3387"/>
    <w:rsid w:val="00462416"/>
    <w:rsid w:val="0046312A"/>
    <w:rsid w:val="00466033"/>
    <w:rsid w:val="004824D7"/>
    <w:rsid w:val="004924B0"/>
    <w:rsid w:val="004A0CBE"/>
    <w:rsid w:val="004A3055"/>
    <w:rsid w:val="004A77D7"/>
    <w:rsid w:val="004D3059"/>
    <w:rsid w:val="004D620E"/>
    <w:rsid w:val="004D75A0"/>
    <w:rsid w:val="004E0CDF"/>
    <w:rsid w:val="004E3108"/>
    <w:rsid w:val="004E3D99"/>
    <w:rsid w:val="005053D2"/>
    <w:rsid w:val="005111C1"/>
    <w:rsid w:val="005516DA"/>
    <w:rsid w:val="00557514"/>
    <w:rsid w:val="00577293"/>
    <w:rsid w:val="00584184"/>
    <w:rsid w:val="00593614"/>
    <w:rsid w:val="005E5CDC"/>
    <w:rsid w:val="005F01A8"/>
    <w:rsid w:val="005F140F"/>
    <w:rsid w:val="005F5F69"/>
    <w:rsid w:val="00616AA3"/>
    <w:rsid w:val="0064096D"/>
    <w:rsid w:val="00646C66"/>
    <w:rsid w:val="00656469"/>
    <w:rsid w:val="00656D0D"/>
    <w:rsid w:val="00661375"/>
    <w:rsid w:val="00667BEE"/>
    <w:rsid w:val="006B02C5"/>
    <w:rsid w:val="006C14C8"/>
    <w:rsid w:val="006E520A"/>
    <w:rsid w:val="0071763A"/>
    <w:rsid w:val="0072492A"/>
    <w:rsid w:val="00730739"/>
    <w:rsid w:val="00731EFF"/>
    <w:rsid w:val="0073376E"/>
    <w:rsid w:val="00736B3A"/>
    <w:rsid w:val="00757182"/>
    <w:rsid w:val="007966DB"/>
    <w:rsid w:val="007D54A0"/>
    <w:rsid w:val="007E2013"/>
    <w:rsid w:val="007F7ED8"/>
    <w:rsid w:val="0080292B"/>
    <w:rsid w:val="00802AD1"/>
    <w:rsid w:val="00805C8C"/>
    <w:rsid w:val="00843CA4"/>
    <w:rsid w:val="008463BA"/>
    <w:rsid w:val="00857355"/>
    <w:rsid w:val="00894BE3"/>
    <w:rsid w:val="008A771F"/>
    <w:rsid w:val="008A7A03"/>
    <w:rsid w:val="008B6A49"/>
    <w:rsid w:val="008D6AA3"/>
    <w:rsid w:val="00902571"/>
    <w:rsid w:val="00963359"/>
    <w:rsid w:val="0096786D"/>
    <w:rsid w:val="00970856"/>
    <w:rsid w:val="00972A6A"/>
    <w:rsid w:val="00975659"/>
    <w:rsid w:val="009A17B9"/>
    <w:rsid w:val="009B6718"/>
    <w:rsid w:val="009D4343"/>
    <w:rsid w:val="009D4D61"/>
    <w:rsid w:val="009E355D"/>
    <w:rsid w:val="009E5832"/>
    <w:rsid w:val="009F2315"/>
    <w:rsid w:val="00A16C5B"/>
    <w:rsid w:val="00A25601"/>
    <w:rsid w:val="00A401A5"/>
    <w:rsid w:val="00A6443B"/>
    <w:rsid w:val="00A66C2B"/>
    <w:rsid w:val="00A82441"/>
    <w:rsid w:val="00B10934"/>
    <w:rsid w:val="00B4092D"/>
    <w:rsid w:val="00B657C8"/>
    <w:rsid w:val="00BA3670"/>
    <w:rsid w:val="00BA36B0"/>
    <w:rsid w:val="00BC5AA4"/>
    <w:rsid w:val="00BE19A7"/>
    <w:rsid w:val="00BE1E5D"/>
    <w:rsid w:val="00BE329B"/>
    <w:rsid w:val="00BE4F28"/>
    <w:rsid w:val="00BF1B50"/>
    <w:rsid w:val="00C32C61"/>
    <w:rsid w:val="00C36586"/>
    <w:rsid w:val="00C56FF2"/>
    <w:rsid w:val="00C743C7"/>
    <w:rsid w:val="00C922CB"/>
    <w:rsid w:val="00CF58BB"/>
    <w:rsid w:val="00D069EE"/>
    <w:rsid w:val="00D10B90"/>
    <w:rsid w:val="00D16229"/>
    <w:rsid w:val="00D20307"/>
    <w:rsid w:val="00D21371"/>
    <w:rsid w:val="00D34EF1"/>
    <w:rsid w:val="00D52AD4"/>
    <w:rsid w:val="00DB04AA"/>
    <w:rsid w:val="00DB6A60"/>
    <w:rsid w:val="00DE6716"/>
    <w:rsid w:val="00DF756B"/>
    <w:rsid w:val="00E11451"/>
    <w:rsid w:val="00E12D07"/>
    <w:rsid w:val="00E97E2C"/>
    <w:rsid w:val="00EB5B78"/>
    <w:rsid w:val="00EC4697"/>
    <w:rsid w:val="00EE3E2E"/>
    <w:rsid w:val="00F0207B"/>
    <w:rsid w:val="00F05921"/>
    <w:rsid w:val="00F05958"/>
    <w:rsid w:val="00F17B73"/>
    <w:rsid w:val="00F30C1B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CDC7"/>
  <w15:docId w15:val="{6C871BE3-4F4E-4511-A848-59B8178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61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4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11451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11451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Название1"/>
    <w:basedOn w:val="a"/>
    <w:uiPriority w:val="99"/>
    <w:rsid w:val="00593614"/>
    <w:pPr>
      <w:jc w:val="center"/>
    </w:pPr>
    <w:rPr>
      <w:rFonts w:eastAsia="Times New Roman"/>
      <w:b/>
      <w:sz w:val="28"/>
      <w:szCs w:val="20"/>
    </w:rPr>
  </w:style>
  <w:style w:type="table" w:customStyle="1" w:styleId="TableNormal">
    <w:name w:val="Table Normal"/>
    <w:uiPriority w:val="2"/>
    <w:semiHidden/>
    <w:unhideWhenUsed/>
    <w:qFormat/>
    <w:rsid w:val="00802A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2AD1"/>
    <w:pPr>
      <w:widowControl w:val="0"/>
      <w:autoSpaceDE w:val="0"/>
      <w:autoSpaceDN w:val="0"/>
      <w:ind w:left="107"/>
    </w:pPr>
    <w:rPr>
      <w:rFonts w:eastAsia="Times New Roman"/>
      <w:lang w:bidi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E11451"/>
    <w:pPr>
      <w:tabs>
        <w:tab w:val="center" w:pos="4677"/>
        <w:tab w:val="right" w:pos="9355"/>
      </w:tabs>
      <w:spacing w:before="120" w:after="120"/>
    </w:pPr>
    <w:rPr>
      <w:rFonts w:eastAsia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E114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11451"/>
  </w:style>
  <w:style w:type="paragraph" w:styleId="a6">
    <w:name w:val="footnote text"/>
    <w:basedOn w:val="a"/>
    <w:link w:val="a7"/>
    <w:uiPriority w:val="99"/>
    <w:rsid w:val="00E11451"/>
    <w:rPr>
      <w:rFonts w:eastAsia="Times New Roman"/>
      <w:sz w:val="20"/>
      <w:szCs w:val="20"/>
      <w:lang w:val="en-US"/>
    </w:rPr>
  </w:style>
  <w:style w:type="character" w:customStyle="1" w:styleId="a7">
    <w:name w:val="Текст сноски Знак"/>
    <w:basedOn w:val="a0"/>
    <w:link w:val="a6"/>
    <w:uiPriority w:val="99"/>
    <w:rsid w:val="00E1145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8">
    <w:name w:val="footnote reference"/>
    <w:uiPriority w:val="99"/>
    <w:rsid w:val="00E11451"/>
    <w:rPr>
      <w:vertAlign w:val="superscript"/>
    </w:rPr>
  </w:style>
  <w:style w:type="paragraph" w:styleId="a9">
    <w:name w:val="List Paragraph"/>
    <w:basedOn w:val="a"/>
    <w:uiPriority w:val="34"/>
    <w:qFormat/>
    <w:rsid w:val="00E11451"/>
    <w:pPr>
      <w:spacing w:before="120" w:after="120"/>
      <w:ind w:left="708"/>
    </w:pPr>
    <w:rPr>
      <w:rFonts w:eastAsia="Times New Roman"/>
      <w:sz w:val="24"/>
      <w:szCs w:val="24"/>
    </w:rPr>
  </w:style>
  <w:style w:type="character" w:styleId="aa">
    <w:name w:val="Emphasis"/>
    <w:qFormat/>
    <w:rsid w:val="00E11451"/>
    <w:rPr>
      <w:i/>
      <w:iCs/>
    </w:rPr>
  </w:style>
  <w:style w:type="paragraph" w:customStyle="1" w:styleId="Default">
    <w:name w:val="Default"/>
    <w:rsid w:val="00E11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E114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text"/>
    <w:basedOn w:val="a"/>
    <w:link w:val="ab"/>
    <w:uiPriority w:val="99"/>
    <w:semiHidden/>
    <w:unhideWhenUsed/>
    <w:rsid w:val="00E11451"/>
    <w:pPr>
      <w:spacing w:before="120" w:after="120"/>
    </w:pPr>
    <w:rPr>
      <w:rFonts w:eastAsia="Times New Roman"/>
      <w:sz w:val="20"/>
      <w:szCs w:val="20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E1145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E11451"/>
    <w:rPr>
      <w:b/>
      <w:bCs/>
    </w:rPr>
  </w:style>
  <w:style w:type="character" w:customStyle="1" w:styleId="af">
    <w:name w:val="Текст выноски Знак"/>
    <w:basedOn w:val="a0"/>
    <w:link w:val="af0"/>
    <w:uiPriority w:val="99"/>
    <w:semiHidden/>
    <w:rsid w:val="00E11451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Balloon Text"/>
    <w:basedOn w:val="a"/>
    <w:link w:val="af"/>
    <w:uiPriority w:val="99"/>
    <w:semiHidden/>
    <w:unhideWhenUsed/>
    <w:rsid w:val="00E11451"/>
    <w:rPr>
      <w:rFonts w:ascii="Segoe UI" w:eastAsia="Times New Roman" w:hAnsi="Segoe UI" w:cs="Segoe UI"/>
      <w:sz w:val="18"/>
      <w:szCs w:val="18"/>
    </w:rPr>
  </w:style>
  <w:style w:type="paragraph" w:styleId="21">
    <w:name w:val="Body Text 2"/>
    <w:basedOn w:val="a"/>
    <w:link w:val="22"/>
    <w:uiPriority w:val="99"/>
    <w:rsid w:val="00E11451"/>
    <w:pPr>
      <w:ind w:right="-57"/>
      <w:jc w:val="both"/>
    </w:pPr>
    <w:rPr>
      <w:sz w:val="28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E11451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"/>
    <w:uiPriority w:val="99"/>
    <w:rsid w:val="00E11451"/>
    <w:pPr>
      <w:widowControl w:val="0"/>
      <w:autoSpaceDE w:val="0"/>
      <w:autoSpaceDN w:val="0"/>
      <w:adjustRightInd w:val="0"/>
      <w:spacing w:line="312" w:lineRule="exact"/>
      <w:ind w:firstLine="662"/>
    </w:pPr>
    <w:rPr>
      <w:sz w:val="24"/>
      <w:szCs w:val="24"/>
    </w:rPr>
  </w:style>
  <w:style w:type="paragraph" w:styleId="af1">
    <w:name w:val="Normal (Web)"/>
    <w:basedOn w:val="a"/>
    <w:uiPriority w:val="99"/>
    <w:unhideWhenUsed/>
    <w:rsid w:val="004E3D9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2">
    <w:name w:val="header"/>
    <w:basedOn w:val="a"/>
    <w:link w:val="af3"/>
    <w:uiPriority w:val="99"/>
    <w:semiHidden/>
    <w:unhideWhenUsed/>
    <w:rsid w:val="00381C8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381C84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8A073-C254-48FA-973D-1BD2ECC2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gorbunov</dc:creator>
  <cp:lastModifiedBy>Горбунов Алексей Владимирович</cp:lastModifiedBy>
  <cp:revision>6</cp:revision>
  <dcterms:created xsi:type="dcterms:W3CDTF">2021-10-20T23:50:00Z</dcterms:created>
  <dcterms:modified xsi:type="dcterms:W3CDTF">2021-11-16T06:13:00Z</dcterms:modified>
</cp:coreProperties>
</file>