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bv79zlhsvns6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64sm3lx0vdo2" w:id="1"/>
      <w:bookmarkEnd w:id="1"/>
      <w:r w:rsidDel="00000000" w:rsidR="00000000" w:rsidRPr="00000000">
        <w:rPr>
          <w:rtl w:val="0"/>
        </w:rPr>
        <w:t xml:space="preserve">Клиент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Поля: фамилия, имя, отчество, номер телефона, электронная почта.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Любое из полей: фамилия, имя, отчество - может отсутствовать, равно как и все сразу. Поля номер телефона и электронная почта не обязательны к заполнению, но одно из них должно быть указано.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интерфейс, который позволит пользователю осуществлять операции создания нового клиента, обновления информации о клиенте, удаления клиента.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Интерфейс должен не позволять пользователю создать клиента без указания номера телефона или электронной почты, удалять клиента, связанного с потребностью или предложением.</w:t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p0gu20kuhmnf" w:id="2"/>
      <w:bookmarkEnd w:id="2"/>
      <w:r w:rsidDel="00000000" w:rsidR="00000000" w:rsidRPr="00000000">
        <w:rPr>
          <w:rtl w:val="0"/>
        </w:rPr>
        <w:t xml:space="preserve">Риэлтор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Поля: фамилия, имя, отчество, доля от комиссии.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У риэлторов поля ФИО обязательны к заполнению. Доля от комиссии - необязательное числовое поле, может принимать значение от 0 до 100.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интерфейс, который позволит пользователю осуществлять операции создания нового риэлтора, обновления информации о риэлторе, удаления риэлтора.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Интерфейс должен не позволять пользователю создать риэлтора без указания фамилии, имени и отчества, удалять риэлтора, связанного с потребностью или предложением.</w:t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bookmarkStart w:colFirst="0" w:colLast="0" w:name="_f09qnhnlhhws" w:id="3"/>
      <w:bookmarkEnd w:id="3"/>
      <w:r w:rsidDel="00000000" w:rsidR="00000000" w:rsidRPr="00000000">
        <w:rPr>
          <w:rtl w:val="0"/>
        </w:rPr>
        <w:t xml:space="preserve">Дополнительно: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нечёткий поиск клиентов/риэлторов по ФИО. Считайте, что данный клиент/агент соответствует критерию поиска если расстояние Левенштейна между соответствующими полями ФИО не превышает 3.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Расстояние Левенштейна -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Например: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Расстояние между одинаковыми строками равно 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Расстояние между строками “строка” и “собака” равно 3, замены: «т» на «о», «р» на «б» и «о» на «а».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Расстояние между строками “строка” и “вафля” равно 6, необходимо заменить все 5 символов и удалить еще 1 лишний.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Поэтому при нечетком поиске с использованием слова “строка” в результирующую выборку должны попасть слова “строка”, “собака”, но не слово “вафля”.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5514975</wp:posOffset>
          </wp:positionH>
          <wp:positionV relativeFrom="paragraph">
            <wp:posOffset>66675</wp:posOffset>
          </wp:positionV>
          <wp:extent cx="979537" cy="393421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-781049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>
                      <pic:nvPicPr>
                        <pic:cNvPr descr="e09dd4d724b3a8328752a072c0767ca67ed6eb7a (1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descr="772e194174331d7dee3a9d12caaa2b5acd76690b (1).png" id="3" name="Shape 3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4" name="Shape 4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37474f"/>
                                <w:sz w:val="28"/>
                                <w:vertAlign w:val="baseline"/>
                              </w:rPr>
                              <w:t xml:space="preserve">Session 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-781049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96150" cy="9979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546e7a"/>
        <w:sz w:val="28"/>
        <w:szCs w:val="28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color w:val="37474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37474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</dc:title>
</cp:coreProperties>
</file>