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4848cd3ivdx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uy3d0md0txio" w:id="1"/>
      <w:bookmarkEnd w:id="1"/>
      <w:r w:rsidDel="00000000" w:rsidR="00000000" w:rsidRPr="00000000">
        <w:rPr>
          <w:rtl w:val="0"/>
        </w:rPr>
        <w:t xml:space="preserve">Объекты недвижимости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создавать, редактировать, удалять объекты недвижимости.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У каждого объекта недвижимости есть два необязательных к заполнению поля: адрес и координаты.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Адрес объекта недвижимости состоит из четырех необязательных к заполнению полей: город, улица, номер дома, номер квартиры.  Все они являются строковыми типами.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Координаты объекта недвижимости - это географические координаты, пара вещественных значений: широта, долгота. Широта может принимать значения от -90 до +90, долгота - от -180 до +180.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Интерфейс должен не позволять пользователю удалять объект недвижимости, связанный с предложением.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Добавьте возможность фильтрации объектов недвижимости по типу, адресу.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Создаваемый интерфейс должен работать со всеми типами объектов недвижимости:</w:t>
      </w:r>
    </w:p>
    <w:p w:rsidR="00000000" w:rsidDel="00000000" w:rsidP="00000000" w:rsidRDefault="00000000" w:rsidRPr="00000000" w14:paraId="0000000D">
      <w:pPr>
        <w:pStyle w:val="Heading2"/>
        <w:ind w:left="0" w:firstLine="0"/>
        <w:contextualSpacing w:val="0"/>
        <w:rPr/>
      </w:pPr>
      <w:bookmarkStart w:colFirst="0" w:colLast="0" w:name="_3yneitye31p" w:id="2"/>
      <w:bookmarkEnd w:id="2"/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поля: этаж, количество комнат, площадь.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Все поля являются необязательными к заполнению.</w:t>
      </w:r>
    </w:p>
    <w:p w:rsidR="00000000" w:rsidDel="00000000" w:rsidP="00000000" w:rsidRDefault="00000000" w:rsidRPr="00000000" w14:paraId="00000010">
      <w:pPr>
        <w:pStyle w:val="Heading2"/>
        <w:ind w:left="0" w:firstLine="0"/>
        <w:contextualSpacing w:val="0"/>
        <w:rPr/>
      </w:pPr>
      <w:bookmarkStart w:colFirst="0" w:colLast="0" w:name="_pnm8e1bkagv8" w:id="3"/>
      <w:bookmarkEnd w:id="3"/>
      <w:r w:rsidDel="00000000" w:rsidR="00000000" w:rsidRPr="00000000">
        <w:rPr>
          <w:rtl w:val="0"/>
        </w:rPr>
        <w:t xml:space="preserve">Дом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поля: этажность дома, количество комнат, площадь.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Все поля являются необязательными к заполнению.</w:t>
      </w:r>
    </w:p>
    <w:p w:rsidR="00000000" w:rsidDel="00000000" w:rsidP="00000000" w:rsidRDefault="00000000" w:rsidRPr="00000000" w14:paraId="00000013">
      <w:pPr>
        <w:pStyle w:val="Heading2"/>
        <w:ind w:left="0" w:firstLine="0"/>
        <w:contextualSpacing w:val="0"/>
        <w:rPr/>
      </w:pPr>
      <w:bookmarkStart w:colFirst="0" w:colLast="0" w:name="_iyfdx8gyvnzd" w:id="4"/>
      <w:bookmarkEnd w:id="4"/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Дополнительное поле: площадь.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Поле площадь является необязательным к заполнению.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up2h2irdu4w8" w:id="5"/>
      <w:bookmarkEnd w:id="5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нечёткий поиск объектов недвижимости по адресу. Считайте, что данный объект недвижимости соответствует критерию поиска если расстояние Левенштейна между полями город и улица не превышает 3,  между полями номер дома и номер квартиры не превышает 1.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поиск объектов недвижимости находящихся внутри указанного района. Район - полигон, состоящий из географических координат.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5534025</wp:posOffset>
          </wp:positionH>
          <wp:positionV relativeFrom="paragraph">
            <wp:posOffset>47625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228600</wp:posOffset>
              </wp:positionV>
              <wp:extent cx="7296150" cy="997959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Session 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228600</wp:posOffset>
              </wp:positionV>
              <wp:extent cx="7296150" cy="9979590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b w:val="1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</dc:title>
</cp:coreProperties>
</file>