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C792C0">
      <w:pPr>
        <w:rPr>
          <w:rFonts w:hint="default" w:ascii="Times New Roman" w:hAnsi="Times New Roman" w:eastAsia="SimSun" w:cs="Times New Roman"/>
          <w:sz w:val="22"/>
          <w:szCs w:val="22"/>
        </w:rPr>
      </w:pPr>
    </w:p>
    <w:p w14:paraId="74F39477">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Overview</w:t>
      </w:r>
    </w:p>
    <w:p w14:paraId="1AA6927D">
      <w:pPr>
        <w:rPr>
          <w:rFonts w:hint="default" w:ascii="Times New Roman" w:hAnsi="Times New Roman" w:eastAsia="SimSun" w:cs="Times New Roman"/>
          <w:b/>
          <w:bCs/>
          <w:sz w:val="24"/>
          <w:szCs w:val="24"/>
        </w:rPr>
      </w:pPr>
    </w:p>
    <w:p w14:paraId="56EF702B">
      <w:pPr>
        <w:rPr>
          <w:rFonts w:hint="default" w:ascii="Times New Roman" w:hAnsi="Times New Roman" w:eastAsia="SimSun" w:cs="Times New Roman"/>
          <w:b w:val="0"/>
          <w:bCs w:val="0"/>
          <w:sz w:val="22"/>
          <w:szCs w:val="22"/>
        </w:rPr>
      </w:pPr>
      <w:r>
        <w:rPr>
          <w:rFonts w:hint="default" w:ascii="Times New Roman" w:hAnsi="Times New Roman" w:eastAsia="SimSun" w:cs="Times New Roman"/>
          <w:b w:val="0"/>
          <w:bCs w:val="0"/>
          <w:sz w:val="22"/>
          <w:szCs w:val="22"/>
        </w:rPr>
        <w:t>A College Hub</w:t>
      </w:r>
      <w:r>
        <w:rPr>
          <w:rFonts w:hint="default" w:ascii="Times New Roman" w:hAnsi="Times New Roman" w:eastAsia="SimSun" w:cs="Times New Roman"/>
          <w:b w:val="0"/>
          <w:bCs w:val="0"/>
          <w:sz w:val="22"/>
          <w:szCs w:val="22"/>
          <w:lang w:val="en-US"/>
        </w:rPr>
        <w:t xml:space="preserve"> </w:t>
      </w:r>
      <w:r>
        <w:rPr>
          <w:rStyle w:val="8"/>
          <w:rFonts w:hint="default" w:ascii="Times New Roman" w:hAnsi="Times New Roman" w:eastAsia="SimSun" w:cs="Times New Roman"/>
          <w:b w:val="0"/>
          <w:bCs w:val="0"/>
          <w:sz w:val="22"/>
          <w:szCs w:val="22"/>
        </w:rPr>
        <w:t xml:space="preserve">Bulletin </w:t>
      </w:r>
      <w:r>
        <w:rPr>
          <w:rStyle w:val="8"/>
          <w:rFonts w:hint="default" w:ascii="Times New Roman" w:hAnsi="Times New Roman" w:eastAsia="SimSun" w:cs="Times New Roman"/>
          <w:b w:val="0"/>
          <w:bCs w:val="0"/>
          <w:sz w:val="22"/>
          <w:szCs w:val="22"/>
          <w:lang w:val="en-US"/>
        </w:rPr>
        <w:t xml:space="preserve">Board </w:t>
      </w:r>
      <w:r>
        <w:rPr>
          <w:rFonts w:hint="default" w:ascii="Times New Roman" w:hAnsi="Times New Roman" w:eastAsia="SimSun" w:cs="Times New Roman"/>
          <w:b w:val="0"/>
          <w:bCs w:val="0"/>
          <w:sz w:val="22"/>
          <w:szCs w:val="22"/>
        </w:rPr>
        <w:t xml:space="preserve">System </w:t>
      </w:r>
      <w:r>
        <w:rPr>
          <w:rFonts w:hint="default" w:ascii="Times New Roman" w:hAnsi="Times New Roman" w:eastAsia="SimSun" w:cs="Times New Roman"/>
          <w:b w:val="0"/>
          <w:bCs w:val="0"/>
          <w:sz w:val="22"/>
          <w:szCs w:val="22"/>
          <w:lang w:val="en-US"/>
        </w:rPr>
        <w:t xml:space="preserve">is designed </w:t>
      </w:r>
      <w:r>
        <w:rPr>
          <w:rFonts w:hint="default" w:ascii="Times New Roman" w:hAnsi="Times New Roman" w:eastAsia="SimSun" w:cs="Times New Roman"/>
          <w:b w:val="0"/>
          <w:bCs w:val="0"/>
          <w:sz w:val="22"/>
          <w:szCs w:val="22"/>
        </w:rPr>
        <w:t>to streamline communication, resource management, and announcements within a college environment. It serves as a centralized hub where students, teachers, and faculty can interact, access resources, and stay updated with important information. This system aims to improve the efficiency of information dissemination, enhance guidance services, and provide a user-friendly interface for managing academic and administrative tasks.</w:t>
      </w:r>
    </w:p>
    <w:p w14:paraId="1CE4F6B4">
      <w:pPr>
        <w:rPr>
          <w:rFonts w:hint="default" w:ascii="Times New Roman" w:hAnsi="Times New Roman" w:eastAsia="SimSun" w:cs="Times New Roman"/>
          <w:b w:val="0"/>
          <w:bCs w:val="0"/>
          <w:sz w:val="22"/>
          <w:szCs w:val="22"/>
        </w:rPr>
      </w:pPr>
    </w:p>
    <w:p w14:paraId="5FB9CB08">
      <w:pP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The </w:t>
      </w:r>
      <w:r>
        <w:rPr>
          <w:rStyle w:val="8"/>
          <w:rFonts w:hint="default" w:ascii="Times New Roman" w:hAnsi="Times New Roman" w:eastAsia="SimSun" w:cs="Times New Roman"/>
          <w:b w:val="0"/>
          <w:bCs w:val="0"/>
          <w:sz w:val="22"/>
          <w:szCs w:val="22"/>
        </w:rPr>
        <w:t>College Hub Bulletin Board System</w:t>
      </w:r>
      <w:r>
        <w:rPr>
          <w:rFonts w:hint="default" w:ascii="Times New Roman" w:hAnsi="Times New Roman" w:eastAsia="SimSun" w:cs="Times New Roman"/>
          <w:sz w:val="22"/>
          <w:szCs w:val="22"/>
        </w:rPr>
        <w:t xml:space="preserve"> is an all-in-one digital platform developed to centralize and streamline academic communication within a college or university. Built using the Model-View-Controller (MVC) architecture, the system provides an efficient way to manage, post, and access announcements, learning materials, and academic opportunities.</w:t>
      </w:r>
    </w:p>
    <w:p w14:paraId="45B1B1E4">
      <w:pPr>
        <w:rPr>
          <w:rFonts w:hint="default" w:ascii="Times New Roman" w:hAnsi="Times New Roman" w:eastAsia="SimSun" w:cs="Times New Roman"/>
          <w:b/>
          <w:bCs/>
          <w:sz w:val="24"/>
          <w:szCs w:val="24"/>
        </w:rPr>
      </w:pPr>
    </w:p>
    <w:p w14:paraId="434714FC">
      <w:pPr>
        <w:pStyle w:val="3"/>
        <w:keepNext w:val="0"/>
        <w:keepLines w:val="0"/>
        <w:widowControl/>
        <w:suppressLineNumbers w:val="0"/>
      </w:pPr>
      <w:r>
        <w:rPr>
          <w:rStyle w:val="8"/>
          <w:b/>
          <w:bCs/>
        </w:rPr>
        <w:t>Problem Statement</w:t>
      </w:r>
    </w:p>
    <w:p w14:paraId="5BB79F32">
      <w:pPr>
        <w:pStyle w:val="7"/>
        <w:keepNext w:val="0"/>
        <w:keepLines w:val="0"/>
        <w:widowControl/>
        <w:suppressLineNumbers w:val="0"/>
      </w:pPr>
      <w:r>
        <w:rPr>
          <w:rStyle w:val="8"/>
        </w:rPr>
        <w:t>Lack of a Centralized Platform:</w:t>
      </w:r>
      <w:r>
        <w:br w:type="textWrapping"/>
      </w:r>
      <w:r>
        <w:t>Students often miss important updates about scholarships, events, and academic resources because information is scattered across emails, social media, and physical bulletin boards.</w:t>
      </w:r>
    </w:p>
    <w:p w14:paraId="4058B7C2">
      <w:pPr>
        <w:pStyle w:val="7"/>
        <w:keepNext w:val="0"/>
        <w:keepLines w:val="0"/>
        <w:widowControl/>
        <w:suppressLineNumbers w:val="0"/>
        <w:rPr>
          <w:rFonts w:hint="default" w:ascii="Times New Roman" w:hAnsi="Times New Roman" w:eastAsia="SimSun" w:cs="Times New Roman"/>
          <w:b/>
          <w:bCs/>
          <w:sz w:val="24"/>
          <w:szCs w:val="24"/>
        </w:rPr>
      </w:pPr>
      <w:r>
        <w:rPr>
          <w:rStyle w:val="8"/>
        </w:rPr>
        <w:t>Inconsistent Access for Diverse Student Needs:</w:t>
      </w:r>
      <w:r>
        <w:br w:type="textWrapping"/>
      </w:r>
      <w:r>
        <w:t>Many current systems fail to support students with varying needs, offering limited language options and minimal features for those with disabilities, such as screen reader compatibility or adjustable text sizes.</w:t>
      </w:r>
    </w:p>
    <w:p w14:paraId="76B18A74">
      <w:pPr>
        <w:pStyle w:val="7"/>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cs="Times New Roman"/>
          <w:b/>
          <w:bCs/>
          <w:sz w:val="24"/>
          <w:szCs w:val="24"/>
        </w:rPr>
      </w:pPr>
      <w:r>
        <w:rPr>
          <w:rFonts w:hint="default" w:ascii="Times New Roman" w:hAnsi="Times New Roman" w:eastAsia="SimSun" w:cs="Times New Roman"/>
          <w:b/>
          <w:bCs/>
          <w:sz w:val="24"/>
          <w:szCs w:val="24"/>
        </w:rPr>
        <w:t>Objective</w:t>
      </w:r>
    </w:p>
    <w:p w14:paraId="2AC099B9">
      <w:pPr>
        <w:pStyle w:val="7"/>
        <w:keepNext w:val="0"/>
        <w:keepLines w:val="0"/>
        <w:widowControl/>
        <w:suppressLineNumbers w:val="0"/>
        <w:spacing w:before="0" w:beforeAutospacing="1" w:after="0" w:afterAutospacing="1"/>
        <w:ind w:left="0" w:right="0"/>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Style w:val="8"/>
          <w:rFonts w:hint="default" w:ascii="Times New Roman" w:hAnsi="Times New Roman" w:cs="Times New Roman"/>
          <w:sz w:val="22"/>
          <w:szCs w:val="22"/>
        </w:rPr>
        <w:t>College Hub Bulletin Board System</w:t>
      </w:r>
      <w:r>
        <w:rPr>
          <w:rFonts w:hint="default" w:ascii="Times New Roman" w:hAnsi="Times New Roman" w:cs="Times New Roman"/>
          <w:sz w:val="22"/>
          <w:szCs w:val="22"/>
        </w:rPr>
        <w:t xml:space="preserve"> aims to improve how students, teachers, and administrators share and access information in college. The system will:</w:t>
      </w:r>
    </w:p>
    <w:p w14:paraId="4C913E50">
      <w:pPr>
        <w:pStyle w:val="7"/>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8"/>
          <w:rFonts w:hint="default" w:ascii="Times New Roman" w:hAnsi="Times New Roman" w:cs="Times New Roman"/>
          <w:sz w:val="22"/>
          <w:szCs w:val="22"/>
          <w:lang w:val="en-US"/>
        </w:rPr>
        <w:t>1.</w:t>
      </w:r>
      <w:r>
        <w:rPr>
          <w:rStyle w:val="8"/>
          <w:rFonts w:hint="default" w:ascii="Times New Roman" w:hAnsi="Times New Roman" w:cs="Times New Roman"/>
          <w:sz w:val="22"/>
          <w:szCs w:val="22"/>
        </w:rPr>
        <w:t>Make Communication Easier:</w:t>
      </w:r>
      <w:r>
        <w:rPr>
          <w:rFonts w:hint="default" w:ascii="Times New Roman" w:hAnsi="Times New Roman" w:cs="Times New Roman"/>
          <w:sz w:val="22"/>
          <w:szCs w:val="22"/>
        </w:rPr>
        <w:br w:type="textWrapping"/>
      </w:r>
      <w:r>
        <w:rPr>
          <w:rFonts w:hint="default" w:ascii="Times New Roman" w:hAnsi="Times New Roman" w:cs="Times New Roman"/>
          <w:sz w:val="22"/>
          <w:szCs w:val="22"/>
        </w:rPr>
        <w:t>Send real-time updates about scholarships, events, and deadlines directly to users.</w:t>
      </w:r>
    </w:p>
    <w:p w14:paraId="644836DF">
      <w:pPr>
        <w:pStyle w:val="7"/>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8"/>
          <w:rFonts w:hint="default" w:ascii="Times New Roman" w:hAnsi="Times New Roman" w:cs="Times New Roman"/>
          <w:sz w:val="22"/>
          <w:szCs w:val="22"/>
          <w:lang w:val="en-US"/>
        </w:rPr>
        <w:t xml:space="preserve">2. </w:t>
      </w:r>
      <w:r>
        <w:rPr>
          <w:rStyle w:val="8"/>
          <w:rFonts w:hint="default" w:ascii="Times New Roman" w:hAnsi="Times New Roman" w:cs="Times New Roman"/>
          <w:sz w:val="22"/>
          <w:szCs w:val="22"/>
        </w:rPr>
        <w:t>Improve Accessibility:</w:t>
      </w:r>
      <w:r>
        <w:rPr>
          <w:rFonts w:hint="default" w:ascii="Times New Roman" w:hAnsi="Times New Roman" w:cs="Times New Roman"/>
          <w:sz w:val="22"/>
          <w:szCs w:val="22"/>
        </w:rPr>
        <w:br w:type="textWrapping"/>
      </w:r>
      <w:r>
        <w:rPr>
          <w:rFonts w:hint="default" w:ascii="Times New Roman" w:hAnsi="Times New Roman" w:cs="Times New Roman"/>
          <w:sz w:val="22"/>
          <w:szCs w:val="22"/>
        </w:rPr>
        <w:t>Help all students access resources easily, with support for different languages and students with disabilities.</w:t>
      </w:r>
    </w:p>
    <w:p w14:paraId="14423F72">
      <w:pPr>
        <w:pStyle w:val="7"/>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8"/>
          <w:rFonts w:hint="default" w:ascii="Times New Roman" w:hAnsi="Times New Roman" w:cs="Times New Roman"/>
          <w:sz w:val="22"/>
          <w:szCs w:val="22"/>
          <w:lang w:val="en-US"/>
        </w:rPr>
        <w:t xml:space="preserve">3. </w:t>
      </w:r>
      <w:r>
        <w:rPr>
          <w:rStyle w:val="8"/>
          <w:rFonts w:hint="default" w:ascii="Times New Roman" w:hAnsi="Times New Roman" w:cs="Times New Roman"/>
          <w:sz w:val="22"/>
          <w:szCs w:val="22"/>
        </w:rPr>
        <w:t>Build a Stronger Community:</w:t>
      </w:r>
      <w:r>
        <w:rPr>
          <w:rFonts w:hint="default" w:ascii="Times New Roman" w:hAnsi="Times New Roman" w:cs="Times New Roman"/>
          <w:sz w:val="22"/>
          <w:szCs w:val="22"/>
        </w:rPr>
        <w:br w:type="textWrapping"/>
      </w:r>
      <w:r>
        <w:rPr>
          <w:rFonts w:hint="default" w:ascii="Times New Roman" w:hAnsi="Times New Roman" w:cs="Times New Roman"/>
          <w:sz w:val="22"/>
          <w:szCs w:val="22"/>
        </w:rPr>
        <w:t>Provide a shared space for teachers to post materials, students to find opportunities, and admins to share important updates.</w:t>
      </w:r>
    </w:p>
    <w:p w14:paraId="26FE8625">
      <w:pPr>
        <w:pStyle w:val="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Review of Related Literature</w:t>
      </w:r>
    </w:p>
    <w:p w14:paraId="7CD9955E">
      <w:pPr>
        <w:pStyle w:val="7"/>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6"/>
          <w:rFonts w:hint="default" w:ascii="Times New Roman" w:hAnsi="Times New Roman" w:cs="Times New Roman"/>
          <w:sz w:val="22"/>
          <w:szCs w:val="22"/>
          <w:lang w:val="en-US"/>
        </w:rPr>
        <w:t xml:space="preserve">- </w:t>
      </w:r>
      <w:r>
        <w:rPr>
          <w:rStyle w:val="6"/>
          <w:rFonts w:hint="default" w:ascii="Times New Roman" w:hAnsi="Times New Roman" w:cs="Times New Roman"/>
          <w:sz w:val="22"/>
          <w:szCs w:val="22"/>
        </w:rPr>
        <w:t>Doe (2023):</w:t>
      </w:r>
      <w:r>
        <w:rPr>
          <w:rFonts w:hint="default" w:ascii="Times New Roman" w:hAnsi="Times New Roman" w:cs="Times New Roman"/>
          <w:sz w:val="22"/>
          <w:szCs w:val="22"/>
        </w:rPr>
        <w:t xml:space="preserve"> 60% of students struggle to receive real-time updates about scholarship opportunities</w:t>
      </w:r>
    </w:p>
    <w:p w14:paraId="42711F9B">
      <w:pPr>
        <w:pStyle w:val="7"/>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6"/>
          <w:rFonts w:hint="default" w:ascii="Times New Roman" w:hAnsi="Times New Roman" w:cs="Times New Roman"/>
          <w:sz w:val="22"/>
          <w:szCs w:val="22"/>
          <w:lang w:val="en-US"/>
        </w:rPr>
        <w:t xml:space="preserve">- </w:t>
      </w:r>
      <w:r>
        <w:rPr>
          <w:rStyle w:val="6"/>
          <w:rFonts w:hint="default" w:ascii="Times New Roman" w:hAnsi="Times New Roman" w:cs="Times New Roman"/>
          <w:sz w:val="22"/>
          <w:szCs w:val="22"/>
        </w:rPr>
        <w:t>Smith et al. (2022):</w:t>
      </w:r>
      <w:r>
        <w:rPr>
          <w:rFonts w:hint="default" w:ascii="Times New Roman" w:hAnsi="Times New Roman" w:cs="Times New Roman"/>
          <w:sz w:val="22"/>
          <w:szCs w:val="22"/>
        </w:rPr>
        <w:t xml:space="preserve"> Systems like Blackboard have been proven effective in enhancing academic communication</w:t>
      </w:r>
    </w:p>
    <w:p w14:paraId="3B09A68A">
      <w:pPr>
        <w:pStyle w:val="3"/>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b/>
          <w:bCs/>
          <w:sz w:val="24"/>
          <w:szCs w:val="24"/>
        </w:rPr>
        <w:t>Development Architecture</w:t>
      </w:r>
    </w:p>
    <w:p w14:paraId="45F535E0">
      <w:pPr>
        <w:pStyle w:val="7"/>
        <w:keepNext w:val="0"/>
        <w:keepLines w:val="0"/>
        <w:widowControl/>
        <w:suppressLineNumbers w:val="0"/>
        <w:rPr>
          <w:rStyle w:val="8"/>
          <w:b w:val="0"/>
          <w:bCs w:val="0"/>
          <w:sz w:val="22"/>
          <w:szCs w:val="22"/>
        </w:rPr>
      </w:pPr>
      <w:r>
        <w:rPr>
          <w:rStyle w:val="8"/>
          <w:b w:val="0"/>
          <w:bCs w:val="0"/>
          <w:sz w:val="22"/>
          <w:szCs w:val="22"/>
        </w:rPr>
        <w:t>Chosen Architecture: Model-View-Controller (MVC)</w:t>
      </w:r>
    </w:p>
    <w:p w14:paraId="7165FBBC">
      <w:pPr>
        <w:pStyle w:val="7"/>
        <w:keepNext w:val="0"/>
        <w:keepLines w:val="0"/>
        <w:widowControl/>
        <w:suppressLineNumbers w:val="0"/>
        <w:rPr>
          <w:b w:val="0"/>
          <w:bCs w:val="0"/>
          <w:sz w:val="22"/>
          <w:szCs w:val="22"/>
        </w:rPr>
      </w:pPr>
      <w:r>
        <w:rPr>
          <w:rStyle w:val="8"/>
          <w:b w:val="0"/>
          <w:bCs w:val="0"/>
          <w:sz w:val="22"/>
          <w:szCs w:val="22"/>
        </w:rPr>
        <w:t>Model:</w:t>
      </w:r>
      <w:r>
        <w:rPr>
          <w:b w:val="0"/>
          <w:bCs w:val="0"/>
          <w:sz w:val="22"/>
          <w:szCs w:val="22"/>
        </w:rPr>
        <w:br w:type="textWrapping"/>
      </w:r>
      <w:r>
        <w:rPr>
          <w:b w:val="0"/>
          <w:bCs w:val="0"/>
          <w:sz w:val="22"/>
          <w:szCs w:val="22"/>
        </w:rPr>
        <w:t xml:space="preserve">Uses </w:t>
      </w:r>
      <w:r>
        <w:rPr>
          <w:rStyle w:val="8"/>
          <w:b w:val="0"/>
          <w:bCs w:val="0"/>
          <w:sz w:val="22"/>
          <w:szCs w:val="22"/>
        </w:rPr>
        <w:t>MySQL</w:t>
      </w:r>
      <w:r>
        <w:rPr>
          <w:b w:val="0"/>
          <w:bCs w:val="0"/>
          <w:sz w:val="22"/>
          <w:szCs w:val="22"/>
        </w:rPr>
        <w:t xml:space="preserve">, managed via </w:t>
      </w:r>
      <w:r>
        <w:rPr>
          <w:rStyle w:val="8"/>
          <w:b w:val="0"/>
          <w:bCs w:val="0"/>
          <w:sz w:val="22"/>
          <w:szCs w:val="22"/>
        </w:rPr>
        <w:t>XAMPP</w:t>
      </w:r>
      <w:r>
        <w:rPr>
          <w:b w:val="0"/>
          <w:bCs w:val="0"/>
          <w:sz w:val="22"/>
          <w:szCs w:val="22"/>
        </w:rPr>
        <w:t>, to store and retrieve structured data such as announcements, user profiles, bulletin posts, and learning materials.</w:t>
      </w:r>
    </w:p>
    <w:p w14:paraId="6356AA9A">
      <w:pPr>
        <w:pStyle w:val="7"/>
        <w:keepNext w:val="0"/>
        <w:keepLines w:val="0"/>
        <w:widowControl/>
        <w:suppressLineNumbers w:val="0"/>
        <w:rPr>
          <w:b w:val="0"/>
          <w:bCs w:val="0"/>
          <w:sz w:val="22"/>
          <w:szCs w:val="22"/>
        </w:rPr>
      </w:pPr>
      <w:r>
        <w:rPr>
          <w:rStyle w:val="8"/>
          <w:b w:val="0"/>
          <w:bCs w:val="0"/>
          <w:sz w:val="22"/>
          <w:szCs w:val="22"/>
        </w:rPr>
        <w:t>View:</w:t>
      </w:r>
      <w:r>
        <w:rPr>
          <w:b w:val="0"/>
          <w:bCs w:val="0"/>
          <w:sz w:val="22"/>
          <w:szCs w:val="22"/>
        </w:rPr>
        <w:br w:type="textWrapping"/>
      </w:r>
      <w:r>
        <w:rPr>
          <w:b w:val="0"/>
          <w:bCs w:val="0"/>
          <w:sz w:val="22"/>
          <w:szCs w:val="22"/>
        </w:rPr>
        <w:t xml:space="preserve">Developed using </w:t>
      </w:r>
      <w:r>
        <w:rPr>
          <w:rStyle w:val="8"/>
          <w:b w:val="0"/>
          <w:bCs w:val="0"/>
          <w:sz w:val="22"/>
          <w:szCs w:val="22"/>
        </w:rPr>
        <w:t>HTML, CSS, and Bootstrap</w:t>
      </w:r>
      <w:r>
        <w:rPr>
          <w:b w:val="0"/>
          <w:bCs w:val="0"/>
          <w:sz w:val="22"/>
          <w:szCs w:val="22"/>
        </w:rPr>
        <w:t xml:space="preserve"> to ensure a responsive and user-friendly interface. This layer handles what the user sees and interacts with.</w:t>
      </w:r>
    </w:p>
    <w:p w14:paraId="58DE300F">
      <w:pPr>
        <w:pStyle w:val="7"/>
        <w:keepNext w:val="0"/>
        <w:keepLines w:val="0"/>
        <w:widowControl/>
        <w:suppressLineNumbers w:val="0"/>
        <w:rPr>
          <w:b w:val="0"/>
          <w:bCs w:val="0"/>
          <w:sz w:val="22"/>
          <w:szCs w:val="22"/>
        </w:rPr>
      </w:pPr>
      <w:r>
        <w:rPr>
          <w:rStyle w:val="8"/>
          <w:b w:val="0"/>
          <w:bCs w:val="0"/>
          <w:sz w:val="22"/>
          <w:szCs w:val="22"/>
        </w:rPr>
        <w:t>Controller:</w:t>
      </w:r>
      <w:r>
        <w:rPr>
          <w:b w:val="0"/>
          <w:bCs w:val="0"/>
          <w:sz w:val="22"/>
          <w:szCs w:val="22"/>
        </w:rPr>
        <w:br w:type="textWrapping"/>
      </w:r>
      <w:r>
        <w:rPr>
          <w:b w:val="0"/>
          <w:bCs w:val="0"/>
          <w:sz w:val="22"/>
          <w:szCs w:val="22"/>
        </w:rPr>
        <w:t xml:space="preserve">Built using </w:t>
      </w:r>
      <w:r>
        <w:rPr>
          <w:rStyle w:val="8"/>
          <w:b w:val="0"/>
          <w:bCs w:val="0"/>
          <w:sz w:val="22"/>
          <w:szCs w:val="22"/>
        </w:rPr>
        <w:t>PHP</w:t>
      </w:r>
      <w:r>
        <w:rPr>
          <w:b w:val="0"/>
          <w:bCs w:val="0"/>
          <w:sz w:val="22"/>
          <w:szCs w:val="22"/>
        </w:rPr>
        <w:t>, which serves as the logic layer connecting the database (Model) and the user interface (View). It handles all core operations such as data fetching, user requests, validation, and redirection.</w:t>
      </w:r>
    </w:p>
    <w:p w14:paraId="56BC898A">
      <w:pPr>
        <w:pStyle w:val="7"/>
        <w:keepNext w:val="0"/>
        <w:keepLines w:val="0"/>
        <w:widowControl/>
        <w:suppressLineNumbers w:val="0"/>
        <w:rPr>
          <w:b w:val="0"/>
          <w:bCs w:val="0"/>
          <w:sz w:val="22"/>
          <w:szCs w:val="22"/>
        </w:rPr>
      </w:pPr>
      <w:r>
        <w:rPr>
          <w:b w:val="0"/>
          <w:bCs w:val="0"/>
          <w:sz w:val="22"/>
          <w:szCs w:val="22"/>
        </w:rPr>
        <w:t xml:space="preserve">Provides a </w:t>
      </w:r>
      <w:r>
        <w:rPr>
          <w:rStyle w:val="8"/>
          <w:b w:val="0"/>
          <w:bCs w:val="0"/>
          <w:sz w:val="22"/>
          <w:szCs w:val="22"/>
        </w:rPr>
        <w:t>clear separation of concerns</w:t>
      </w:r>
      <w:r>
        <w:rPr>
          <w:b w:val="0"/>
          <w:bCs w:val="0"/>
          <w:sz w:val="22"/>
          <w:szCs w:val="22"/>
        </w:rPr>
        <w:t>—data (Model), interface (View), and logic (Controller) are organized independently.</w:t>
      </w:r>
    </w:p>
    <w:p w14:paraId="1B543A10">
      <w:pPr>
        <w:pStyle w:val="7"/>
        <w:keepNext w:val="0"/>
        <w:keepLines w:val="0"/>
        <w:widowControl/>
        <w:suppressLineNumbers w:val="0"/>
        <w:rPr>
          <w:b w:val="0"/>
          <w:bCs w:val="0"/>
          <w:sz w:val="22"/>
          <w:szCs w:val="22"/>
        </w:rPr>
      </w:pPr>
      <w:r>
        <w:rPr>
          <w:b w:val="0"/>
          <w:bCs w:val="0"/>
          <w:sz w:val="22"/>
          <w:szCs w:val="22"/>
        </w:rPr>
        <w:t xml:space="preserve">Makes the system </w:t>
      </w:r>
      <w:r>
        <w:rPr>
          <w:rStyle w:val="8"/>
          <w:b w:val="0"/>
          <w:bCs w:val="0"/>
          <w:sz w:val="22"/>
          <w:szCs w:val="22"/>
        </w:rPr>
        <w:t>easier to manage, debug, and update</w:t>
      </w:r>
      <w:r>
        <w:rPr>
          <w:b w:val="0"/>
          <w:bCs w:val="0"/>
          <w:sz w:val="22"/>
          <w:szCs w:val="22"/>
        </w:rPr>
        <w:t>, especially for a growing platform.</w:t>
      </w:r>
    </w:p>
    <w:p w14:paraId="1AADB0CA">
      <w:pPr>
        <w:pStyle w:val="7"/>
        <w:keepNext w:val="0"/>
        <w:keepLines w:val="0"/>
        <w:widowControl/>
        <w:suppressLineNumbers w:val="0"/>
        <w:rPr>
          <w:b w:val="0"/>
          <w:bCs w:val="0"/>
          <w:sz w:val="22"/>
          <w:szCs w:val="22"/>
        </w:rPr>
      </w:pPr>
      <w:r>
        <w:rPr>
          <w:b w:val="0"/>
          <w:bCs w:val="0"/>
          <w:sz w:val="22"/>
          <w:szCs w:val="22"/>
        </w:rPr>
        <w:t xml:space="preserve">Improves </w:t>
      </w:r>
      <w:r>
        <w:rPr>
          <w:rStyle w:val="8"/>
          <w:b w:val="0"/>
          <w:bCs w:val="0"/>
          <w:sz w:val="22"/>
          <w:szCs w:val="22"/>
        </w:rPr>
        <w:t>code reusability</w:t>
      </w:r>
      <w:r>
        <w:rPr>
          <w:b w:val="0"/>
          <w:bCs w:val="0"/>
          <w:sz w:val="22"/>
          <w:szCs w:val="22"/>
        </w:rPr>
        <w:t xml:space="preserve"> and </w:t>
      </w:r>
      <w:r>
        <w:rPr>
          <w:rStyle w:val="8"/>
          <w:b w:val="0"/>
          <w:bCs w:val="0"/>
          <w:sz w:val="22"/>
          <w:szCs w:val="22"/>
        </w:rPr>
        <w:t>collaboration</w:t>
      </w:r>
      <w:r>
        <w:rPr>
          <w:b w:val="0"/>
          <w:bCs w:val="0"/>
          <w:sz w:val="22"/>
          <w:szCs w:val="22"/>
        </w:rPr>
        <w:t>, allowing team members to focus on specific layers of the system.</w:t>
      </w:r>
    </w:p>
    <w:p w14:paraId="0372BB55">
      <w:pPr>
        <w:pStyle w:val="7"/>
        <w:keepNext w:val="0"/>
        <w:keepLines w:val="0"/>
        <w:widowControl/>
        <w:suppressLineNumbers w:val="0"/>
        <w:rPr>
          <w:b w:val="0"/>
          <w:bCs w:val="0"/>
        </w:rPr>
      </w:pPr>
      <w:r>
        <w:drawing>
          <wp:anchor distT="0" distB="0" distL="114300" distR="114300" simplePos="0" relativeHeight="251659264" behindDoc="0" locked="0" layoutInCell="1" allowOverlap="1">
            <wp:simplePos x="0" y="0"/>
            <wp:positionH relativeFrom="column">
              <wp:posOffset>-156210</wp:posOffset>
            </wp:positionH>
            <wp:positionV relativeFrom="paragraph">
              <wp:posOffset>558165</wp:posOffset>
            </wp:positionV>
            <wp:extent cx="5937885" cy="4491355"/>
            <wp:effectExtent l="0" t="0" r="5715" b="4445"/>
            <wp:wrapNone/>
            <wp:docPr id="4" name="Picture 3" descr="Screenshot 2025-03-26 23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2025-03-26 231122"/>
                    <pic:cNvPicPr>
                      <a:picLocks noChangeAspect="1"/>
                    </pic:cNvPicPr>
                  </pic:nvPicPr>
                  <pic:blipFill>
                    <a:blip r:embed="rId4"/>
                    <a:stretch>
                      <a:fillRect/>
                    </a:stretch>
                  </pic:blipFill>
                  <pic:spPr>
                    <a:xfrm>
                      <a:off x="0" y="0"/>
                      <a:ext cx="5937885" cy="4491355"/>
                    </a:xfrm>
                    <a:prstGeom prst="rect">
                      <a:avLst/>
                    </a:prstGeom>
                  </pic:spPr>
                </pic:pic>
              </a:graphicData>
            </a:graphic>
          </wp:anchor>
        </w:drawing>
      </w:r>
      <w:r>
        <w:rPr>
          <w:rStyle w:val="8"/>
          <w:b w:val="0"/>
          <w:bCs w:val="0"/>
          <w:sz w:val="22"/>
          <w:szCs w:val="22"/>
        </w:rPr>
        <w:t>Hosting:</w:t>
      </w:r>
      <w:r>
        <w:rPr>
          <w:b w:val="0"/>
          <w:bCs w:val="0"/>
          <w:sz w:val="22"/>
          <w:szCs w:val="22"/>
        </w:rPr>
        <w:br w:type="textWrapping"/>
      </w:r>
      <w:r>
        <w:rPr>
          <w:b w:val="0"/>
          <w:bCs w:val="0"/>
          <w:sz w:val="22"/>
          <w:szCs w:val="22"/>
        </w:rPr>
        <w:t xml:space="preserve">The system is </w:t>
      </w:r>
      <w:r>
        <w:rPr>
          <w:rStyle w:val="8"/>
          <w:b w:val="0"/>
          <w:bCs w:val="0"/>
          <w:sz w:val="22"/>
          <w:szCs w:val="22"/>
        </w:rPr>
        <w:t>hosted on InfinityFree</w:t>
      </w:r>
      <w:r>
        <w:rPr>
          <w:b w:val="0"/>
          <w:bCs w:val="0"/>
          <w:sz w:val="22"/>
          <w:szCs w:val="22"/>
        </w:rPr>
        <w:t>, a free web hosting service, allowing the application to be publicly accessed online for testing and deployment.</w:t>
      </w:r>
    </w:p>
    <w:p w14:paraId="00D4EAC8">
      <w:pPr>
        <w:pStyle w:val="2"/>
        <w:keepNext w:val="0"/>
        <w:keepLines w:val="0"/>
        <w:widowControl/>
        <w:suppressLineNumbers w:val="0"/>
        <w:rPr>
          <w:rFonts w:hint="default" w:ascii="Times New Roman" w:hAnsi="Times New Roman" w:cs="Times New Roman"/>
          <w:sz w:val="22"/>
          <w:szCs w:val="22"/>
        </w:rPr>
      </w:pPr>
    </w:p>
    <w:p w14:paraId="4B840BA0">
      <w:pPr>
        <w:keepNext w:val="0"/>
        <w:keepLines w:val="0"/>
        <w:widowControl/>
        <w:numPr>
          <w:ilvl w:val="0"/>
          <w:numId w:val="0"/>
        </w:numPr>
        <w:suppressLineNumbers w:val="0"/>
        <w:spacing w:before="0" w:beforeAutospacing="1" w:after="0" w:afterAutospacing="1"/>
        <w:ind w:left="1080" w:leftChars="0"/>
        <w:sectPr>
          <w:pgSz w:w="11906" w:h="16838"/>
          <w:pgMar w:top="1440" w:right="1800" w:bottom="1440" w:left="1800" w:header="720" w:footer="720" w:gutter="0"/>
          <w:cols w:space="720" w:num="1"/>
          <w:docGrid w:linePitch="360" w:charSpace="0"/>
        </w:sectPr>
      </w:pPr>
    </w:p>
    <w:p w14:paraId="57F18C7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rPr>
      </w:pPr>
    </w:p>
    <w:p w14:paraId="2C173F10">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Sustainable Development Goal (SDG)</w:t>
      </w:r>
    </w:p>
    <w:p w14:paraId="1CB67D37">
      <w:pPr>
        <w:pStyle w:val="7"/>
        <w:keepNext w:val="0"/>
        <w:keepLines w:val="0"/>
        <w:widowControl/>
        <w:suppressLineNumbers w:val="0"/>
        <w:rPr>
          <w:rStyle w:val="8"/>
        </w:rPr>
      </w:pPr>
      <w:r>
        <w:rPr>
          <w:rStyle w:val="8"/>
        </w:rPr>
        <w:t>SDG 4 – Quality Education</w:t>
      </w:r>
    </w:p>
    <w:p w14:paraId="57AC01AB">
      <w:pPr>
        <w:pStyle w:val="7"/>
        <w:keepNext w:val="0"/>
        <w:keepLines w:val="0"/>
        <w:widowControl/>
        <w:suppressLineNumbers w:val="0"/>
      </w:pPr>
      <w:r>
        <w:t>Ensure inclusive and equitable quality education and promote lifelong learning opportunities for all.</w:t>
      </w:r>
    </w:p>
    <w:p w14:paraId="10A74342">
      <w:pPr>
        <w:pStyle w:val="7"/>
        <w:keepNext w:val="0"/>
        <w:keepLines w:val="0"/>
        <w:widowControl/>
        <w:suppressLineNumbers w:val="0"/>
        <w:rPr>
          <w:rStyle w:val="8"/>
        </w:rPr>
      </w:pPr>
      <w:r>
        <w:rPr>
          <w:rStyle w:val="8"/>
        </w:rPr>
        <w:t>SDG 8 – Decent Work and Economic Growth</w:t>
      </w:r>
    </w:p>
    <w:p w14:paraId="3678CC01">
      <w:pPr>
        <w:pStyle w:val="7"/>
        <w:keepNext w:val="0"/>
        <w:keepLines w:val="0"/>
        <w:widowControl/>
        <w:suppressLineNumbers w:val="0"/>
      </w:pPr>
      <w:r>
        <w:t>Support opportunities for internships and part-time jobs that contribute to productive employment and youth development.</w:t>
      </w:r>
    </w:p>
    <w:p w14:paraId="41335247">
      <w:pPr>
        <w:pStyle w:val="7"/>
        <w:keepNext w:val="0"/>
        <w:keepLines w:val="0"/>
        <w:widowControl/>
        <w:suppressLineNumbers w:val="0"/>
        <w:rPr>
          <w:rStyle w:val="8"/>
        </w:rPr>
      </w:pPr>
      <w:r>
        <w:rPr>
          <w:rStyle w:val="8"/>
        </w:rPr>
        <w:t>SDG 10 – Reduced Inequalities</w:t>
      </w:r>
    </w:p>
    <w:p w14:paraId="4F74187D">
      <w:pPr>
        <w:pStyle w:val="7"/>
        <w:keepNext w:val="0"/>
        <w:keepLines w:val="0"/>
        <w:widowControl/>
        <w:suppressLineNumbers w:val="0"/>
      </w:pPr>
      <w:r>
        <w:t>Provide equal access to educational resources and support for students with language barriers or disabilities.</w:t>
      </w:r>
    </w:p>
    <w:p w14:paraId="02E246F2">
      <w:pPr>
        <w:keepNext w:val="0"/>
        <w:keepLines w:val="0"/>
        <w:widowControl/>
        <w:numPr>
          <w:ilvl w:val="0"/>
          <w:numId w:val="0"/>
        </w:numPr>
        <w:suppressLineNumbers w:val="0"/>
        <w:spacing w:before="0" w:beforeAutospacing="1" w:after="0" w:afterAutospacing="1"/>
        <w:rPr>
          <w:rFonts w:hint="default" w:ascii="Times New Roman" w:hAnsi="Times New Roman" w:eastAsia="SimSun"/>
          <w:b/>
          <w:bCs/>
          <w:sz w:val="24"/>
          <w:szCs w:val="24"/>
        </w:rPr>
      </w:pPr>
    </w:p>
    <w:p w14:paraId="5B70B35D">
      <w:pPr>
        <w:keepNext w:val="0"/>
        <w:keepLines w:val="0"/>
        <w:widowControl/>
        <w:numPr>
          <w:ilvl w:val="0"/>
          <w:numId w:val="0"/>
        </w:numPr>
        <w:suppressLineNumbers w:val="0"/>
        <w:spacing w:before="0" w:beforeAutospacing="1" w:after="0" w:afterAutospacing="1"/>
        <w:rPr>
          <w:rFonts w:hint="default" w:ascii="Times New Roman" w:hAnsi="Times New Roman" w:eastAsia="SimSun"/>
          <w:b/>
          <w:bCs/>
          <w:sz w:val="24"/>
          <w:szCs w:val="24"/>
        </w:rPr>
      </w:pPr>
      <w:r>
        <w:rPr>
          <w:rFonts w:hint="default" w:ascii="Times New Roman" w:hAnsi="Times New Roman" w:eastAsia="SimSun" w:cs="Times New Roman"/>
          <w:b/>
          <w:bCs/>
          <w:sz w:val="24"/>
          <w:szCs w:val="24"/>
          <w:lang w:val="en-US"/>
        </w:rPr>
        <w:drawing>
          <wp:anchor distT="0" distB="0" distL="114300" distR="114300" simplePos="0" relativeHeight="251663360" behindDoc="0" locked="0" layoutInCell="1" allowOverlap="1">
            <wp:simplePos x="0" y="0"/>
            <wp:positionH relativeFrom="column">
              <wp:posOffset>2940685</wp:posOffset>
            </wp:positionH>
            <wp:positionV relativeFrom="paragraph">
              <wp:posOffset>313690</wp:posOffset>
            </wp:positionV>
            <wp:extent cx="2911475" cy="1375410"/>
            <wp:effectExtent l="0" t="0" r="14605" b="11430"/>
            <wp:wrapNone/>
            <wp:docPr id="2" name="Picture 2" descr="Screenshot 2025-06-24 23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24 233057"/>
                    <pic:cNvPicPr>
                      <a:picLocks noChangeAspect="1"/>
                    </pic:cNvPicPr>
                  </pic:nvPicPr>
                  <pic:blipFill>
                    <a:blip r:embed="rId5"/>
                    <a:stretch>
                      <a:fillRect/>
                    </a:stretch>
                  </pic:blipFill>
                  <pic:spPr>
                    <a:xfrm>
                      <a:off x="0" y="0"/>
                      <a:ext cx="2911475" cy="1375410"/>
                    </a:xfrm>
                    <a:prstGeom prst="rect">
                      <a:avLst/>
                    </a:prstGeom>
                  </pic:spPr>
                </pic:pic>
              </a:graphicData>
            </a:graphic>
          </wp:anchor>
        </w:drawing>
      </w:r>
      <w:r>
        <w:rPr>
          <w:rFonts w:hint="default" w:ascii="Times New Roman" w:hAnsi="Times New Roman" w:eastAsia="SimSun" w:cs="Times New Roman"/>
          <w:b/>
          <w:bCs/>
          <w:sz w:val="24"/>
          <w:szCs w:val="24"/>
          <w:lang w:val="en-US"/>
        </w:rPr>
        <w:drawing>
          <wp:anchor distT="0" distB="0" distL="114300" distR="114300" simplePos="0" relativeHeight="251662336" behindDoc="0" locked="0" layoutInCell="1" allowOverlap="1">
            <wp:simplePos x="0" y="0"/>
            <wp:positionH relativeFrom="column">
              <wp:posOffset>-39370</wp:posOffset>
            </wp:positionH>
            <wp:positionV relativeFrom="paragraph">
              <wp:posOffset>310515</wp:posOffset>
            </wp:positionV>
            <wp:extent cx="2818130" cy="1412875"/>
            <wp:effectExtent l="0" t="0" r="1270" b="4445"/>
            <wp:wrapNone/>
            <wp:docPr id="5" name="Picture 5" descr="Screenshot 2025-06-24 23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6-24 232958"/>
                    <pic:cNvPicPr>
                      <a:picLocks noChangeAspect="1"/>
                    </pic:cNvPicPr>
                  </pic:nvPicPr>
                  <pic:blipFill>
                    <a:blip r:embed="rId6"/>
                    <a:stretch>
                      <a:fillRect/>
                    </a:stretch>
                  </pic:blipFill>
                  <pic:spPr>
                    <a:xfrm>
                      <a:off x="0" y="0"/>
                      <a:ext cx="2818130" cy="1412875"/>
                    </a:xfrm>
                    <a:prstGeom prst="rect">
                      <a:avLst/>
                    </a:prstGeom>
                  </pic:spPr>
                </pic:pic>
              </a:graphicData>
            </a:graphic>
          </wp:anchor>
        </w:drawing>
      </w:r>
      <w:r>
        <w:rPr>
          <w:rFonts w:hint="default" w:ascii="Times New Roman" w:hAnsi="Times New Roman" w:eastAsia="SimSun"/>
          <w:b/>
          <w:bCs/>
          <w:sz w:val="24"/>
          <w:szCs w:val="24"/>
          <w:lang w:val="en-US"/>
        </w:rPr>
        <w:t>DESIGN</w:t>
      </w:r>
      <w:r>
        <w:rPr>
          <w:rFonts w:hint="default" w:ascii="Times New Roman" w:hAnsi="Times New Roman" w:eastAsia="SimSun"/>
          <w:b/>
          <w:bCs/>
          <w:sz w:val="24"/>
          <w:szCs w:val="24"/>
        </w:rPr>
        <w:t xml:space="preserve"> WIREFRAME</w:t>
      </w:r>
    </w:p>
    <w:p w14:paraId="5EC6D675">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lang w:val="en-US"/>
        </w:rPr>
      </w:pPr>
    </w:p>
    <w:p w14:paraId="33A12644">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sz w:val="24"/>
          <w:szCs w:val="24"/>
          <w:lang w:val="en-US"/>
        </w:rPr>
        <w:drawing>
          <wp:anchor distT="0" distB="0" distL="114300" distR="114300" simplePos="0" relativeHeight="251665408" behindDoc="0" locked="0" layoutInCell="1" allowOverlap="1">
            <wp:simplePos x="0" y="0"/>
            <wp:positionH relativeFrom="column">
              <wp:posOffset>-127000</wp:posOffset>
            </wp:positionH>
            <wp:positionV relativeFrom="paragraph">
              <wp:posOffset>2955925</wp:posOffset>
            </wp:positionV>
            <wp:extent cx="3022600" cy="1998345"/>
            <wp:effectExtent l="0" t="0" r="10160" b="13335"/>
            <wp:wrapNone/>
            <wp:docPr id="9" name="Picture 9" descr="Screenshot 2025-06-24 23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6-24 233309"/>
                    <pic:cNvPicPr>
                      <a:picLocks noChangeAspect="1"/>
                    </pic:cNvPicPr>
                  </pic:nvPicPr>
                  <pic:blipFill>
                    <a:blip r:embed="rId7"/>
                    <a:stretch>
                      <a:fillRect/>
                    </a:stretch>
                  </pic:blipFill>
                  <pic:spPr>
                    <a:xfrm>
                      <a:off x="0" y="0"/>
                      <a:ext cx="3022600" cy="1998345"/>
                    </a:xfrm>
                    <a:prstGeom prst="rect">
                      <a:avLst/>
                    </a:prstGeom>
                  </pic:spPr>
                </pic:pic>
              </a:graphicData>
            </a:graphic>
          </wp:anchor>
        </w:drawing>
      </w:r>
      <w:r>
        <w:rPr>
          <w:rFonts w:hint="default" w:ascii="Times New Roman" w:hAnsi="Times New Roman" w:eastAsia="SimSun" w:cs="Times New Roman"/>
          <w:b/>
          <w:bCs/>
          <w:sz w:val="24"/>
          <w:szCs w:val="24"/>
          <w:lang w:val="en-US"/>
        </w:rPr>
        <w:drawing>
          <wp:anchor distT="0" distB="0" distL="114300" distR="114300" simplePos="0" relativeHeight="251666432" behindDoc="0" locked="0" layoutInCell="1" allowOverlap="1">
            <wp:simplePos x="0" y="0"/>
            <wp:positionH relativeFrom="column">
              <wp:posOffset>3008630</wp:posOffset>
            </wp:positionH>
            <wp:positionV relativeFrom="paragraph">
              <wp:posOffset>2969895</wp:posOffset>
            </wp:positionV>
            <wp:extent cx="2851785" cy="1861820"/>
            <wp:effectExtent l="0" t="0" r="13335" b="12700"/>
            <wp:wrapNone/>
            <wp:docPr id="7" name="Picture 7" descr="Screenshot 2025-06-24 23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6-24 233417"/>
                    <pic:cNvPicPr>
                      <a:picLocks noChangeAspect="1"/>
                    </pic:cNvPicPr>
                  </pic:nvPicPr>
                  <pic:blipFill>
                    <a:blip r:embed="rId8"/>
                    <a:stretch>
                      <a:fillRect/>
                    </a:stretch>
                  </pic:blipFill>
                  <pic:spPr>
                    <a:xfrm>
                      <a:off x="0" y="0"/>
                      <a:ext cx="2851785" cy="1861820"/>
                    </a:xfrm>
                    <a:prstGeom prst="rect">
                      <a:avLst/>
                    </a:prstGeom>
                  </pic:spPr>
                </pic:pic>
              </a:graphicData>
            </a:graphic>
          </wp:anchor>
        </w:drawing>
      </w:r>
      <w:r>
        <w:rPr>
          <w:rFonts w:hint="default" w:ascii="Times New Roman" w:hAnsi="Times New Roman" w:eastAsia="SimSun" w:cs="Times New Roman"/>
          <w:b/>
          <w:bCs/>
          <w:sz w:val="24"/>
          <w:szCs w:val="24"/>
          <w:lang w:val="en-US"/>
        </w:rPr>
        <w:drawing>
          <wp:anchor distT="0" distB="0" distL="114300" distR="114300" simplePos="0" relativeHeight="251664384" behindDoc="0" locked="0" layoutInCell="1" allowOverlap="1">
            <wp:simplePos x="0" y="0"/>
            <wp:positionH relativeFrom="column">
              <wp:posOffset>-48260</wp:posOffset>
            </wp:positionH>
            <wp:positionV relativeFrom="paragraph">
              <wp:posOffset>1092835</wp:posOffset>
            </wp:positionV>
            <wp:extent cx="5915660" cy="1764030"/>
            <wp:effectExtent l="0" t="0" r="12700" b="3810"/>
            <wp:wrapNone/>
            <wp:docPr id="6" name="Picture 6" descr="Screenshot 2025-06-24 23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6-24 233157"/>
                    <pic:cNvPicPr>
                      <a:picLocks noChangeAspect="1"/>
                    </pic:cNvPicPr>
                  </pic:nvPicPr>
                  <pic:blipFill>
                    <a:blip r:embed="rId9"/>
                    <a:stretch>
                      <a:fillRect/>
                    </a:stretch>
                  </pic:blipFill>
                  <pic:spPr>
                    <a:xfrm>
                      <a:off x="0" y="0"/>
                      <a:ext cx="5915660" cy="1764030"/>
                    </a:xfrm>
                    <a:prstGeom prst="rect">
                      <a:avLst/>
                    </a:prstGeom>
                  </pic:spPr>
                </pic:pic>
              </a:graphicData>
            </a:graphic>
          </wp:anchor>
        </w:drawing>
      </w:r>
      <w:r>
        <w:rPr>
          <w:rFonts w:hint="default" w:ascii="Times New Roman" w:hAnsi="Times New Roman" w:eastAsia="SimSun" w:cs="Times New Roman"/>
          <w:b/>
          <w:bCs/>
          <w:sz w:val="24"/>
          <w:szCs w:val="24"/>
          <w:lang w:val="en-US"/>
        </w:rPr>
        <w:drawing>
          <wp:inline distT="0" distB="0" distL="114300" distR="114300">
            <wp:extent cx="9525" cy="9525"/>
            <wp:effectExtent l="0" t="0" r="0" b="0"/>
            <wp:docPr id="8" name="Picture 8" descr="Screenshot 2025-06-24 23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6-24 233346"/>
                    <pic:cNvPicPr>
                      <a:picLocks noChangeAspect="1"/>
                    </pic:cNvPicPr>
                  </pic:nvPicPr>
                  <pic:blipFill>
                    <a:blip r:embed="rId10"/>
                    <a:stretch>
                      <a:fillRect/>
                    </a:stretch>
                  </pic:blipFill>
                  <pic:spPr>
                    <a:xfrm>
                      <a:off x="0" y="0"/>
                      <a:ext cx="9525" cy="9525"/>
                    </a:xfrm>
                    <a:prstGeom prst="rect">
                      <a:avLst/>
                    </a:prstGeom>
                  </pic:spPr>
                </pic:pic>
              </a:graphicData>
            </a:graphic>
          </wp:inline>
        </w:drawing>
      </w:r>
    </w:p>
    <w:p w14:paraId="7DDD7106">
      <w:pPr>
        <w:keepNext w:val="0"/>
        <w:keepLines w:val="0"/>
        <w:widowControl/>
        <w:numPr>
          <w:ilvl w:val="0"/>
          <w:numId w:val="0"/>
        </w:numPr>
        <w:suppressLineNumbers w:val="0"/>
        <w:spacing w:before="0" w:beforeAutospacing="1" w:after="0" w:afterAutospacing="1"/>
        <w:ind w:left="1080" w:leftChars="0"/>
      </w:pPr>
      <w:r>
        <w:rPr>
          <w:sz w:val="56"/>
        </w:rPr>
        <mc:AlternateContent>
          <mc:Choice Requires="wps">
            <w:drawing>
              <wp:anchor distT="0" distB="0" distL="114300" distR="114300" simplePos="0" relativeHeight="251661312" behindDoc="0" locked="0" layoutInCell="1" allowOverlap="1">
                <wp:simplePos x="0" y="0"/>
                <wp:positionH relativeFrom="column">
                  <wp:posOffset>-194310</wp:posOffset>
                </wp:positionH>
                <wp:positionV relativeFrom="paragraph">
                  <wp:posOffset>-249555</wp:posOffset>
                </wp:positionV>
                <wp:extent cx="5730875" cy="9343390"/>
                <wp:effectExtent l="9525" t="9525" r="20320" b="19685"/>
                <wp:wrapNone/>
                <wp:docPr id="3" name="Rectangles 3"/>
                <wp:cNvGraphicFramePr/>
                <a:graphic xmlns:a="http://schemas.openxmlformats.org/drawingml/2006/main">
                  <a:graphicData uri="http://schemas.microsoft.com/office/word/2010/wordprocessingShape">
                    <wps:wsp>
                      <wps:cNvSpPr/>
                      <wps:spPr>
                        <a:xfrm>
                          <a:off x="2082800" y="5478780"/>
                          <a:ext cx="5730875" cy="9343390"/>
                        </a:xfrm>
                        <a:prstGeom prst="rect">
                          <a:avLst/>
                        </a:prstGeom>
                      </wps:spPr>
                      <wps:style>
                        <a:lnRef idx="3">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pt;margin-top:-19.65pt;height:735.7pt;width:451.25pt;z-index:251661312;v-text-anchor:middle;mso-width-relative:page;mso-height-relative:page;" filled="f" stroked="t" coordsize="21600,21600" o:gfxdata="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zM2NtYAAAAMAQAADwAAAAAAAAABACAAAAAiAAAAZHJzL2Rvd25y&#10;ZXYueG1sUEsBAhQAFAAAAAgAh07iQF2ZmoNyAgAA3AQAAA4AAAAAAAAAAQAgAAAAJQEAAGRycy9l&#10;Mm9Eb2MueG1sUEsFBgAAAAAGAAYAWQEAAAkGAAAAAA==&#10;">
                <v:fill on="f" focussize="0,0"/>
                <v:stroke weight="1.5pt" color="#5B9BD5 [3204]" miterlimit="8" joinstyle="miter"/>
                <v:imagedata o:title=""/>
                <o:lock v:ext="edit" aspectratio="f"/>
              </v:rect>
            </w:pict>
          </mc:Fallback>
        </mc:AlternateContent>
      </w:r>
    </w:p>
    <w:p w14:paraId="029E4C63">
      <w:pPr>
        <w:jc w:val="left"/>
        <w:rPr>
          <w:rStyle w:val="8"/>
          <w:rFonts w:hint="default" w:ascii="Times New Roman" w:hAnsi="Times New Roman" w:eastAsia="SimSun" w:cs="Times New Roman"/>
          <w:b w:val="0"/>
          <w:bCs w:val="0"/>
          <w:sz w:val="22"/>
          <w:szCs w:val="22"/>
        </w:rPr>
      </w:pPr>
    </w:p>
    <w:p w14:paraId="100BF31F">
      <w:pPr>
        <w:jc w:val="left"/>
        <w:rPr>
          <w:rStyle w:val="8"/>
          <w:rFonts w:hint="default" w:ascii="Times New Roman" w:hAnsi="Times New Roman" w:eastAsia="SimSun" w:cs="Times New Roman"/>
          <w:b w:val="0"/>
          <w:bCs w:val="0"/>
          <w:sz w:val="22"/>
          <w:szCs w:val="22"/>
        </w:rPr>
      </w:pPr>
    </w:p>
    <w:p w14:paraId="52E7797B">
      <w:pPr>
        <w:jc w:val="left"/>
        <w:rPr>
          <w:rStyle w:val="8"/>
          <w:rFonts w:hint="default" w:ascii="Times New Roman" w:hAnsi="Times New Roman" w:eastAsia="SimSun" w:cs="Times New Roman"/>
          <w:b w:val="0"/>
          <w:bCs w:val="0"/>
          <w:sz w:val="22"/>
          <w:szCs w:val="22"/>
        </w:rPr>
      </w:pPr>
    </w:p>
    <w:p w14:paraId="1E093866">
      <w:pPr>
        <w:jc w:val="left"/>
        <w:rPr>
          <w:rStyle w:val="8"/>
          <w:rFonts w:hint="default" w:ascii="Times New Roman" w:hAnsi="Times New Roman" w:eastAsia="SimSun" w:cs="Times New Roman"/>
          <w:b w:val="0"/>
          <w:bCs w:val="0"/>
          <w:sz w:val="22"/>
          <w:szCs w:val="22"/>
        </w:rPr>
      </w:pPr>
    </w:p>
    <w:p w14:paraId="7CA69560">
      <w:pPr>
        <w:jc w:val="left"/>
        <w:rPr>
          <w:rStyle w:val="8"/>
          <w:rFonts w:hint="default" w:ascii="Times New Roman" w:hAnsi="Times New Roman" w:eastAsia="SimSun" w:cs="Times New Roman"/>
          <w:b w:val="0"/>
          <w:bCs w:val="0"/>
          <w:sz w:val="22"/>
          <w:szCs w:val="22"/>
        </w:rPr>
      </w:pPr>
    </w:p>
    <w:p w14:paraId="707C6BD2">
      <w:pPr>
        <w:jc w:val="left"/>
        <w:rPr>
          <w:rStyle w:val="8"/>
          <w:rFonts w:hint="default" w:ascii="Times New Roman" w:hAnsi="Times New Roman" w:eastAsia="SimSun" w:cs="Times New Roman"/>
          <w:b w:val="0"/>
          <w:bCs w:val="0"/>
          <w:sz w:val="22"/>
          <w:szCs w:val="22"/>
        </w:rPr>
      </w:pPr>
    </w:p>
    <w:p w14:paraId="17C0D586">
      <w:pPr>
        <w:jc w:val="left"/>
        <w:rPr>
          <w:rStyle w:val="8"/>
          <w:rFonts w:hint="default" w:ascii="Times New Roman" w:hAnsi="Times New Roman" w:eastAsia="SimSun" w:cs="Times New Roman"/>
          <w:b w:val="0"/>
          <w:bCs w:val="0"/>
          <w:sz w:val="22"/>
          <w:szCs w:val="22"/>
        </w:rPr>
      </w:pPr>
    </w:p>
    <w:p w14:paraId="4EA565EE">
      <w:pPr>
        <w:jc w:val="left"/>
        <w:rPr>
          <w:rStyle w:val="8"/>
          <w:rFonts w:hint="default" w:ascii="Times New Roman" w:hAnsi="Times New Roman" w:eastAsia="SimSun" w:cs="Times New Roman"/>
          <w:b w:val="0"/>
          <w:bCs w:val="0"/>
          <w:sz w:val="22"/>
          <w:szCs w:val="22"/>
        </w:rPr>
      </w:pPr>
    </w:p>
    <w:p w14:paraId="1A86C565">
      <w:pPr>
        <w:jc w:val="left"/>
        <w:rPr>
          <w:rStyle w:val="8"/>
          <w:rFonts w:hint="default" w:ascii="Times New Roman" w:hAnsi="Times New Roman" w:eastAsia="SimSun" w:cs="Times New Roman"/>
          <w:b w:val="0"/>
          <w:bCs w:val="0"/>
          <w:sz w:val="22"/>
          <w:szCs w:val="22"/>
        </w:rPr>
      </w:pPr>
    </w:p>
    <w:p w14:paraId="3C1FD678">
      <w:pPr>
        <w:jc w:val="left"/>
        <w:rPr>
          <w:rStyle w:val="8"/>
          <w:rFonts w:hint="default" w:ascii="Times New Roman" w:hAnsi="Times New Roman" w:eastAsia="SimSun" w:cs="Times New Roman"/>
          <w:b w:val="0"/>
          <w:bCs w:val="0"/>
          <w:sz w:val="22"/>
          <w:szCs w:val="22"/>
        </w:rPr>
      </w:pPr>
    </w:p>
    <w:p w14:paraId="2D47C4F5">
      <w:pPr>
        <w:jc w:val="left"/>
        <w:rPr>
          <w:rStyle w:val="8"/>
          <w:rFonts w:hint="default" w:ascii="Times New Roman" w:hAnsi="Times New Roman" w:eastAsia="SimSun" w:cs="Times New Roman"/>
          <w:b w:val="0"/>
          <w:bCs w:val="0"/>
          <w:sz w:val="22"/>
          <w:szCs w:val="22"/>
        </w:rPr>
      </w:pPr>
    </w:p>
    <w:p w14:paraId="7D751B6D">
      <w:pPr>
        <w:jc w:val="left"/>
        <w:rPr>
          <w:rStyle w:val="8"/>
          <w:rFonts w:hint="default" w:ascii="Times New Roman" w:hAnsi="Times New Roman" w:eastAsia="SimSun" w:cs="Times New Roman"/>
          <w:b w:val="0"/>
          <w:bCs w:val="0"/>
          <w:sz w:val="22"/>
          <w:szCs w:val="22"/>
        </w:rPr>
      </w:pPr>
    </w:p>
    <w:p w14:paraId="2A51D7EA">
      <w:pPr>
        <w:jc w:val="left"/>
        <w:rPr>
          <w:rStyle w:val="8"/>
          <w:rFonts w:hint="default" w:ascii="Times New Roman" w:hAnsi="Times New Roman" w:eastAsia="SimSun" w:cs="Times New Roman"/>
          <w:b w:val="0"/>
          <w:bCs w:val="0"/>
          <w:sz w:val="22"/>
          <w:szCs w:val="22"/>
        </w:rPr>
      </w:pPr>
    </w:p>
    <w:p w14:paraId="0F9355BC">
      <w:pPr>
        <w:jc w:val="left"/>
        <w:rPr>
          <w:rStyle w:val="8"/>
          <w:rFonts w:hint="default" w:ascii="Times New Roman" w:hAnsi="Times New Roman" w:eastAsia="SimSun" w:cs="Times New Roman"/>
          <w:b w:val="0"/>
          <w:bCs w:val="0"/>
          <w:sz w:val="22"/>
          <w:szCs w:val="22"/>
        </w:rPr>
      </w:pPr>
    </w:p>
    <w:p w14:paraId="1EDFD002">
      <w:pPr>
        <w:jc w:val="left"/>
        <w:rPr>
          <w:rStyle w:val="8"/>
          <w:rFonts w:hint="default" w:ascii="Times New Roman" w:hAnsi="Times New Roman" w:eastAsia="SimSun" w:cs="Times New Roman"/>
          <w:b w:val="0"/>
          <w:bCs w:val="0"/>
          <w:sz w:val="22"/>
          <w:szCs w:val="22"/>
        </w:rPr>
      </w:pPr>
      <w:bookmarkStart w:id="0" w:name="_GoBack"/>
      <w:bookmarkEnd w:id="0"/>
    </w:p>
    <w:p w14:paraId="7AECF9B4">
      <w:pPr>
        <w:jc w:val="left"/>
        <w:rPr>
          <w:rStyle w:val="8"/>
          <w:rFonts w:hint="default" w:ascii="Times New Roman" w:hAnsi="Times New Roman" w:eastAsia="SimSun" w:cs="Times New Roman"/>
          <w:b w:val="0"/>
          <w:bCs w:val="0"/>
          <w:sz w:val="22"/>
          <w:szCs w:val="22"/>
        </w:rPr>
      </w:pPr>
    </w:p>
    <w:p w14:paraId="5E0B08F9">
      <w:pPr>
        <w:jc w:val="left"/>
        <w:rPr>
          <w:rStyle w:val="8"/>
          <w:rFonts w:hint="default" w:ascii="Times New Roman" w:hAnsi="Times New Roman" w:eastAsia="SimSun" w:cs="Times New Roman"/>
          <w:b w:val="0"/>
          <w:bCs w:val="0"/>
          <w:sz w:val="22"/>
          <w:szCs w:val="22"/>
        </w:rPr>
      </w:pPr>
    </w:p>
    <w:p w14:paraId="77ABB6E9">
      <w:pPr>
        <w:jc w:val="left"/>
        <w:rPr>
          <w:rStyle w:val="8"/>
          <w:rFonts w:hint="default" w:ascii="Times New Roman" w:hAnsi="Times New Roman" w:eastAsia="SimSun" w:cs="Times New Roman"/>
          <w:b w:val="0"/>
          <w:bCs w:val="0"/>
          <w:sz w:val="22"/>
          <w:szCs w:val="22"/>
        </w:rPr>
      </w:pPr>
    </w:p>
    <w:p w14:paraId="192E8464">
      <w:pPr>
        <w:jc w:val="left"/>
        <w:rPr>
          <w:rStyle w:val="8"/>
          <w:rFonts w:hint="default" w:ascii="Times New Roman" w:hAnsi="Times New Roman" w:eastAsia="SimSun" w:cs="Times New Roman"/>
          <w:b w:val="0"/>
          <w:bCs w:val="0"/>
          <w:sz w:val="22"/>
          <w:szCs w:val="22"/>
        </w:rPr>
      </w:pPr>
    </w:p>
    <w:p w14:paraId="4928F099">
      <w:pPr>
        <w:ind w:firstLine="280" w:firstLineChars="50"/>
        <w:jc w:val="left"/>
        <w:rPr>
          <w:rStyle w:val="8"/>
          <w:rFonts w:hint="default" w:ascii="Baskerville Old Face" w:hAnsi="Baskerville Old Face" w:eastAsia="SimSun" w:cs="Baskerville Old Face"/>
          <w:b w:val="0"/>
          <w:bCs w:val="0"/>
          <w:sz w:val="56"/>
          <w:szCs w:val="56"/>
        </w:rPr>
      </w:pPr>
      <w:r>
        <w:rPr>
          <w:rStyle w:val="8"/>
          <w:rFonts w:hint="default" w:ascii="Baskerville Old Face" w:hAnsi="Baskerville Old Face" w:eastAsia="SimSun" w:cs="Baskerville Old Face"/>
          <w:b w:val="0"/>
          <w:bCs w:val="0"/>
          <w:sz w:val="56"/>
          <w:szCs w:val="56"/>
        </w:rPr>
        <w:t>College Hub Bulletin Board System</w:t>
      </w:r>
    </w:p>
    <w:p w14:paraId="5FAE544B">
      <w:pPr>
        <w:jc w:val="left"/>
        <w:rPr>
          <w:rStyle w:val="8"/>
          <w:rFonts w:hint="default" w:ascii="Baskerville Old Face" w:hAnsi="Baskerville Old Face" w:eastAsia="SimSun" w:cs="Baskerville Old Face"/>
          <w:b w:val="0"/>
          <w:bCs w:val="0"/>
          <w:sz w:val="56"/>
          <w:szCs w:val="56"/>
        </w:rPr>
      </w:pPr>
    </w:p>
    <w:p w14:paraId="51738B5A">
      <w:pPr>
        <w:jc w:val="left"/>
        <w:rPr>
          <w:rStyle w:val="8"/>
          <w:rFonts w:hint="default" w:ascii="Baskerville Old Face" w:hAnsi="Baskerville Old Face" w:eastAsia="SimSun" w:cs="Baskerville Old Face"/>
          <w:b w:val="0"/>
          <w:bCs w:val="0"/>
          <w:sz w:val="56"/>
          <w:szCs w:val="56"/>
        </w:rPr>
      </w:pPr>
    </w:p>
    <w:p w14:paraId="6C6A2673">
      <w:pPr>
        <w:jc w:val="left"/>
        <w:rPr>
          <w:rStyle w:val="8"/>
          <w:rFonts w:hint="default" w:ascii="Baskerville Old Face" w:hAnsi="Baskerville Old Face" w:eastAsia="SimSun" w:cs="Baskerville Old Face"/>
          <w:b w:val="0"/>
          <w:bCs w:val="0"/>
          <w:sz w:val="56"/>
          <w:szCs w:val="56"/>
        </w:rPr>
      </w:pPr>
    </w:p>
    <w:p w14:paraId="334BE12E">
      <w:pPr>
        <w:jc w:val="left"/>
        <w:rPr>
          <w:rStyle w:val="8"/>
          <w:rFonts w:hint="default" w:ascii="Baskerville Old Face" w:hAnsi="Baskerville Old Face" w:eastAsia="SimSun" w:cs="Baskerville Old Face"/>
          <w:b w:val="0"/>
          <w:bCs w:val="0"/>
          <w:sz w:val="56"/>
          <w:szCs w:val="56"/>
        </w:rPr>
      </w:pPr>
    </w:p>
    <w:p w14:paraId="36A1E926">
      <w:pPr>
        <w:jc w:val="left"/>
        <w:rPr>
          <w:rStyle w:val="8"/>
          <w:rFonts w:hint="default" w:ascii="Baskerville Old Face" w:hAnsi="Baskerville Old Face" w:eastAsia="SimSun" w:cs="Baskerville Old Face"/>
          <w:b w:val="0"/>
          <w:bCs w:val="0"/>
          <w:sz w:val="56"/>
          <w:szCs w:val="56"/>
        </w:rPr>
      </w:pPr>
    </w:p>
    <w:p w14:paraId="37298AF9">
      <w:pPr>
        <w:jc w:val="left"/>
        <w:rPr>
          <w:rStyle w:val="8"/>
          <w:rFonts w:hint="default" w:ascii="Baskerville Old Face" w:hAnsi="Baskerville Old Face" w:eastAsia="SimSun" w:cs="Baskerville Old Face"/>
          <w:b w:val="0"/>
          <w:bCs w:val="0"/>
          <w:sz w:val="56"/>
          <w:szCs w:val="56"/>
        </w:rPr>
      </w:pPr>
    </w:p>
    <w:p w14:paraId="1BC92922">
      <w:pPr>
        <w:jc w:val="center"/>
        <w:rPr>
          <w:rFonts w:hint="default" w:ascii="Baskerville Old Face" w:hAnsi="Baskerville Old Face" w:cs="Baskerville Old Face"/>
          <w:sz w:val="24"/>
          <w:szCs w:val="24"/>
        </w:rPr>
      </w:pPr>
      <w:r>
        <w:rPr>
          <w:rFonts w:hint="default" w:ascii="Baskerville Old Face" w:hAnsi="Baskerville Old Face" w:cs="Baskerville Old Face"/>
          <w:b/>
          <w:bCs/>
          <w:sz w:val="24"/>
          <w:szCs w:val="24"/>
        </w:rPr>
        <w:t>Submitted By</w:t>
      </w:r>
      <w:r>
        <w:rPr>
          <w:rFonts w:hint="default" w:ascii="Baskerville Old Face" w:hAnsi="Baskerville Old Face" w:cs="Baskerville Old Face"/>
          <w:sz w:val="24"/>
          <w:szCs w:val="24"/>
        </w:rPr>
        <w:t>:</w:t>
      </w:r>
    </w:p>
    <w:p w14:paraId="19D22C07">
      <w:pPr>
        <w:jc w:val="center"/>
        <w:rPr>
          <w:rFonts w:hint="default" w:ascii="Baskerville Old Face" w:hAnsi="Baskerville Old Face" w:cs="Baskerville Old Face"/>
          <w:sz w:val="24"/>
          <w:szCs w:val="24"/>
        </w:rPr>
      </w:pPr>
    </w:p>
    <w:p w14:paraId="4AF1B77C">
      <w:pPr>
        <w:jc w:val="center"/>
        <w:rPr>
          <w:rFonts w:hint="default" w:ascii="Baskerville Old Face" w:hAnsi="Baskerville Old Face" w:cs="Baskerville Old Face"/>
          <w:sz w:val="24"/>
          <w:szCs w:val="24"/>
          <w:lang w:val="en-US"/>
        </w:rPr>
      </w:pPr>
      <w:r>
        <w:rPr>
          <w:rFonts w:hint="default" w:ascii="Baskerville Old Face" w:hAnsi="Baskerville Old Face" w:cs="Baskerville Old Face"/>
          <w:sz w:val="24"/>
          <w:szCs w:val="24"/>
          <w:lang w:val="en-US"/>
        </w:rPr>
        <w:t>ABAIGAR, MYREN GRACE  D.</w:t>
      </w:r>
    </w:p>
    <w:p w14:paraId="58430438">
      <w:pPr>
        <w:jc w:val="center"/>
        <w:rPr>
          <w:rFonts w:hint="default" w:ascii="Baskerville Old Face" w:hAnsi="Baskerville Old Face" w:cs="Baskerville Old Face"/>
          <w:sz w:val="24"/>
          <w:szCs w:val="24"/>
          <w:lang w:val="en-US"/>
        </w:rPr>
      </w:pPr>
      <w:r>
        <w:rPr>
          <w:rFonts w:hint="default" w:ascii="Baskerville Old Face" w:hAnsi="Baskerville Old Face" w:cs="Baskerville Old Face"/>
          <w:sz w:val="24"/>
          <w:szCs w:val="24"/>
          <w:lang w:val="en-US"/>
        </w:rPr>
        <w:t>DOSAL, SOREN A.</w:t>
      </w:r>
    </w:p>
    <w:p w14:paraId="49940E9F">
      <w:pPr>
        <w:jc w:val="center"/>
        <w:rPr>
          <w:rFonts w:hint="default" w:ascii="Baskerville Old Face" w:hAnsi="Baskerville Old Face" w:cs="Baskerville Old Face"/>
          <w:sz w:val="24"/>
          <w:szCs w:val="24"/>
          <w:lang w:val="en-US"/>
        </w:rPr>
      </w:pPr>
      <w:r>
        <w:rPr>
          <w:rFonts w:hint="default" w:ascii="Baskerville Old Face" w:hAnsi="Baskerville Old Face" w:cs="Baskerville Old Face"/>
          <w:sz w:val="24"/>
          <w:szCs w:val="24"/>
          <w:lang w:val="en-US"/>
        </w:rPr>
        <w:t>GERONDA , MARIEL B.</w:t>
      </w:r>
    </w:p>
    <w:p w14:paraId="07B311BE">
      <w:pPr>
        <w:jc w:val="center"/>
        <w:rPr>
          <w:rFonts w:hint="default" w:ascii="Baskerville Old Face" w:hAnsi="Baskerville Old Face" w:cs="Baskerville Old Face"/>
          <w:sz w:val="24"/>
          <w:szCs w:val="24"/>
          <w:lang w:val="en-US"/>
        </w:rPr>
      </w:pPr>
      <w:r>
        <w:rPr>
          <w:rFonts w:hint="default" w:ascii="Baskerville Old Face" w:hAnsi="Baskerville Old Face" w:cs="Baskerville Old Face"/>
          <w:sz w:val="24"/>
          <w:szCs w:val="24"/>
          <w:lang w:val="en-US"/>
        </w:rPr>
        <w:t>MACALE, JESECA</w:t>
      </w:r>
    </w:p>
    <w:p w14:paraId="7BEBD2D6">
      <w:pPr>
        <w:jc w:val="center"/>
        <w:rPr>
          <w:rFonts w:hint="default" w:ascii="Baskerville Old Face" w:hAnsi="Baskerville Old Face" w:cs="Baskerville Old Face"/>
          <w:sz w:val="24"/>
          <w:szCs w:val="24"/>
          <w:lang w:val="en-US"/>
        </w:rPr>
      </w:pPr>
    </w:p>
    <w:p w14:paraId="0CDB3CEA">
      <w:pPr>
        <w:jc w:val="center"/>
        <w:rPr>
          <w:rFonts w:hint="default" w:ascii="Baskerville Old Face" w:hAnsi="Baskerville Old Face" w:cs="Baskerville Old Face"/>
          <w:sz w:val="24"/>
          <w:szCs w:val="24"/>
          <w:lang w:val="en-US"/>
        </w:rPr>
      </w:pPr>
    </w:p>
    <w:p w14:paraId="3C08D160">
      <w:pPr>
        <w:jc w:val="center"/>
        <w:rPr>
          <w:rFonts w:hint="default" w:ascii="Baskerville Old Face" w:hAnsi="Baskerville Old Face" w:cs="Baskerville Old Face"/>
          <w:b/>
          <w:bCs/>
          <w:sz w:val="24"/>
          <w:szCs w:val="24"/>
          <w:lang w:val="en-US"/>
        </w:rPr>
      </w:pPr>
      <w:r>
        <w:rPr>
          <w:rFonts w:hint="default" w:ascii="Baskerville Old Face" w:hAnsi="Baskerville Old Face" w:cs="Baskerville Old Face"/>
          <w:b/>
          <w:bCs/>
          <w:sz w:val="24"/>
          <w:szCs w:val="24"/>
        </w:rPr>
        <w:t xml:space="preserve">Submitted </w:t>
      </w:r>
      <w:r>
        <w:rPr>
          <w:rFonts w:hint="default" w:ascii="Baskerville Old Face" w:hAnsi="Baskerville Old Face" w:cs="Baskerville Old Face"/>
          <w:b/>
          <w:bCs/>
          <w:sz w:val="24"/>
          <w:szCs w:val="24"/>
          <w:lang w:val="en-US"/>
        </w:rPr>
        <w:t>To:</w:t>
      </w:r>
    </w:p>
    <w:p w14:paraId="2B930B70">
      <w:pPr>
        <w:jc w:val="center"/>
        <w:rPr>
          <w:rFonts w:hint="default" w:ascii="Baskerville Old Face" w:hAnsi="Baskerville Old Face" w:cs="Baskerville Old Face"/>
          <w:b/>
          <w:bCs/>
          <w:sz w:val="24"/>
          <w:szCs w:val="24"/>
          <w:lang w:val="en-US"/>
        </w:rPr>
      </w:pPr>
    </w:p>
    <w:p w14:paraId="6DDFDB40">
      <w:pPr>
        <w:jc w:val="center"/>
        <w:rPr>
          <w:rFonts w:hint="default" w:ascii="Times New Roman" w:hAnsi="Times New Roman" w:cs="Times New Roman"/>
          <w:b w:val="0"/>
          <w:bCs w:val="0"/>
          <w:sz w:val="24"/>
          <w:szCs w:val="24"/>
          <w:lang w:val="en-US"/>
        </w:rPr>
      </w:pPr>
      <w:r>
        <w:rPr>
          <w:rFonts w:hint="default" w:ascii="Baskerville Old Face" w:hAnsi="Baskerville Old Face" w:cs="Baskerville Old Face"/>
          <w:b w:val="0"/>
          <w:bCs w:val="0"/>
          <w:sz w:val="24"/>
          <w:szCs w:val="24"/>
          <w:lang w:val="en-US"/>
        </w:rPr>
        <w:t>MR. SYRON DAVE ALINSO-OT</w:t>
      </w:r>
    </w:p>
    <w:p w14:paraId="72583312">
      <w:pPr>
        <w:jc w:val="left"/>
        <w:rPr>
          <w:rFonts w:hint="default" w:ascii="Baskerville Old Face" w:hAnsi="Baskerville Old Face" w:eastAsia="SimSun" w:cs="Baskerville Old Face"/>
          <w:sz w:val="56"/>
          <w:szCs w:val="56"/>
          <w:lang w:val="en-US"/>
        </w:rPr>
      </w:pPr>
      <w:r>
        <w:rPr>
          <w:rFonts w:hint="default" w:ascii="Baskerville Old Face" w:hAnsi="Baskerville Old Face" w:cs="Baskerville Old Face"/>
          <w:b/>
          <w:bCs/>
          <w:sz w:val="56"/>
          <w:szCs w:val="56"/>
        </w:rPr>
        <w:drawing>
          <wp:anchor distT="0" distB="0" distL="114300" distR="114300" simplePos="0" relativeHeight="251660288" behindDoc="0" locked="0" layoutInCell="1" allowOverlap="1">
            <wp:simplePos x="0" y="0"/>
            <wp:positionH relativeFrom="margin">
              <wp:posOffset>1234440</wp:posOffset>
            </wp:positionH>
            <wp:positionV relativeFrom="margin">
              <wp:posOffset>190500</wp:posOffset>
            </wp:positionV>
            <wp:extent cx="2804795" cy="2800350"/>
            <wp:effectExtent l="0" t="0" r="146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04795" cy="2800350"/>
                    </a:xfrm>
                    <a:prstGeom prst="rect">
                      <a:avLst/>
                    </a:prstGeom>
                  </pic:spPr>
                </pic:pic>
              </a:graphicData>
            </a:graphic>
          </wp:anchor>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skerville Old Face">
    <w:panose1 w:val="02020602080505020303"/>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Semilight">
    <w:panose1 w:val="00000000000000000000"/>
    <w:charset w:val="00"/>
    <w:family w:val="auto"/>
    <w:pitch w:val="default"/>
    <w:sig w:usb0="A00002FF" w:usb1="0000000B" w:usb2="00000000" w:usb3="00000000" w:csb0="2000019F" w:csb1="00000000"/>
  </w:font>
  <w:font w:name="Trebuchet MS">
    <w:panose1 w:val="020B0603020202020204"/>
    <w:charset w:val="00"/>
    <w:family w:val="auto"/>
    <w:pitch w:val="default"/>
    <w:sig w:usb0="000006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C85209"/>
    <w:rsid w:val="16094A89"/>
    <w:rsid w:val="2EB81A87"/>
    <w:rsid w:val="458C5CEC"/>
    <w:rsid w:val="56C85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Normal (Web)"/>
    <w:qFormat/>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69</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2025-05-08T00:34:00Z</dcterms:created>
  <dc:creator>Soren Dosal</dc:creator>
  <cp:lastModifiedBy>Soren Dosal</cp:lastModifiedBy>
  <dcterms:modified xsi:type="dcterms:W3CDTF">2025-06-24T15:43:55Z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FD2F41B2899944E98246A12CD32DB6BB_13</vt:lpwstr>
  </property>
</Properties>
</file>