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54 (1132226442%70+1)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17,7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3,8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Записал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(рис. 1)</w:t>
      </w:r>
    </w:p>
    <w:p>
      <w:pPr>
        <w:pStyle w:val="CaptionedFigure"/>
      </w:pPr>
      <w:r>
        <w:drawing>
          <wp:inline>
            <wp:extent cx="3733800" cy="841858"/>
            <wp:effectExtent b="0" l="0" r="0" t="0"/>
            <wp:docPr descr="Уравнения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Уравнения</w:t>
      </w:r>
    </w:p>
    <w:p>
      <w:pPr>
        <w:pStyle w:val="BodyText"/>
      </w:pPr>
      <w:r>
        <w:t xml:space="preserve">Траектории на плоскости (рис. 2)</w:t>
      </w:r>
    </w:p>
    <w:p>
      <w:pPr>
        <w:pStyle w:val="CaptionedFigure"/>
      </w:pPr>
      <w:r>
        <w:drawing>
          <wp:inline>
            <wp:extent cx="3733800" cy="1907064"/>
            <wp:effectExtent b="0" l="0" r="0" t="0"/>
            <wp:docPr descr="Графическое представление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Графическое представление</w:t>
      </w:r>
    </w:p>
    <w:p>
      <w:pPr>
        <w:pStyle w:val="BodyText"/>
      </w:pPr>
      <w:r>
        <w:t xml:space="preserve">точки пересечения (рис. 3)</w:t>
      </w:r>
    </w:p>
    <w:p>
      <w:pPr>
        <w:pStyle w:val="CaptionedFigure"/>
      </w:pPr>
      <w:r>
        <w:drawing>
          <wp:inline>
            <wp:extent cx="3733800" cy="1300328"/>
            <wp:effectExtent b="0" l="0" r="0" t="0"/>
            <wp:docPr descr="Координат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Координаты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математическую модель для выбора правильной стратегии при решении примера задаче о погоне.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Ощепков Дмитрий Владимирович НФИбд-01-22</dc:creator>
  <dc:language>ru-RU</dc:language>
  <cp:keywords/>
  <dcterms:created xsi:type="dcterms:W3CDTF">2025-03-07T21:01:22Z</dcterms:created>
  <dcterms:modified xsi:type="dcterms:W3CDTF">2025-03-07T21:01:22Z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 погоне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