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4.png" ContentType="image/png"/>
  <Override PartName="/word/media/rId40.jpg" ContentType="image/jpeg"/>
  <Override PartName="/word/media/rId30.png" ContentType="image/png"/>
  <Override PartName="/word/media/rId35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настройка-каталога-для-виртуальных-маши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Настройка каталога для виртуальных машин</w:t>
      </w:r>
    </w:p>
    <w:bookmarkEnd w:id="21"/>
    <w:bookmarkStart w:id="22" w:name="настройка-хост-клавиш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Настройка хост-клавиши</w:t>
      </w:r>
    </w:p>
    <w:bookmarkEnd w:id="22"/>
    <w:bookmarkStart w:id="23" w:name="создание-виртуальной-маш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Все эти этапы были сделаны в прошлом семестре, результат этих пунктов был показан на видео</w:t>
      </w:r>
    </w:p>
    <w:bookmarkEnd w:id="23"/>
    <w:bookmarkStart w:id="24" w:name="после-установ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После установки</w:t>
      </w:r>
    </w:p>
    <w:bookmarkEnd w:id="24"/>
    <w:bookmarkStart w:id="29" w:name="обновления-и-повышение-комфорта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Обновления и повышение комфорта работы</w:t>
      </w:r>
    </w:p>
    <w:p>
      <w:pPr>
        <w:pStyle w:val="CaptionedFigure"/>
      </w:pPr>
      <w:bookmarkStart w:id="28" w:name="fig:001"/>
      <w:r>
        <w:drawing>
          <wp:inline>
            <wp:extent cx="5334000" cy="3351827"/>
            <wp:effectExtent b="0" l="0" r="0" t="0"/>
            <wp:docPr descr="Рис. 1: Получил права супер-пользователя и обновил пакеты" title="" id="26" name="Picture"/>
            <a:graphic>
              <a:graphicData uri="http://schemas.openxmlformats.org/drawingml/2006/picture">
                <pic:pic>
                  <pic:nvPicPr>
                    <pic:cNvPr descr="Images1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Получил права супер-пользователя и обновил пакеты</w:t>
      </w:r>
    </w:p>
    <w:bookmarkEnd w:id="29"/>
    <w:bookmarkStart w:id="34" w:name="автоматическое-обновл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Автоматическое обновление</w:t>
      </w:r>
    </w:p>
    <w:p>
      <w:pPr>
        <w:pStyle w:val="CaptionedFigure"/>
      </w:pPr>
      <w:bookmarkStart w:id="33" w:name="fig:002"/>
      <w:r>
        <w:drawing>
          <wp:inline>
            <wp:extent cx="5334000" cy="3423683"/>
            <wp:effectExtent b="0" l="0" r="0" t="0"/>
            <wp:docPr descr="Рис. 2: Установил программное обеспечение для автоматических обновлений" title="" id="31" name="Picture"/>
            <a:graphic>
              <a:graphicData uri="http://schemas.openxmlformats.org/drawingml/2006/picture">
                <pic:pic>
                  <pic:nvPicPr>
                    <pic:cNvPr descr="Images1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Установил программное обеспечение для автоматических обновлений</w:t>
      </w:r>
    </w:p>
    <w:bookmarkEnd w:id="34"/>
    <w:bookmarkStart w:id="39" w:name="запуск-таймера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Запуск таймера</w:t>
      </w:r>
    </w:p>
    <w:p>
      <w:pPr>
        <w:pStyle w:val="CaptionedFigure"/>
      </w:pPr>
      <w:bookmarkStart w:id="38" w:name="fig:003"/>
      <w:r>
        <w:drawing>
          <wp:inline>
            <wp:extent cx="5334000" cy="766710"/>
            <wp:effectExtent b="0" l="0" r="0" t="0"/>
            <wp:docPr descr="Рис. 3: Запустил таймер" title="" id="36" name="Picture"/>
            <a:graphic>
              <a:graphicData uri="http://schemas.openxmlformats.org/drawingml/2006/picture">
                <pic:pic>
                  <pic:nvPicPr>
                    <pic:cNvPr descr="Images1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Запустил таймер</w:t>
      </w:r>
    </w:p>
    <w:bookmarkEnd w:id="39"/>
    <w:bookmarkStart w:id="44" w:name="отключение-selinux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Отключение SELinux</w:t>
      </w:r>
    </w:p>
    <w:p>
      <w:pPr>
        <w:pStyle w:val="CaptionedFigure"/>
      </w:pPr>
      <w:bookmarkStart w:id="43" w:name="fig:004"/>
      <w:r>
        <w:drawing>
          <wp:inline>
            <wp:extent cx="5334000" cy="3871317"/>
            <wp:effectExtent b="0" l="0" r="0" t="0"/>
            <wp:docPr descr="Рис. 4: Заменил значение в config" title="" id="41" name="Picture"/>
            <a:graphic>
              <a:graphicData uri="http://schemas.openxmlformats.org/drawingml/2006/picture">
                <pic:pic>
                  <pic:nvPicPr>
                    <pic:cNvPr descr="Images1/11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4: Заменил значение в config</w:t>
      </w:r>
    </w:p>
    <w:bookmarkEnd w:id="44"/>
    <w:bookmarkStart w:id="53" w:name="установка-драйверов-для-virtualbox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Установка драйверов для VirtualBox</w:t>
      </w:r>
    </w:p>
    <w:p>
      <w:pPr>
        <w:pStyle w:val="CaptionedFigure"/>
      </w:pPr>
      <w:bookmarkStart w:id="48" w:name="fig:005"/>
      <w:r>
        <w:drawing>
          <wp:inline>
            <wp:extent cx="5334000" cy="3436012"/>
            <wp:effectExtent b="0" l="0" r="0" t="0"/>
            <wp:docPr descr="Рис. 5: Установка пакета DKMS" title="" id="46" name="Picture"/>
            <a:graphic>
              <a:graphicData uri="http://schemas.openxmlformats.org/drawingml/2006/picture">
                <pic:pic>
                  <pic:nvPicPr>
                    <pic:cNvPr descr="Images1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Установка пакета DKMS</w:t>
      </w:r>
    </w:p>
    <w:p>
      <w:pPr>
        <w:pStyle w:val="CaptionedFigure"/>
      </w:pPr>
      <w:bookmarkStart w:id="52" w:name="fig:006"/>
      <w:r>
        <w:drawing>
          <wp:inline>
            <wp:extent cx="5334000" cy="3436012"/>
            <wp:effectExtent b="0" l="0" r="0" t="0"/>
            <wp:docPr descr="Рис. 6: Установка драйверов" title="" id="50" name="Picture"/>
            <a:graphic>
              <a:graphicData uri="http://schemas.openxmlformats.org/drawingml/2006/picture">
                <pic:pic>
                  <pic:nvPicPr>
                    <pic:cNvPr descr="Images1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Установка драйверов</w:t>
      </w:r>
    </w:p>
    <w:bookmarkEnd w:id="53"/>
    <w:bookmarkStart w:id="58" w:name="настройка-раскладки-клавиатур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Настройка раскладки клавиатуры</w:t>
      </w:r>
    </w:p>
    <w:p>
      <w:pPr>
        <w:pStyle w:val="CaptionedFigure"/>
      </w:pPr>
      <w:bookmarkStart w:id="57" w:name="fig:007"/>
      <w:r>
        <w:drawing>
          <wp:inline>
            <wp:extent cx="5334000" cy="1650336"/>
            <wp:effectExtent b="0" l="0" r="0" t="0"/>
            <wp:docPr descr="Рис. 7: Отредактирвал конфигурационный файл" title="" id="55" name="Picture"/>
            <a:graphic>
              <a:graphicData uri="http://schemas.openxmlformats.org/drawingml/2006/picture">
                <pic:pic>
                  <pic:nvPicPr>
                    <pic:cNvPr descr="Images1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Отредактирвал конфигурационный файл</w:t>
      </w:r>
    </w:p>
    <w:bookmarkEnd w:id="58"/>
    <w:bookmarkStart w:id="59" w:name="X552b86c65445ac349a28766cf4fa95fd7ef0b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Все было установлено сразу правильно</w:t>
      </w:r>
    </w:p>
    <w:bookmarkEnd w:id="59"/>
    <w:bookmarkStart w:id="68" w:name="X9e1dcf95cfcc578e31cfcc835240d4351b2d7db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aptionedFigure"/>
      </w:pPr>
      <w:bookmarkStart w:id="63" w:name="fig:008"/>
      <w:r>
        <w:drawing>
          <wp:inline>
            <wp:extent cx="5334000" cy="3471203"/>
            <wp:effectExtent b="0" l="0" r="0" t="0"/>
            <wp:docPr descr="Рис. 8: Установил pandoc:" title="" id="61" name="Picture"/>
            <a:graphic>
              <a:graphicData uri="http://schemas.openxmlformats.org/drawingml/2006/picture">
                <pic:pic>
                  <pic:nvPicPr>
                    <pic:cNvPr descr="Images1/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8: Установил pandoc:</w:t>
      </w:r>
    </w:p>
    <w:p>
      <w:pPr>
        <w:pStyle w:val="CaptionedFigure"/>
      </w:pPr>
      <w:bookmarkStart w:id="67" w:name="fig:010"/>
      <w:r>
        <w:drawing>
          <wp:inline>
            <wp:extent cx="5334000" cy="3444705"/>
            <wp:effectExtent b="0" l="0" r="0" t="0"/>
            <wp:docPr descr="Рис. 9: Установил texlive:" title="" id="65" name="Picture"/>
            <a:graphic>
              <a:graphicData uri="http://schemas.openxmlformats.org/drawingml/2006/picture">
                <pic:pic>
                  <pic:nvPicPr>
                    <pic:cNvPr descr="Images1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9: Установил texlive:</w:t>
      </w:r>
    </w:p>
    <w:bookmarkEnd w:id="68"/>
    <w:bookmarkStart w:id="70" w:name="выводы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навыкм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BodyText"/>
      </w:pPr>
      <w:r>
        <w:t xml:space="preserve">Ответы на контрольные вопросы: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4" Target="media/rId64.png" /><Relationship Type="http://schemas.openxmlformats.org/officeDocument/2006/relationships/image" Id="rId40" Target="media/rId40.jp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Ощепков Дмитрий Владимирович</dc:creator>
  <dc:language>ru-RU</dc:language>
  <cp:keywords/>
  <dcterms:created xsi:type="dcterms:W3CDTF">2023-02-18T12:31:16Z</dcterms:created>
  <dcterms:modified xsi:type="dcterms:W3CDTF">2023-02-18T12:31:16Z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