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Ощепков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</w:t>
      </w:r>
      <w:r>
        <w:t xml:space="preserve"> </w:t>
      </w:r>
      <w:r>
        <w:t xml:space="preserve">инструкций языка ассемблера mov и int.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bookmarkStart w:id="24" w:name="fig:001"/>
      <w:r>
        <w:drawing>
          <wp:inline>
            <wp:extent cx="5334000" cy="3869140"/>
            <wp:effectExtent b="0" l="0" r="0" t="0"/>
            <wp:docPr descr="Рис. 1: Перешел в mc в соответствующий каталог, создал файл lab6-1.asm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9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Перешел в mc в соответствующий каталог, создал файл lab6-1.asm</w:t>
      </w:r>
    </w:p>
    <w:p>
      <w:pPr>
        <w:pStyle w:val="CaptionedFigure"/>
      </w:pPr>
      <w:bookmarkStart w:id="28" w:name="fig:002"/>
      <w:r>
        <w:drawing>
          <wp:inline>
            <wp:extent cx="5334000" cy="3869140"/>
            <wp:effectExtent b="0" l="0" r="0" t="0"/>
            <wp:docPr descr="Рис. 2: Ввел текст программы из листинга 6.1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9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Ввел текст программы из листинга 6.1</w:t>
      </w:r>
    </w:p>
    <w:p>
      <w:pPr>
        <w:pStyle w:val="CaptionedFigure"/>
      </w:pPr>
      <w:bookmarkStart w:id="32" w:name="fig:003"/>
      <w:r>
        <w:drawing>
          <wp:inline>
            <wp:extent cx="5334000" cy="3869140"/>
            <wp:effectExtent b="0" l="0" r="0" t="0"/>
            <wp:docPr descr="Рис. 3: Запустил программу, убедился в корректности совершенных действий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9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Запустил программу, убедился в корректности совершенных действий</w:t>
      </w:r>
    </w:p>
    <w:p>
      <w:pPr>
        <w:pStyle w:val="BodyText"/>
      </w:pPr>
      <w:r>
        <w:t xml:space="preserve">#Подключение внешнего файла in_out.asm</w:t>
      </w:r>
    </w:p>
    <w:p>
      <w:pPr>
        <w:pStyle w:val="CaptionedFigure"/>
      </w:pPr>
      <w:bookmarkStart w:id="36" w:name="fig:004"/>
      <w:r>
        <w:drawing>
          <wp:inline>
            <wp:extent cx="5334000" cy="3556000"/>
            <wp:effectExtent b="0" l="0" r="0" t="0"/>
            <wp:docPr descr="Рис. 4: Скачал с ТУИСа внешний файл и положил в один каталог с файлом программы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Скачал с ТУИСа внешний файл и положил в один каталог с файлом программы</w:t>
      </w:r>
    </w:p>
    <w:p>
      <w:pPr>
        <w:pStyle w:val="CaptionedFigure"/>
      </w:pPr>
      <w:bookmarkStart w:id="40" w:name="fig:005"/>
      <w:r>
        <w:drawing>
          <wp:inline>
            <wp:extent cx="5334000" cy="3788865"/>
            <wp:effectExtent b="0" l="0" r="0" t="0"/>
            <wp:docPr descr="Рис. 5: Скопировал файл lab6-1.asm и переименовал в lab6-2.asm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8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Скопировал файл lab6-1.asm и переименовал в lab6-2.asm</w:t>
      </w:r>
    </w:p>
    <w:p>
      <w:pPr>
        <w:pStyle w:val="BodyText"/>
      </w:pPr>
      <w:r>
        <w:t xml:space="preserve">Сверху не видно строчку с подключением файла с помощью include</w:t>
      </w:r>
      <w:r>
        <w:t xml:space="preserve"> </w:t>
      </w:r>
      <w:bookmarkStart w:id="44" w:name="fig:006"/>
      <w:r>
        <w:drawing>
          <wp:inline>
            <wp:extent cx="5334000" cy="3801152"/>
            <wp:effectExtent b="0" l="0" r="0" t="0"/>
            <wp:docPr descr="Исправил текст программы в файле lab6-2.asm с использование подпрограмм из внешнего файла in_out.asm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1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CaptionedFigure"/>
      </w:pPr>
      <w:bookmarkStart w:id="48" w:name="fig:007"/>
      <w:r>
        <w:drawing>
          <wp:inline>
            <wp:extent cx="5334000" cy="3801152"/>
            <wp:effectExtent b="0" l="0" r="0" t="0"/>
            <wp:docPr descr="Рис. 6: Запустил программу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1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6: Запустил программу</w:t>
      </w:r>
    </w:p>
    <w:p>
      <w:pPr>
        <w:pStyle w:val="CaptionedFigure"/>
      </w:pPr>
      <w:bookmarkStart w:id="52" w:name="fig:008"/>
      <w:r>
        <w:drawing>
          <wp:inline>
            <wp:extent cx="5334000" cy="3801152"/>
            <wp:effectExtent b="0" l="0" r="0" t="0"/>
            <wp:docPr descr="Рис. 7: В файле lab6-2.asm заменил подпрограмму sprintLF на sprint. Теперь нет перехода на новую строчку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1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7: В файле lab6-2.asm заменил подпрограмму sprintLF на sprint. Теперь нет перехода на новую строчку</w:t>
      </w:r>
    </w:p>
    <w:p>
      <w:pPr>
        <w:pStyle w:val="BodyText"/>
      </w:pPr>
      <w:r>
        <w:t xml:space="preserve">#Самостоятельная работа</w:t>
      </w:r>
    </w:p>
    <w:p>
      <w:pPr>
        <w:pStyle w:val="CaptionedFigure"/>
      </w:pPr>
      <w:bookmarkStart w:id="56" w:name="fig:009"/>
      <w:r>
        <w:drawing>
          <wp:inline>
            <wp:extent cx="5334000" cy="3466706"/>
            <wp:effectExtent b="0" l="0" r="0" t="0"/>
            <wp:docPr descr="Рис. 8: Скопировал файл lab6-1.asm и добавил туда корректировки, чтобы программа выводила введенную строку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6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8: Скопировал файл lab6-1.asm и добавил туда корректировки, чтобы программа выводила введенную строку</w:t>
      </w:r>
    </w:p>
    <w:p>
      <w:pPr>
        <w:pStyle w:val="CaptionedFigure"/>
      </w:pPr>
      <w:bookmarkStart w:id="60" w:name="fig:010"/>
      <w:r>
        <w:drawing>
          <wp:inline>
            <wp:extent cx="5334000" cy="3955086"/>
            <wp:effectExtent b="0" l="0" r="0" t="0"/>
            <wp:docPr descr="Рис. 9: Создал объектный и исполняемый файлы, запустил программу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5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9: Создал объектный и исполняемый файлы, запустил программу</w:t>
      </w:r>
    </w:p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 практические навыки работы в Midnight Commander. Освоенил</w:t>
      </w:r>
      <w:r>
        <w:t xml:space="preserve"> </w:t>
      </w:r>
      <w:r>
        <w:t xml:space="preserve">инструкции языка ассемблера mov и int, начал вникать в синтаксис NASM.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Ощепков Дмитрий Владимирович</dc:creator>
  <dc:language>ru-RU</dc:language>
  <cp:keywords/>
  <dcterms:created xsi:type="dcterms:W3CDTF">2022-11-12T23:45:03Z</dcterms:created>
  <dcterms:modified xsi:type="dcterms:W3CDTF">2022-11-12T23:45:03Z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Title">
    <vt:lpwstr>List of Figures</vt:lpwstr>
  </property>
  <property fmtid="{D5CDD505-2E9C-101B-9397-08002B2CF9AE}" pid="44" name="lolTitle">
    <vt:lpwstr>Листинги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Дисциплина: Архитектура компьютера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depth">
    <vt:lpwstr>2</vt:lpwstr>
  </property>
</Properties>
</file>