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5A39" w14:textId="77777777" w:rsidR="00D174C4" w:rsidRPr="00095DA3" w:rsidRDefault="00D174C4">
      <w:pPr>
        <w:rPr>
          <w:b/>
          <w:sz w:val="28"/>
          <w:szCs w:val="28"/>
        </w:rPr>
      </w:pPr>
      <w:bookmarkStart w:id="0" w:name="_GoBack"/>
      <w:bookmarkEnd w:id="0"/>
      <w:r w:rsidRPr="00095DA3">
        <w:rPr>
          <w:b/>
          <w:sz w:val="28"/>
          <w:szCs w:val="28"/>
        </w:rPr>
        <w:t xml:space="preserve">Parameters – </w:t>
      </w:r>
      <w:r w:rsidR="00095DA3" w:rsidRPr="00095DA3">
        <w:rPr>
          <w:b/>
          <w:sz w:val="28"/>
          <w:szCs w:val="28"/>
        </w:rPr>
        <w:t xml:space="preserve">Comments and </w:t>
      </w:r>
      <w:r w:rsidRPr="00095DA3">
        <w:rPr>
          <w:b/>
          <w:sz w:val="28"/>
          <w:szCs w:val="28"/>
        </w:rPr>
        <w:t xml:space="preserve">NZ </w:t>
      </w:r>
      <w:r w:rsidR="00095DA3" w:rsidRPr="00095DA3">
        <w:rPr>
          <w:b/>
          <w:sz w:val="28"/>
          <w:szCs w:val="28"/>
        </w:rPr>
        <w:t>specific data</w:t>
      </w:r>
    </w:p>
    <w:p w14:paraId="63ABE17F" w14:textId="77777777" w:rsidR="00D174C4" w:rsidRDefault="00D174C4"/>
    <w:tbl>
      <w:tblPr>
        <w:tblW w:w="13942" w:type="dxa"/>
        <w:tblCellMar>
          <w:left w:w="0" w:type="dxa"/>
          <w:right w:w="0" w:type="dxa"/>
        </w:tblCellMar>
        <w:tblLook w:val="04A0" w:firstRow="1" w:lastRow="0" w:firstColumn="1" w:lastColumn="0" w:noHBand="0" w:noVBand="1"/>
      </w:tblPr>
      <w:tblGrid>
        <w:gridCol w:w="1119"/>
        <w:gridCol w:w="2231"/>
        <w:gridCol w:w="4925"/>
        <w:gridCol w:w="5667"/>
      </w:tblGrid>
      <w:tr w:rsidR="00B74FD6" w:rsidRPr="00D174C4" w14:paraId="1D16C91B"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4472C4"/>
            <w:vAlign w:val="center"/>
          </w:tcPr>
          <w:p w14:paraId="53F6A618" w14:textId="77777777" w:rsidR="00B74FD6" w:rsidRPr="00D174C4" w:rsidRDefault="00B74FD6" w:rsidP="00F20467">
            <w:pPr>
              <w:pStyle w:val="ListParagraph"/>
              <w:rPr>
                <w:rFonts w:ascii="Calibri" w:eastAsia="Times New Roman" w:hAnsi="Calibri" w:cs="Calibri"/>
                <w:b/>
                <w:bCs/>
                <w:color w:val="FFFFFF"/>
                <w:sz w:val="22"/>
                <w:szCs w:val="22"/>
                <w:lang w:val="en-NZ" w:eastAsia="en-NZ"/>
              </w:rPr>
            </w:pPr>
            <w:r>
              <w:rPr>
                <w:rFonts w:ascii="Calibri" w:eastAsia="Times New Roman" w:hAnsi="Calibri" w:cs="Calibri"/>
                <w:b/>
                <w:bCs/>
                <w:color w:val="FFFFFF"/>
                <w:sz w:val="22"/>
                <w:szCs w:val="22"/>
                <w:lang w:val="en-NZ" w:eastAsia="en-NZ"/>
              </w:rPr>
              <w:t>#</w:t>
            </w:r>
          </w:p>
        </w:tc>
        <w:tc>
          <w:tcPr>
            <w:tcW w:w="2727"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center"/>
            <w:hideMark/>
          </w:tcPr>
          <w:p w14:paraId="384ED936" w14:textId="77777777" w:rsidR="00B74FD6" w:rsidRPr="00D174C4" w:rsidRDefault="00B74FD6" w:rsidP="00F20467">
            <w:pPr>
              <w:rPr>
                <w:rFonts w:ascii="Calibri" w:eastAsia="Times New Roman" w:hAnsi="Calibri" w:cs="Calibri"/>
                <w:b/>
                <w:bCs/>
                <w:color w:val="FFFFFF"/>
                <w:sz w:val="22"/>
                <w:szCs w:val="22"/>
                <w:lang w:val="en-NZ" w:eastAsia="en-NZ"/>
              </w:rPr>
            </w:pPr>
            <w:r w:rsidRPr="00D174C4">
              <w:rPr>
                <w:rFonts w:ascii="Calibri" w:eastAsia="Times New Roman" w:hAnsi="Calibri" w:cs="Calibri"/>
                <w:b/>
                <w:bCs/>
                <w:color w:val="FFFFFF"/>
                <w:sz w:val="22"/>
                <w:szCs w:val="22"/>
                <w:lang w:val="en-NZ" w:eastAsia="en-NZ"/>
              </w:rPr>
              <w:t>Current Model Assumptions</w:t>
            </w:r>
          </w:p>
        </w:tc>
        <w:tc>
          <w:tcPr>
            <w:tcW w:w="5326" w:type="dxa"/>
            <w:tcBorders>
              <w:top w:val="single" w:sz="6" w:space="0" w:color="CCCCCC"/>
              <w:left w:val="single" w:sz="6" w:space="0" w:color="CCCCCC"/>
              <w:bottom w:val="single" w:sz="6" w:space="0" w:color="CCCCCC"/>
              <w:right w:val="single" w:sz="6" w:space="0" w:color="CCCCCC"/>
            </w:tcBorders>
            <w:shd w:val="clear" w:color="auto" w:fill="4472C4"/>
            <w:vAlign w:val="center"/>
          </w:tcPr>
          <w:p w14:paraId="43EFB513" w14:textId="77777777" w:rsidR="00B74FD6" w:rsidRPr="00F20467" w:rsidRDefault="00B74FD6" w:rsidP="00F20467">
            <w:pPr>
              <w:rPr>
                <w:rFonts w:ascii="Arial" w:eastAsia="Times New Roman" w:hAnsi="Arial" w:cs="Arial"/>
                <w:b/>
                <w:bCs/>
                <w:color w:val="FF0000"/>
                <w:sz w:val="20"/>
                <w:szCs w:val="20"/>
                <w:lang w:val="en-NZ" w:eastAsia="en-NZ"/>
              </w:rPr>
            </w:pPr>
            <w:r w:rsidRPr="00F20467">
              <w:rPr>
                <w:rFonts w:ascii="Arial" w:eastAsia="Times New Roman" w:hAnsi="Arial" w:cs="Arial"/>
                <w:b/>
                <w:bCs/>
                <w:color w:val="FF0000"/>
                <w:sz w:val="20"/>
                <w:szCs w:val="20"/>
                <w:lang w:val="en-NZ" w:eastAsia="en-NZ"/>
              </w:rPr>
              <w:t>Comment / NZ refinement from Nick</w:t>
            </w:r>
          </w:p>
        </w:tc>
        <w:tc>
          <w:tcPr>
            <w:tcW w:w="4577" w:type="dxa"/>
            <w:tcBorders>
              <w:top w:val="single" w:sz="6" w:space="0" w:color="CCCCCC"/>
              <w:left w:val="single" w:sz="6" w:space="0" w:color="CCCCCC"/>
              <w:bottom w:val="single" w:sz="6" w:space="0" w:color="CCCCCC"/>
              <w:right w:val="single" w:sz="6" w:space="0" w:color="CCCCCC"/>
            </w:tcBorders>
            <w:shd w:val="clear" w:color="auto" w:fill="4472C4"/>
          </w:tcPr>
          <w:p w14:paraId="5E02662E" w14:textId="77777777" w:rsidR="00B74FD6" w:rsidRPr="00B74FD6" w:rsidRDefault="00B74FD6" w:rsidP="00F20467">
            <w:pPr>
              <w:rPr>
                <w:rFonts w:ascii="Arial" w:eastAsia="Times New Roman" w:hAnsi="Arial" w:cs="Arial"/>
                <w:b/>
                <w:bCs/>
                <w:sz w:val="20"/>
                <w:szCs w:val="20"/>
                <w:lang w:val="en-NZ" w:eastAsia="en-NZ"/>
              </w:rPr>
            </w:pPr>
            <w:r w:rsidRPr="00B74FD6">
              <w:rPr>
                <w:rFonts w:ascii="Arial" w:eastAsia="Times New Roman" w:hAnsi="Arial" w:cs="Arial"/>
                <w:b/>
                <w:bCs/>
                <w:sz w:val="20"/>
                <w:szCs w:val="20"/>
                <w:lang w:val="en-NZ" w:eastAsia="en-NZ"/>
              </w:rPr>
              <w:t>TB generic comments</w:t>
            </w:r>
            <w:r>
              <w:rPr>
                <w:rFonts w:ascii="Arial" w:eastAsia="Times New Roman" w:hAnsi="Arial" w:cs="Arial"/>
                <w:b/>
                <w:bCs/>
                <w:sz w:val="20"/>
                <w:szCs w:val="20"/>
                <w:lang w:val="en-NZ" w:eastAsia="en-NZ"/>
              </w:rPr>
              <w:t xml:space="preserve"> (i.e. not necessarily country-specific</w:t>
            </w:r>
          </w:p>
        </w:tc>
      </w:tr>
      <w:tr w:rsidR="00B74FD6" w:rsidRPr="00D174C4" w14:paraId="5C24D9D8"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0E2DD4D9"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r>
              <w:rPr>
                <w:rFonts w:ascii="Calibri" w:eastAsia="Times New Roman" w:hAnsi="Calibri" w:cs="Calibri"/>
                <w:color w:val="000000"/>
                <w:sz w:val="22"/>
                <w:szCs w:val="22"/>
                <w:lang w:val="en-NZ" w:eastAsia="en-NZ"/>
              </w:rPr>
              <w:t xml:space="preserve"> </w:t>
            </w: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0F4B399D" w14:textId="77777777" w:rsidR="00B74FD6" w:rsidRPr="00D174C4" w:rsidRDefault="00B74FD6" w:rsidP="00F20467">
            <w:pPr>
              <w:rPr>
                <w:rFonts w:ascii="Calibri" w:eastAsia="Times New Roman" w:hAnsi="Calibri" w:cs="Calibri"/>
                <w:color w:val="000000"/>
                <w:sz w:val="22"/>
                <w:szCs w:val="22"/>
                <w:lang w:val="en-NZ" w:eastAsia="en-NZ"/>
              </w:rPr>
            </w:pPr>
            <w:commentRangeStart w:id="1"/>
            <w:r w:rsidRPr="00D174C4">
              <w:rPr>
                <w:rFonts w:ascii="Calibri" w:eastAsia="Times New Roman" w:hAnsi="Calibri" w:cs="Calibri"/>
                <w:color w:val="000000"/>
                <w:sz w:val="22"/>
                <w:szCs w:val="22"/>
                <w:lang w:val="en-NZ" w:eastAsia="en-NZ"/>
              </w:rPr>
              <w:t xml:space="preserve">85% </w:t>
            </w:r>
            <w:commentRangeEnd w:id="1"/>
            <w:r w:rsidR="00D30D03">
              <w:rPr>
                <w:rStyle w:val="CommentReference"/>
              </w:rPr>
              <w:commentReference w:id="1"/>
            </w:r>
            <w:r w:rsidRPr="00D174C4">
              <w:rPr>
                <w:rFonts w:ascii="Calibri" w:eastAsia="Times New Roman" w:hAnsi="Calibri" w:cs="Calibri"/>
                <w:color w:val="000000"/>
                <w:sz w:val="22"/>
                <w:szCs w:val="22"/>
                <w:lang w:val="en-NZ" w:eastAsia="en-NZ"/>
              </w:rPr>
              <w:t>of people start out social distancing, 85% of the time</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53EDF907" w14:textId="77777777" w:rsidR="00B74FD6" w:rsidRPr="00F20467" w:rsidRDefault="00B74FD6" w:rsidP="00F20467">
            <w:pPr>
              <w:rPr>
                <w:rFonts w:ascii="Arial" w:eastAsia="Times New Roman" w:hAnsi="Arial" w:cs="Arial"/>
                <w:color w:val="FF0000"/>
                <w:sz w:val="20"/>
                <w:szCs w:val="20"/>
                <w:lang w:val="en-NZ" w:eastAsia="en-NZ"/>
              </w:rPr>
            </w:pPr>
            <w:r w:rsidRPr="00F20467">
              <w:rPr>
                <w:rFonts w:ascii="Arial" w:eastAsia="Times New Roman" w:hAnsi="Arial" w:cs="Arial"/>
                <w:color w:val="FF0000"/>
                <w:sz w:val="20"/>
                <w:szCs w:val="20"/>
                <w:lang w:val="en-NZ" w:eastAsia="en-NZ"/>
              </w:rPr>
              <w:t xml:space="preserve">It depends when the model run starts. Might be good to use this: </w:t>
            </w:r>
            <w:r w:rsidRPr="00F20467">
              <w:rPr>
                <w:rFonts w:ascii="Arial" w:hAnsi="Arial" w:cs="Arial"/>
                <w:color w:val="FF0000"/>
                <w:sz w:val="20"/>
                <w:szCs w:val="20"/>
              </w:rPr>
              <w:t xml:space="preserve">Google has published </w:t>
            </w:r>
            <w:hyperlink r:id="rId14" w:history="1">
              <w:r w:rsidRPr="00F20467">
                <w:rPr>
                  <w:rStyle w:val="Hyperlink"/>
                  <w:rFonts w:ascii="Arial" w:hAnsi="Arial" w:cs="Arial"/>
                  <w:color w:val="FF0000"/>
                  <w:sz w:val="20"/>
                  <w:szCs w:val="20"/>
                </w:rPr>
                <w:t>mobility data</w:t>
              </w:r>
            </w:hyperlink>
            <w:r w:rsidRPr="00F20467">
              <w:rPr>
                <w:rFonts w:ascii="Arial" w:hAnsi="Arial" w:cs="Arial"/>
                <w:color w:val="FF0000"/>
                <w:sz w:val="20"/>
                <w:szCs w:val="20"/>
              </w:rPr>
              <w:t xml:space="preserve"> across March and April 2020. For NZ for the 29 March report the average reduction in all the categories (excluding residential) was 73% reduction. For Australia it was 38%. The more recent 10 April report gives additional data. Perhaps we could assume that </w:t>
            </w:r>
            <w:proofErr w:type="gramStart"/>
            <w:r w:rsidRPr="00F20467">
              <w:rPr>
                <w:rFonts w:ascii="Arial" w:hAnsi="Arial" w:cs="Arial"/>
                <w:color w:val="FF0000"/>
                <w:sz w:val="20"/>
                <w:szCs w:val="20"/>
              </w:rPr>
              <w:t>these average value</w:t>
            </w:r>
            <w:proofErr w:type="gramEnd"/>
            <w:r w:rsidRPr="00F20467">
              <w:rPr>
                <w:rFonts w:ascii="Arial" w:hAnsi="Arial" w:cs="Arial"/>
                <w:color w:val="FF0000"/>
                <w:sz w:val="20"/>
                <w:szCs w:val="20"/>
              </w:rPr>
              <w:t xml:space="preserve"> applies to all settings (including the home – </w:t>
            </w:r>
            <w:proofErr w:type="spellStart"/>
            <w:r w:rsidRPr="00F20467">
              <w:rPr>
                <w:rFonts w:ascii="Arial" w:hAnsi="Arial" w:cs="Arial"/>
                <w:color w:val="FF0000"/>
                <w:sz w:val="20"/>
                <w:szCs w:val="20"/>
              </w:rPr>
              <w:t>eg</w:t>
            </w:r>
            <w:proofErr w:type="spellEnd"/>
            <w:r w:rsidRPr="00F20467">
              <w:rPr>
                <w:rFonts w:ascii="Arial" w:hAnsi="Arial" w:cs="Arial"/>
                <w:color w:val="FF0000"/>
                <w:sz w:val="20"/>
                <w:szCs w:val="20"/>
              </w:rPr>
              <w:t>, via improved hygiene as another contact reduction measure).</w:t>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6B7755D6" w14:textId="77777777" w:rsidR="00B74FD6" w:rsidRPr="00B74FD6" w:rsidRDefault="0036795B"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Jason – Nick and co have just published this a Public Health Expert Blog</w:t>
            </w:r>
          </w:p>
        </w:tc>
      </w:tr>
      <w:tr w:rsidR="00B74FD6" w:rsidRPr="00D174C4" w14:paraId="516D8004"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0CC60AEA"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D6583"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Social policy restrictions are implemented at day 65 after January 15th - around March 21 in Australia - Same for NZ?</w:t>
            </w:r>
          </w:p>
        </w:tc>
        <w:tc>
          <w:tcPr>
            <w:tcW w:w="5326" w:type="dxa"/>
            <w:tcBorders>
              <w:top w:val="single" w:sz="6" w:space="0" w:color="CCCCCC"/>
              <w:left w:val="single" w:sz="6" w:space="0" w:color="CCCCCC"/>
              <w:bottom w:val="single" w:sz="6" w:space="0" w:color="CCCCCC"/>
              <w:right w:val="single" w:sz="6" w:space="0" w:color="CCCCCC"/>
            </w:tcBorders>
            <w:vAlign w:val="center"/>
          </w:tcPr>
          <w:p w14:paraId="454C1666" w14:textId="77777777" w:rsidR="00B74FD6" w:rsidRPr="00F20467" w:rsidRDefault="00B74FD6" w:rsidP="00F20467">
            <w:pPr>
              <w:rPr>
                <w:rFonts w:ascii="Arial" w:eastAsia="Times New Roman" w:hAnsi="Arial" w:cs="Arial"/>
                <w:color w:val="FF0000"/>
                <w:sz w:val="20"/>
                <w:szCs w:val="20"/>
                <w:lang w:val="en-NZ" w:eastAsia="en-NZ"/>
              </w:rPr>
            </w:pPr>
            <w:r w:rsidRPr="00F20467">
              <w:rPr>
                <w:rFonts w:ascii="Arial" w:eastAsia="Times New Roman" w:hAnsi="Arial" w:cs="Arial"/>
                <w:color w:val="FF0000"/>
                <w:sz w:val="20"/>
                <w:szCs w:val="20"/>
                <w:lang w:val="en-NZ" w:eastAsia="en-NZ"/>
              </w:rPr>
              <w:t xml:space="preserve">The lock-down in NZ started late at night on 25 March – so operational from 26 March. But from the Google data you can see behaviour change in NZ started around 15 </w:t>
            </w:r>
            <w:commentRangeStart w:id="2"/>
            <w:r w:rsidRPr="00F20467">
              <w:rPr>
                <w:rFonts w:ascii="Arial" w:eastAsia="Times New Roman" w:hAnsi="Arial" w:cs="Arial"/>
                <w:color w:val="FF0000"/>
                <w:sz w:val="20"/>
                <w:szCs w:val="20"/>
                <w:lang w:val="en-NZ" w:eastAsia="en-NZ"/>
              </w:rPr>
              <w:t>March</w:t>
            </w:r>
            <w:commentRangeEnd w:id="2"/>
            <w:r w:rsidR="00583D43">
              <w:rPr>
                <w:rStyle w:val="CommentReference"/>
              </w:rPr>
              <w:commentReference w:id="2"/>
            </w:r>
            <w:r w:rsidRPr="00F20467">
              <w:rPr>
                <w:rFonts w:ascii="Arial" w:eastAsia="Times New Roman" w:hAnsi="Arial" w:cs="Arial"/>
                <w:color w:val="FF0000"/>
                <w:sz w:val="20"/>
                <w:szCs w:val="20"/>
                <w:lang w:val="en-NZ" w:eastAsia="en-NZ"/>
              </w:rPr>
              <w:t>:</w:t>
            </w:r>
          </w:p>
          <w:p w14:paraId="13042FA8" w14:textId="77777777" w:rsidR="00B74FD6" w:rsidRPr="00F20467" w:rsidRDefault="00B74FD6" w:rsidP="00F20467">
            <w:pPr>
              <w:rPr>
                <w:rFonts w:ascii="Arial" w:eastAsia="Times New Roman" w:hAnsi="Arial" w:cs="Arial"/>
                <w:color w:val="FF0000"/>
                <w:sz w:val="20"/>
                <w:szCs w:val="20"/>
                <w:lang w:val="en-NZ" w:eastAsia="en-NZ"/>
              </w:rPr>
            </w:pPr>
          </w:p>
          <w:p w14:paraId="22A50963" w14:textId="77777777" w:rsidR="00B74FD6" w:rsidRPr="00F20467" w:rsidRDefault="00B74FD6" w:rsidP="00F20467">
            <w:pPr>
              <w:rPr>
                <w:rFonts w:ascii="Arial" w:eastAsia="Times New Roman" w:hAnsi="Arial" w:cs="Arial"/>
                <w:color w:val="FF0000"/>
                <w:sz w:val="20"/>
                <w:szCs w:val="20"/>
                <w:lang w:val="en-NZ" w:eastAsia="en-NZ"/>
              </w:rPr>
            </w:pPr>
            <w:r w:rsidRPr="00F20467">
              <w:rPr>
                <w:noProof/>
                <w:color w:val="FF0000"/>
                <w:lang w:eastAsia="en-NZ"/>
              </w:rPr>
              <w:drawing>
                <wp:inline distT="0" distB="0" distL="0" distR="0" wp14:anchorId="1E1EAC6A" wp14:editId="19C92132">
                  <wp:extent cx="2756873" cy="95331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5623" cy="966710"/>
                          </a:xfrm>
                          <a:prstGeom prst="rect">
                            <a:avLst/>
                          </a:prstGeom>
                        </pic:spPr>
                      </pic:pic>
                    </a:graphicData>
                  </a:graphic>
                </wp:inline>
              </w:drawing>
            </w:r>
          </w:p>
        </w:tc>
        <w:tc>
          <w:tcPr>
            <w:tcW w:w="4577" w:type="dxa"/>
            <w:tcBorders>
              <w:top w:val="single" w:sz="6" w:space="0" w:color="CCCCCC"/>
              <w:left w:val="single" w:sz="6" w:space="0" w:color="CCCCCC"/>
              <w:bottom w:val="single" w:sz="6" w:space="0" w:color="CCCCCC"/>
              <w:right w:val="single" w:sz="6" w:space="0" w:color="CCCCCC"/>
            </w:tcBorders>
          </w:tcPr>
          <w:p w14:paraId="3065EE23" w14:textId="77777777" w:rsidR="00B74FD6" w:rsidRPr="00B74FD6" w:rsidRDefault="00B74FD6" w:rsidP="00F20467">
            <w:pPr>
              <w:rPr>
                <w:rFonts w:ascii="Arial" w:eastAsia="Times New Roman" w:hAnsi="Arial" w:cs="Arial"/>
                <w:sz w:val="20"/>
                <w:szCs w:val="20"/>
                <w:lang w:val="en-NZ" w:eastAsia="en-NZ"/>
              </w:rPr>
            </w:pPr>
          </w:p>
        </w:tc>
      </w:tr>
      <w:tr w:rsidR="00B74FD6" w:rsidRPr="00D174C4" w14:paraId="18B2065B"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70D50858"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37AE1194"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Incubation period is mean of 5 days </w:t>
            </w:r>
            <w:proofErr w:type="spellStart"/>
            <w:r w:rsidRPr="00D174C4">
              <w:rPr>
                <w:rFonts w:ascii="Calibri" w:eastAsia="Times New Roman" w:hAnsi="Calibri" w:cs="Calibri"/>
                <w:color w:val="000000"/>
                <w:sz w:val="22"/>
                <w:szCs w:val="22"/>
                <w:lang w:val="en-NZ" w:eastAsia="en-NZ"/>
              </w:rPr>
              <w:t>sd</w:t>
            </w:r>
            <w:proofErr w:type="spellEnd"/>
            <w:r w:rsidRPr="00D174C4">
              <w:rPr>
                <w:rFonts w:ascii="Calibri" w:eastAsia="Times New Roman" w:hAnsi="Calibri" w:cs="Calibri"/>
                <w:color w:val="000000"/>
                <w:sz w:val="22"/>
                <w:szCs w:val="22"/>
                <w:lang w:val="en-NZ" w:eastAsia="en-NZ"/>
              </w:rPr>
              <w:t xml:space="preserve"> 1 day before being symptomatic</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2BE52D1D" w14:textId="77777777" w:rsidR="00B74FD6" w:rsidRPr="00F20467" w:rsidRDefault="00B74FD6" w:rsidP="00F20467">
            <w:pPr>
              <w:rPr>
                <w:rFonts w:ascii="Arial" w:eastAsia="Times New Roman" w:hAnsi="Arial" w:cs="Arial"/>
                <w:color w:val="FF0000"/>
                <w:sz w:val="20"/>
                <w:szCs w:val="20"/>
                <w:lang w:val="en-NZ" w:eastAsia="en-NZ"/>
              </w:rPr>
            </w:pPr>
            <w:r w:rsidRPr="00F20467">
              <w:rPr>
                <w:rFonts w:ascii="Arial" w:eastAsia="Times New Roman" w:hAnsi="Arial" w:cs="Arial"/>
                <w:color w:val="FF0000"/>
                <w:sz w:val="20"/>
                <w:szCs w:val="20"/>
                <w:lang w:val="en-NZ" w:eastAsia="en-NZ"/>
              </w:rPr>
              <w:t>Fine – if you have a reference for this</w:t>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12007CEB" w14:textId="77777777" w:rsidR="00B74FD6" w:rsidRDefault="00C01D07"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Ln transform.  Below.  </w:t>
            </w:r>
            <w:proofErr w:type="spellStart"/>
            <w:r w:rsidR="00C06D09">
              <w:rPr>
                <w:rFonts w:ascii="Arial" w:eastAsia="Times New Roman" w:hAnsi="Arial" w:cs="Arial"/>
                <w:sz w:val="20"/>
                <w:szCs w:val="20"/>
                <w:lang w:val="en-NZ" w:eastAsia="en-NZ"/>
              </w:rPr>
              <w:t>S.e.</w:t>
            </w:r>
            <w:proofErr w:type="spellEnd"/>
            <w:r w:rsidR="00C06D09">
              <w:rPr>
                <w:rFonts w:ascii="Arial" w:eastAsia="Times New Roman" w:hAnsi="Arial" w:cs="Arial"/>
                <w:sz w:val="20"/>
                <w:szCs w:val="20"/>
                <w:lang w:val="en-NZ" w:eastAsia="en-NZ"/>
              </w:rPr>
              <w:t xml:space="preserve"> of 0.2 would give</w:t>
            </w:r>
            <w:r w:rsidR="00AB5B81">
              <w:rPr>
                <w:rFonts w:ascii="Arial" w:eastAsia="Times New Roman" w:hAnsi="Arial" w:cs="Arial"/>
                <w:sz w:val="20"/>
                <w:szCs w:val="20"/>
                <w:lang w:val="en-NZ" w:eastAsia="en-NZ"/>
              </w:rPr>
              <w:t xml:space="preserve"> 95% UI</w:t>
            </w:r>
            <w:r w:rsidR="00C06D09">
              <w:rPr>
                <w:rFonts w:ascii="Arial" w:eastAsia="Times New Roman" w:hAnsi="Arial" w:cs="Arial"/>
                <w:sz w:val="20"/>
                <w:szCs w:val="20"/>
                <w:lang w:val="en-NZ" w:eastAsia="en-NZ"/>
              </w:rPr>
              <w:t>:</w:t>
            </w:r>
          </w:p>
          <w:p w14:paraId="37C4EC82" w14:textId="77777777" w:rsidR="00C06D09" w:rsidRPr="00B74FD6" w:rsidRDefault="00AB5B81" w:rsidP="00F20467">
            <w:pPr>
              <w:rPr>
                <w:rFonts w:ascii="Arial" w:eastAsia="Times New Roman" w:hAnsi="Arial" w:cs="Arial"/>
                <w:sz w:val="20"/>
                <w:szCs w:val="20"/>
                <w:lang w:val="en-NZ" w:eastAsia="en-NZ"/>
              </w:rPr>
            </w:pPr>
            <w:r w:rsidRPr="00AB5B81">
              <w:rPr>
                <w:rFonts w:ascii="Arial" w:eastAsia="Times New Roman" w:hAnsi="Arial" w:cs="Arial"/>
                <w:sz w:val="20"/>
                <w:szCs w:val="20"/>
                <w:lang w:val="en-NZ" w:eastAsia="en-NZ"/>
              </w:rPr>
              <w:t>3.379</w:t>
            </w:r>
            <w:r w:rsidRPr="00AB5B81">
              <w:rPr>
                <w:rFonts w:ascii="Arial" w:eastAsia="Times New Roman" w:hAnsi="Arial" w:cs="Arial"/>
                <w:sz w:val="20"/>
                <w:szCs w:val="20"/>
                <w:lang w:val="en-NZ" w:eastAsia="en-NZ"/>
              </w:rPr>
              <w:tab/>
            </w:r>
            <w:r w:rsidRPr="00AB5B81">
              <w:rPr>
                <w:rFonts w:ascii="Arial" w:eastAsia="Times New Roman" w:hAnsi="Arial" w:cs="Arial"/>
                <w:sz w:val="20"/>
                <w:szCs w:val="20"/>
                <w:lang w:val="en-NZ" w:eastAsia="en-NZ"/>
              </w:rPr>
              <w:tab/>
              <w:t>7.400</w:t>
            </w:r>
          </w:p>
        </w:tc>
      </w:tr>
      <w:tr w:rsidR="00B74FD6" w:rsidRPr="00D174C4" w14:paraId="3FD31008"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00AA7D58"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759DC"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Illness duration is set at a mean of 15 days, SD 2 days</w:t>
            </w:r>
          </w:p>
        </w:tc>
        <w:tc>
          <w:tcPr>
            <w:tcW w:w="5326" w:type="dxa"/>
            <w:tcBorders>
              <w:top w:val="single" w:sz="6" w:space="0" w:color="CCCCCC"/>
              <w:left w:val="single" w:sz="6" w:space="0" w:color="CCCCCC"/>
              <w:bottom w:val="single" w:sz="6" w:space="0" w:color="CCCCCC"/>
              <w:right w:val="single" w:sz="6" w:space="0" w:color="CCCCCC"/>
            </w:tcBorders>
            <w:vAlign w:val="center"/>
          </w:tcPr>
          <w:p w14:paraId="745F0BEF" w14:textId="77777777" w:rsidR="00B74FD6" w:rsidRPr="00F20467" w:rsidRDefault="00B74FD6" w:rsidP="008A236E">
            <w:pPr>
              <w:rPr>
                <w:rFonts w:ascii="Arial" w:eastAsia="Times New Roman" w:hAnsi="Arial" w:cs="Arial"/>
                <w:color w:val="FF0000"/>
                <w:sz w:val="20"/>
                <w:szCs w:val="20"/>
                <w:lang w:val="en-NZ" w:eastAsia="en-NZ"/>
              </w:rPr>
            </w:pPr>
            <w:r w:rsidRPr="00F20467">
              <w:rPr>
                <w:rFonts w:ascii="Arial" w:eastAsia="Times New Roman" w:hAnsi="Arial" w:cs="Arial"/>
                <w:color w:val="FF0000"/>
                <w:sz w:val="20"/>
                <w:szCs w:val="20"/>
                <w:lang w:val="en-NZ" w:eastAsia="en-NZ"/>
              </w:rPr>
              <w:t xml:space="preserve">Presumably this is based on: </w:t>
            </w:r>
            <w:r w:rsidRPr="00F20467">
              <w:rPr>
                <w:rFonts w:ascii="Arial" w:hAnsi="Arial" w:cs="Arial"/>
                <w:color w:val="FF0000"/>
                <w:sz w:val="20"/>
                <w:szCs w:val="20"/>
                <w:lang w:val="en-NZ"/>
              </w:rPr>
              <w:t xml:space="preserve">The WHO-China Joint Mission report stated that “the median time from onset to clinical recovery for mild cases is approximately 2 weeks and is 3-6 weeks for patients with severe or critical disease” </w:t>
            </w:r>
            <w:r w:rsidRPr="00F20467">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&lt;EndNote&gt;&lt;Cite&gt;&lt;Author&gt;WHO-China Joint Mission&lt;/Author&gt;&lt;RecNum&gt;4971&lt;/RecNum&gt;&lt;DisplayText&gt;[1]&lt;/DisplayText&gt;&lt;record&gt;&lt;rec-number&gt;4971&lt;/rec-number&gt;&lt;foreign-keys&gt;&lt;key app="EN" db-id="d9590d5edtxa9ne9asevdae7x0wpsrr99xxx" timestamp="1583258671"&gt;4971&lt;/key&gt;&lt;/foreign-keys&gt;&lt;ref-type name="Journal Article"&gt;17&lt;/ref-type&gt;&lt;contributors&gt;&lt;authors&gt;&lt;author&gt;WHO-China Joint Mission,&lt;/author&gt;&lt;/authors&gt;&lt;/contributors&gt;&lt;titles&gt;&lt;title&gt;Report of the WHO-China Joint Mission on Coronavirus Disease 2019 (COVID-19). 2020;(16-24 February). https://www.who.int/docs/default-source/coronaviruse/who-china-joint-mission-on-covid-19-final-report.pdf&lt;/title&gt;&lt;/titles&gt;&lt;dates&gt;&lt;/dates&gt;&lt;urls&gt;&lt;/urls&gt;&lt;/record&gt;&lt;/Cite&gt;&lt;/EndNote&gt;</w:instrText>
            </w:r>
            <w:r w:rsidRPr="00F20467">
              <w:rPr>
                <w:rFonts w:ascii="Arial" w:hAnsi="Arial" w:cs="Arial"/>
                <w:color w:val="FF0000"/>
                <w:sz w:val="20"/>
                <w:szCs w:val="20"/>
                <w:lang w:val="en-NZ"/>
              </w:rPr>
              <w:fldChar w:fldCharType="separate"/>
            </w:r>
            <w:r>
              <w:rPr>
                <w:rFonts w:ascii="Arial" w:hAnsi="Arial" w:cs="Arial"/>
                <w:noProof/>
                <w:color w:val="FF0000"/>
                <w:sz w:val="20"/>
                <w:szCs w:val="20"/>
                <w:lang w:val="en-NZ"/>
              </w:rPr>
              <w:t>[1]</w:t>
            </w:r>
            <w:r w:rsidRPr="00F20467">
              <w:rPr>
                <w:rFonts w:ascii="Arial" w:hAnsi="Arial" w:cs="Arial"/>
                <w:color w:val="FF0000"/>
                <w:sz w:val="20"/>
                <w:szCs w:val="20"/>
                <w:lang w:val="en-NZ"/>
              </w:rPr>
              <w:fldChar w:fldCharType="end"/>
            </w:r>
            <w:r w:rsidRPr="00F20467">
              <w:rPr>
                <w:rFonts w:ascii="Arial" w:hAnsi="Arial" w:cs="Arial"/>
                <w:color w:val="FF0000"/>
                <w:sz w:val="20"/>
                <w:szCs w:val="20"/>
                <w:lang w:val="en-NZ"/>
              </w:rPr>
              <w:t>.</w:t>
            </w:r>
          </w:p>
        </w:tc>
        <w:tc>
          <w:tcPr>
            <w:tcW w:w="4577" w:type="dxa"/>
            <w:tcBorders>
              <w:top w:val="single" w:sz="6" w:space="0" w:color="CCCCCC"/>
              <w:left w:val="single" w:sz="6" w:space="0" w:color="CCCCCC"/>
              <w:bottom w:val="single" w:sz="6" w:space="0" w:color="CCCCCC"/>
              <w:right w:val="single" w:sz="6" w:space="0" w:color="CCCCCC"/>
            </w:tcBorders>
          </w:tcPr>
          <w:p w14:paraId="7D59D24F" w14:textId="77777777" w:rsidR="00B74FD6" w:rsidRDefault="00934476" w:rsidP="008A236E">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SD 2 days is too little, me </w:t>
            </w:r>
            <w:commentRangeStart w:id="3"/>
            <w:r>
              <w:rPr>
                <w:rFonts w:ascii="Arial" w:eastAsia="Times New Roman" w:hAnsi="Arial" w:cs="Arial"/>
                <w:sz w:val="20"/>
                <w:szCs w:val="20"/>
                <w:lang w:val="en-NZ" w:eastAsia="en-NZ"/>
              </w:rPr>
              <w:t>thinks</w:t>
            </w:r>
            <w:commentRangeEnd w:id="3"/>
            <w:r w:rsidR="000B2AC4">
              <w:rPr>
                <w:rStyle w:val="CommentReference"/>
              </w:rPr>
              <w:commentReference w:id="3"/>
            </w:r>
            <w:r>
              <w:rPr>
                <w:rFonts w:ascii="Arial" w:eastAsia="Times New Roman" w:hAnsi="Arial" w:cs="Arial"/>
                <w:sz w:val="20"/>
                <w:szCs w:val="20"/>
                <w:lang w:val="en-NZ" w:eastAsia="en-NZ"/>
              </w:rPr>
              <w:t>.</w:t>
            </w:r>
          </w:p>
          <w:p w14:paraId="79E61A4E" w14:textId="77777777" w:rsidR="001A2A4D" w:rsidRPr="00B74FD6" w:rsidRDefault="00371443" w:rsidP="008A236E">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I would also use a ln transformation.  </w:t>
            </w:r>
            <w:proofErr w:type="spellStart"/>
            <w:r>
              <w:rPr>
                <w:rFonts w:ascii="Arial" w:eastAsia="Times New Roman" w:hAnsi="Arial" w:cs="Arial"/>
                <w:sz w:val="20"/>
                <w:szCs w:val="20"/>
                <w:lang w:val="en-NZ" w:eastAsia="en-NZ"/>
              </w:rPr>
              <w:t>S.e.</w:t>
            </w:r>
            <w:proofErr w:type="spellEnd"/>
            <w:r>
              <w:rPr>
                <w:rFonts w:ascii="Arial" w:eastAsia="Times New Roman" w:hAnsi="Arial" w:cs="Arial"/>
                <w:sz w:val="20"/>
                <w:szCs w:val="20"/>
                <w:lang w:val="en-NZ" w:eastAsia="en-NZ"/>
              </w:rPr>
              <w:t xml:space="preserve"> on ln scale might be </w:t>
            </w:r>
            <w:r w:rsidR="000B3047">
              <w:rPr>
                <w:rFonts w:ascii="Arial" w:eastAsia="Times New Roman" w:hAnsi="Arial" w:cs="Arial"/>
                <w:sz w:val="20"/>
                <w:szCs w:val="20"/>
                <w:lang w:val="en-NZ" w:eastAsia="en-NZ"/>
              </w:rPr>
              <w:t xml:space="preserve">something like 0.1625 (i.e. </w:t>
            </w:r>
            <w:r w:rsidR="001A2A4D">
              <w:rPr>
                <w:rFonts w:ascii="Arial" w:eastAsia="Times New Roman" w:hAnsi="Arial" w:cs="Arial"/>
                <w:sz w:val="20"/>
                <w:szCs w:val="20"/>
                <w:lang w:val="en-NZ" w:eastAsia="en-NZ"/>
              </w:rPr>
              <w:t xml:space="preserve">something like </w:t>
            </w:r>
            <w:proofErr w:type="spellStart"/>
            <w:r w:rsidR="001A2A4D">
              <w:rPr>
                <w:rFonts w:ascii="Arial" w:eastAsia="Times New Roman" w:hAnsi="Arial" w:cs="Arial"/>
                <w:sz w:val="20"/>
                <w:szCs w:val="20"/>
                <w:lang w:val="en-NZ" w:eastAsia="en-NZ"/>
              </w:rPr>
              <w:t>s.e.</w:t>
            </w:r>
            <w:proofErr w:type="spellEnd"/>
            <w:r w:rsidR="001A2A4D">
              <w:rPr>
                <w:rFonts w:ascii="Arial" w:eastAsia="Times New Roman" w:hAnsi="Arial" w:cs="Arial"/>
                <w:sz w:val="20"/>
                <w:szCs w:val="20"/>
                <w:lang w:val="en-NZ" w:eastAsia="en-NZ"/>
              </w:rPr>
              <w:t xml:space="preserve"> = 0.15, which with 15 as expected=median, gives 95% UI of</w:t>
            </w:r>
            <w:r w:rsidR="006D660A">
              <w:rPr>
                <w:rFonts w:ascii="Arial" w:eastAsia="Times New Roman" w:hAnsi="Arial" w:cs="Arial"/>
                <w:sz w:val="20"/>
                <w:szCs w:val="20"/>
                <w:lang w:val="en-NZ" w:eastAsia="en-NZ"/>
              </w:rPr>
              <w:t>:</w:t>
            </w:r>
          </w:p>
          <w:p w14:paraId="0B8C1B0D" w14:textId="77777777" w:rsidR="006D660A" w:rsidRPr="006D660A" w:rsidRDefault="006D660A" w:rsidP="006D660A">
            <w:pPr>
              <w:rPr>
                <w:rFonts w:ascii="Arial" w:eastAsia="Times New Roman" w:hAnsi="Arial" w:cs="Arial"/>
                <w:sz w:val="20"/>
                <w:szCs w:val="20"/>
                <w:lang w:val="en-NZ" w:eastAsia="en-NZ"/>
              </w:rPr>
            </w:pPr>
            <w:r w:rsidRPr="006D660A">
              <w:rPr>
                <w:rFonts w:ascii="Arial" w:eastAsia="Times New Roman" w:hAnsi="Arial" w:cs="Arial"/>
                <w:sz w:val="20"/>
                <w:szCs w:val="20"/>
                <w:lang w:val="en-NZ" w:eastAsia="en-NZ"/>
              </w:rPr>
              <w:t>11.179147</w:t>
            </w:r>
            <w:r w:rsidRPr="006D660A">
              <w:rPr>
                <w:rFonts w:ascii="Arial" w:eastAsia="Times New Roman" w:hAnsi="Arial" w:cs="Arial"/>
                <w:sz w:val="20"/>
                <w:szCs w:val="20"/>
                <w:lang w:val="en-NZ" w:eastAsia="en-NZ"/>
              </w:rPr>
              <w:tab/>
              <w:t>to</w:t>
            </w:r>
            <w:r w:rsidRPr="006D660A">
              <w:rPr>
                <w:rFonts w:ascii="Arial" w:eastAsia="Times New Roman" w:hAnsi="Arial" w:cs="Arial"/>
                <w:sz w:val="20"/>
                <w:szCs w:val="20"/>
                <w:lang w:val="en-NZ" w:eastAsia="en-NZ"/>
              </w:rPr>
              <w:tab/>
              <w:t>20.1268</w:t>
            </w:r>
          </w:p>
          <w:p w14:paraId="18F666D1" w14:textId="77777777" w:rsidR="00934476" w:rsidRPr="00B74FD6" w:rsidRDefault="006D660A" w:rsidP="006D660A">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Essentially, tweak </w:t>
            </w:r>
            <w:proofErr w:type="spellStart"/>
            <w:r>
              <w:rPr>
                <w:rFonts w:ascii="Arial" w:eastAsia="Times New Roman" w:hAnsi="Arial" w:cs="Arial"/>
                <w:sz w:val="20"/>
                <w:szCs w:val="20"/>
                <w:lang w:val="en-NZ" w:eastAsia="en-NZ"/>
              </w:rPr>
              <w:t>s.e.</w:t>
            </w:r>
            <w:proofErr w:type="spellEnd"/>
            <w:r>
              <w:rPr>
                <w:rFonts w:ascii="Arial" w:eastAsia="Times New Roman" w:hAnsi="Arial" w:cs="Arial"/>
                <w:sz w:val="20"/>
                <w:szCs w:val="20"/>
                <w:lang w:val="en-NZ" w:eastAsia="en-NZ"/>
              </w:rPr>
              <w:t xml:space="preserve"> on ln scale to fit observed data.</w:t>
            </w:r>
          </w:p>
        </w:tc>
      </w:tr>
      <w:tr w:rsidR="00B74FD6" w:rsidRPr="00D174C4" w14:paraId="130CCC93"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1F1ACDE9"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625A36AA"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Identified COVID-</w:t>
            </w:r>
            <w:commentRangeStart w:id="4"/>
            <w:r w:rsidRPr="00D174C4">
              <w:rPr>
                <w:rFonts w:ascii="Calibri" w:eastAsia="Times New Roman" w:hAnsi="Calibri" w:cs="Calibri"/>
                <w:color w:val="000000"/>
                <w:sz w:val="22"/>
                <w:szCs w:val="22"/>
                <w:lang w:val="en-NZ" w:eastAsia="en-NZ"/>
              </w:rPr>
              <w:t>19</w:t>
            </w:r>
            <w:commentRangeEnd w:id="4"/>
            <w:r w:rsidR="000B2AC4">
              <w:rPr>
                <w:rStyle w:val="CommentReference"/>
              </w:rPr>
              <w:commentReference w:id="4"/>
            </w:r>
            <w:r w:rsidRPr="00D174C4">
              <w:rPr>
                <w:rFonts w:ascii="Calibri" w:eastAsia="Times New Roman" w:hAnsi="Calibri" w:cs="Calibri"/>
                <w:color w:val="000000"/>
                <w:sz w:val="22"/>
                <w:szCs w:val="22"/>
                <w:lang w:val="en-NZ" w:eastAsia="en-NZ"/>
              </w:rPr>
              <w:t xml:space="preserve"> cases are isolated after the incubation period has lapsed</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39EFFB7D"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What % does this apply to? A minority of people may not adhere to home isolation (</w:t>
            </w:r>
            <w:proofErr w:type="spellStart"/>
            <w:r>
              <w:rPr>
                <w:rFonts w:ascii="Arial" w:eastAsia="Times New Roman" w:hAnsi="Arial" w:cs="Arial"/>
                <w:color w:val="FF0000"/>
                <w:sz w:val="20"/>
                <w:szCs w:val="20"/>
                <w:lang w:val="en-NZ" w:eastAsia="en-NZ"/>
              </w:rPr>
              <w:t>eg</w:t>
            </w:r>
            <w:proofErr w:type="spellEnd"/>
            <w:r>
              <w:rPr>
                <w:rFonts w:ascii="Arial" w:eastAsia="Times New Roman" w:hAnsi="Arial" w:cs="Arial"/>
                <w:color w:val="FF0000"/>
                <w:sz w:val="20"/>
                <w:szCs w:val="20"/>
                <w:lang w:val="en-NZ" w:eastAsia="en-NZ"/>
              </w:rPr>
              <w:t>, could assume that 5% don’t adhere with SD=2%).</w:t>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468FBB2F" w14:textId="77777777" w:rsidR="00B74FD6" w:rsidRPr="00B74FD6" w:rsidRDefault="00B74FD6" w:rsidP="00F20467">
            <w:pPr>
              <w:rPr>
                <w:rFonts w:ascii="Arial" w:eastAsia="Times New Roman" w:hAnsi="Arial" w:cs="Arial"/>
                <w:sz w:val="20"/>
                <w:szCs w:val="20"/>
                <w:lang w:val="en-NZ" w:eastAsia="en-NZ"/>
              </w:rPr>
            </w:pPr>
          </w:p>
        </w:tc>
      </w:tr>
      <w:tr w:rsidR="00B74FD6" w:rsidRPr="00D174C4" w14:paraId="1608C9B3"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6D10D65A"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C2851"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New cases are officially reported at a mean of 10 days after initial infection</w:t>
            </w:r>
          </w:p>
        </w:tc>
        <w:tc>
          <w:tcPr>
            <w:tcW w:w="5326" w:type="dxa"/>
            <w:tcBorders>
              <w:top w:val="single" w:sz="6" w:space="0" w:color="CCCCCC"/>
              <w:left w:val="single" w:sz="6" w:space="0" w:color="CCCCCC"/>
              <w:bottom w:val="single" w:sz="6" w:space="0" w:color="CCCCCC"/>
              <w:right w:val="single" w:sz="6" w:space="0" w:color="CCCCCC"/>
            </w:tcBorders>
            <w:vAlign w:val="center"/>
          </w:tcPr>
          <w:p w14:paraId="19A37B60"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Seems reasonable</w:t>
            </w:r>
          </w:p>
        </w:tc>
        <w:tc>
          <w:tcPr>
            <w:tcW w:w="4577" w:type="dxa"/>
            <w:tcBorders>
              <w:top w:val="single" w:sz="6" w:space="0" w:color="CCCCCC"/>
              <w:left w:val="single" w:sz="6" w:space="0" w:color="CCCCCC"/>
              <w:bottom w:val="single" w:sz="6" w:space="0" w:color="CCCCCC"/>
              <w:right w:val="single" w:sz="6" w:space="0" w:color="CCCCCC"/>
            </w:tcBorders>
          </w:tcPr>
          <w:p w14:paraId="2FC0E473" w14:textId="77777777" w:rsidR="00B74FD6" w:rsidRPr="006F01B9" w:rsidRDefault="006F01B9"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Maybe a bit less?  </w:t>
            </w:r>
            <w:r w:rsidR="009F21E1">
              <w:rPr>
                <w:rFonts w:ascii="Arial" w:eastAsia="Times New Roman" w:hAnsi="Arial" w:cs="Arial"/>
                <w:sz w:val="20"/>
                <w:szCs w:val="20"/>
                <w:lang w:val="en-NZ" w:eastAsia="en-NZ"/>
              </w:rPr>
              <w:t>Also</w:t>
            </w:r>
            <w:r>
              <w:rPr>
                <w:rFonts w:ascii="Arial" w:eastAsia="Times New Roman" w:hAnsi="Arial" w:cs="Arial"/>
                <w:sz w:val="20"/>
                <w:szCs w:val="20"/>
                <w:lang w:val="en-NZ" w:eastAsia="en-NZ"/>
              </w:rPr>
              <w:t xml:space="preserve">, it should be a separate var for days </w:t>
            </w:r>
            <w:r>
              <w:rPr>
                <w:rFonts w:ascii="Arial" w:eastAsia="Times New Roman" w:hAnsi="Arial" w:cs="Arial"/>
                <w:sz w:val="20"/>
                <w:szCs w:val="20"/>
                <w:u w:val="single"/>
                <w:lang w:val="en-NZ" w:eastAsia="en-NZ"/>
              </w:rPr>
              <w:t>post</w:t>
            </w:r>
            <w:r>
              <w:rPr>
                <w:rFonts w:ascii="Arial" w:eastAsia="Times New Roman" w:hAnsi="Arial" w:cs="Arial"/>
                <w:sz w:val="20"/>
                <w:szCs w:val="20"/>
                <w:lang w:val="en-NZ" w:eastAsia="en-NZ"/>
              </w:rPr>
              <w:t xml:space="preserve"> </w:t>
            </w:r>
            <w:r w:rsidR="00C01D07">
              <w:rPr>
                <w:rFonts w:ascii="Arial" w:eastAsia="Times New Roman" w:hAnsi="Arial" w:cs="Arial"/>
                <w:sz w:val="20"/>
                <w:szCs w:val="20"/>
                <w:lang w:val="en-NZ" w:eastAsia="en-NZ"/>
              </w:rPr>
              <w:t>infection (i.e. after event in 3) above.</w:t>
            </w:r>
            <w:r w:rsidR="009F21E1">
              <w:rPr>
                <w:rFonts w:ascii="Arial" w:eastAsia="Times New Roman" w:hAnsi="Arial" w:cs="Arial"/>
                <w:sz w:val="20"/>
                <w:szCs w:val="20"/>
                <w:lang w:val="en-NZ" w:eastAsia="en-NZ"/>
              </w:rPr>
              <w:t xml:space="preserve">  Ln normal again, </w:t>
            </w:r>
            <w:commentRangeStart w:id="5"/>
            <w:r w:rsidR="009F21E1">
              <w:rPr>
                <w:rFonts w:ascii="Arial" w:eastAsia="Times New Roman" w:hAnsi="Arial" w:cs="Arial"/>
                <w:sz w:val="20"/>
                <w:szCs w:val="20"/>
                <w:lang w:val="en-NZ" w:eastAsia="en-NZ"/>
              </w:rPr>
              <w:t>etc</w:t>
            </w:r>
            <w:commentRangeEnd w:id="5"/>
            <w:r w:rsidR="000B2AC4">
              <w:rPr>
                <w:rStyle w:val="CommentReference"/>
              </w:rPr>
              <w:commentReference w:id="5"/>
            </w:r>
            <w:r w:rsidR="009F21E1">
              <w:rPr>
                <w:rFonts w:ascii="Arial" w:eastAsia="Times New Roman" w:hAnsi="Arial" w:cs="Arial"/>
                <w:sz w:val="20"/>
                <w:szCs w:val="20"/>
                <w:lang w:val="en-NZ" w:eastAsia="en-NZ"/>
              </w:rPr>
              <w:t xml:space="preserve">… </w:t>
            </w:r>
          </w:p>
        </w:tc>
      </w:tr>
      <w:tr w:rsidR="00B74FD6" w:rsidRPr="00D174C4" w14:paraId="24A9A01B"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6A2E9B29"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19036A82"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90% diagnosed cases comply with isolation orders</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3319C54F"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I might guess a bit higher at 95% - as per item “5” above</w:t>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7EB3377F" w14:textId="77777777" w:rsidR="00B74FD6" w:rsidRDefault="004A108A"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Put Uncertainty around this with </w:t>
            </w:r>
            <w:r w:rsidR="00A840B1">
              <w:rPr>
                <w:rFonts w:ascii="Arial" w:eastAsia="Times New Roman" w:hAnsi="Arial" w:cs="Arial"/>
                <w:sz w:val="20"/>
                <w:szCs w:val="20"/>
                <w:lang w:val="en-NZ" w:eastAsia="en-NZ"/>
              </w:rPr>
              <w:t>something</w:t>
            </w:r>
            <w:r>
              <w:rPr>
                <w:rFonts w:ascii="Arial" w:eastAsia="Times New Roman" w:hAnsi="Arial" w:cs="Arial"/>
                <w:sz w:val="20"/>
                <w:szCs w:val="20"/>
                <w:lang w:val="en-NZ" w:eastAsia="en-NZ"/>
              </w:rPr>
              <w:t xml:space="preserve"> like beta </w:t>
            </w:r>
            <w:r w:rsidR="00A840B1">
              <w:rPr>
                <w:rFonts w:ascii="Arial" w:eastAsia="Times New Roman" w:hAnsi="Arial" w:cs="Arial"/>
                <w:sz w:val="20"/>
                <w:szCs w:val="20"/>
                <w:lang w:val="en-NZ" w:eastAsia="en-NZ"/>
              </w:rPr>
              <w:t xml:space="preserve">28,2.  </w:t>
            </w:r>
            <w:r w:rsidR="00437A84">
              <w:rPr>
                <w:rFonts w:ascii="Arial" w:eastAsia="Times New Roman" w:hAnsi="Arial" w:cs="Arial"/>
                <w:sz w:val="20"/>
                <w:szCs w:val="20"/>
                <w:lang w:val="en-NZ" w:eastAsia="en-NZ"/>
              </w:rPr>
              <w:t xml:space="preserve">Gives mean 0.933, </w:t>
            </w:r>
            <w:proofErr w:type="spellStart"/>
            <w:r w:rsidR="00437A84">
              <w:rPr>
                <w:rFonts w:ascii="Arial" w:eastAsia="Times New Roman" w:hAnsi="Arial" w:cs="Arial"/>
                <w:sz w:val="20"/>
                <w:szCs w:val="20"/>
                <w:lang w:val="en-NZ" w:eastAsia="en-NZ"/>
              </w:rPr>
              <w:t>sd</w:t>
            </w:r>
            <w:proofErr w:type="spellEnd"/>
            <w:r w:rsidR="00437A84">
              <w:rPr>
                <w:rFonts w:ascii="Arial" w:eastAsia="Times New Roman" w:hAnsi="Arial" w:cs="Arial"/>
                <w:sz w:val="20"/>
                <w:szCs w:val="20"/>
                <w:lang w:val="en-NZ" w:eastAsia="en-NZ"/>
              </w:rPr>
              <w:t xml:space="preserve"> 0.045, median </w:t>
            </w:r>
            <w:r w:rsidR="005A3290">
              <w:rPr>
                <w:rFonts w:ascii="Arial" w:eastAsia="Times New Roman" w:hAnsi="Arial" w:cs="Arial"/>
                <w:sz w:val="20"/>
                <w:szCs w:val="20"/>
                <w:lang w:val="en-NZ" w:eastAsia="en-NZ"/>
              </w:rPr>
              <w:t>0.942</w:t>
            </w:r>
            <w:r w:rsidR="00665BF8">
              <w:rPr>
                <w:rFonts w:ascii="Arial" w:eastAsia="Times New Roman" w:hAnsi="Arial" w:cs="Arial"/>
                <w:sz w:val="20"/>
                <w:szCs w:val="20"/>
                <w:lang w:val="en-NZ" w:eastAsia="en-NZ"/>
              </w:rPr>
              <w:t xml:space="preserve">.  Harder to get wider distribution than this in beta with high median </w:t>
            </w:r>
            <w:r w:rsidR="007248FD">
              <w:rPr>
                <w:rFonts w:ascii="Arial" w:eastAsia="Times New Roman" w:hAnsi="Arial" w:cs="Arial"/>
                <w:sz w:val="20"/>
                <w:szCs w:val="20"/>
                <w:lang w:val="en-NZ" w:eastAsia="en-NZ"/>
              </w:rPr>
              <w:t>–</w:t>
            </w:r>
            <w:r w:rsidR="00665BF8">
              <w:rPr>
                <w:rFonts w:ascii="Arial" w:eastAsia="Times New Roman" w:hAnsi="Arial" w:cs="Arial"/>
                <w:sz w:val="20"/>
                <w:szCs w:val="20"/>
                <w:lang w:val="en-NZ" w:eastAsia="en-NZ"/>
              </w:rPr>
              <w:t xml:space="preserve"> </w:t>
            </w:r>
            <w:r w:rsidR="007248FD">
              <w:rPr>
                <w:rFonts w:ascii="Arial" w:eastAsia="Times New Roman" w:hAnsi="Arial" w:cs="Arial"/>
                <w:sz w:val="20"/>
                <w:szCs w:val="20"/>
                <w:lang w:val="en-NZ" w:eastAsia="en-NZ"/>
              </w:rPr>
              <w:t>if looking for more uncertainty width, switch to logistic.</w:t>
            </w:r>
          </w:p>
          <w:p w14:paraId="3C64EE23" w14:textId="77777777" w:rsidR="00FA7C03" w:rsidRDefault="00FA7C03" w:rsidP="00F20467">
            <w:pPr>
              <w:rPr>
                <w:rFonts w:ascii="Arial" w:eastAsia="Times New Roman" w:hAnsi="Arial" w:cs="Arial"/>
                <w:sz w:val="20"/>
                <w:szCs w:val="20"/>
                <w:lang w:val="en-NZ" w:eastAsia="en-NZ"/>
              </w:rPr>
            </w:pPr>
          </w:p>
          <w:p w14:paraId="071076E1" w14:textId="77777777" w:rsidR="00FA7C03" w:rsidRDefault="00FA7C03" w:rsidP="00F20467">
            <w:pPr>
              <w:rPr>
                <w:rFonts w:ascii="Arial" w:eastAsia="Times New Roman" w:hAnsi="Arial" w:cs="Arial"/>
                <w:sz w:val="20"/>
                <w:szCs w:val="20"/>
                <w:lang w:val="en-NZ" w:eastAsia="en-NZ"/>
              </w:rPr>
            </w:pPr>
            <w:r w:rsidRPr="00E858C6">
              <w:rPr>
                <w:rFonts w:ascii="Arial" w:eastAsia="Times New Roman" w:hAnsi="Arial" w:cs="Arial"/>
                <w:noProof/>
                <w:sz w:val="20"/>
                <w:szCs w:val="20"/>
                <w:lang w:val="en-NZ" w:eastAsia="en-NZ"/>
              </w:rPr>
              <w:drawing>
                <wp:inline distT="0" distB="0" distL="0" distR="0" wp14:anchorId="540B47F7" wp14:editId="4FD4AF8A">
                  <wp:extent cx="358902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20034" b="22127"/>
                          <a:stretch/>
                        </pic:blipFill>
                        <pic:spPr bwMode="auto">
                          <a:xfrm>
                            <a:off x="0" y="0"/>
                            <a:ext cx="3589020" cy="3459480"/>
                          </a:xfrm>
                          <a:prstGeom prst="rect">
                            <a:avLst/>
                          </a:prstGeom>
                          <a:noFill/>
                          <a:ln>
                            <a:noFill/>
                          </a:ln>
                          <a:extLst>
                            <a:ext uri="{53640926-AAD7-44D8-BBD7-CCE9431645EC}">
                              <a14:shadowObscured xmlns:a14="http://schemas.microsoft.com/office/drawing/2010/main"/>
                            </a:ext>
                          </a:extLst>
                        </pic:spPr>
                      </pic:pic>
                    </a:graphicData>
                  </a:graphic>
                </wp:inline>
              </w:drawing>
            </w:r>
          </w:p>
          <w:p w14:paraId="1DAD5821" w14:textId="77777777" w:rsidR="00E858C6" w:rsidRDefault="00E858C6" w:rsidP="00F20467">
            <w:pPr>
              <w:rPr>
                <w:rFonts w:ascii="Arial" w:eastAsia="Times New Roman" w:hAnsi="Arial" w:cs="Arial"/>
                <w:sz w:val="20"/>
                <w:szCs w:val="20"/>
                <w:lang w:val="en-NZ" w:eastAsia="en-NZ"/>
              </w:rPr>
            </w:pPr>
          </w:p>
          <w:p w14:paraId="1E1A9AEB" w14:textId="77777777" w:rsidR="00E858C6" w:rsidRDefault="00203D23"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Beta 27, 3 gives mean 0.9, </w:t>
            </w:r>
            <w:proofErr w:type="spellStart"/>
            <w:r w:rsidR="00F90B9F">
              <w:rPr>
                <w:rFonts w:ascii="Arial" w:eastAsia="Times New Roman" w:hAnsi="Arial" w:cs="Arial"/>
                <w:sz w:val="20"/>
                <w:szCs w:val="20"/>
                <w:lang w:val="en-NZ" w:eastAsia="en-NZ"/>
              </w:rPr>
              <w:t>sd</w:t>
            </w:r>
            <w:proofErr w:type="spellEnd"/>
            <w:r w:rsidR="00F90B9F">
              <w:rPr>
                <w:rFonts w:ascii="Arial" w:eastAsia="Times New Roman" w:hAnsi="Arial" w:cs="Arial"/>
                <w:sz w:val="20"/>
                <w:szCs w:val="20"/>
                <w:lang w:val="en-NZ" w:eastAsia="en-NZ"/>
              </w:rPr>
              <w:t xml:space="preserve"> 0.054, median </w:t>
            </w:r>
            <w:r w:rsidR="00181C64">
              <w:rPr>
                <w:rFonts w:ascii="Arial" w:eastAsia="Times New Roman" w:hAnsi="Arial" w:cs="Arial"/>
                <w:sz w:val="20"/>
                <w:szCs w:val="20"/>
                <w:lang w:val="en-NZ" w:eastAsia="en-NZ"/>
              </w:rPr>
              <w:t>0.909:</w:t>
            </w:r>
          </w:p>
          <w:p w14:paraId="7DB5F44C" w14:textId="77777777" w:rsidR="00181C64" w:rsidRDefault="00181C64" w:rsidP="00F20467">
            <w:pPr>
              <w:rPr>
                <w:rFonts w:ascii="Arial" w:eastAsia="Times New Roman" w:hAnsi="Arial" w:cs="Arial"/>
                <w:sz w:val="20"/>
                <w:szCs w:val="20"/>
                <w:lang w:val="en-NZ" w:eastAsia="en-NZ"/>
              </w:rPr>
            </w:pPr>
          </w:p>
          <w:p w14:paraId="4869FA06" w14:textId="77777777" w:rsidR="00181C64" w:rsidRPr="00B74FD6" w:rsidRDefault="004E7D41" w:rsidP="00F20467">
            <w:pPr>
              <w:rPr>
                <w:rFonts w:ascii="Arial" w:eastAsia="Times New Roman" w:hAnsi="Arial" w:cs="Arial"/>
                <w:sz w:val="20"/>
                <w:szCs w:val="20"/>
                <w:lang w:val="en-NZ" w:eastAsia="en-NZ"/>
              </w:rPr>
            </w:pPr>
            <w:r w:rsidRPr="004E7D41">
              <w:rPr>
                <w:rFonts w:ascii="Arial" w:eastAsia="Times New Roman" w:hAnsi="Arial" w:cs="Arial"/>
                <w:noProof/>
                <w:sz w:val="20"/>
                <w:szCs w:val="20"/>
                <w:lang w:val="en-NZ" w:eastAsia="en-NZ"/>
              </w:rPr>
              <w:drawing>
                <wp:inline distT="0" distB="0" distL="0" distR="0" wp14:anchorId="2D5F0EAF" wp14:editId="32C32957">
                  <wp:extent cx="355092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20883" b="21784"/>
                          <a:stretch/>
                        </pic:blipFill>
                        <pic:spPr bwMode="auto">
                          <a:xfrm>
                            <a:off x="0" y="0"/>
                            <a:ext cx="3550920" cy="34747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74FD6" w:rsidRPr="00D174C4" w14:paraId="0512F20C"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1A70032D"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36A73E"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Age-ranges for the population are in deciles and current to Australian census data - Is NZ data readily available?</w:t>
            </w:r>
          </w:p>
        </w:tc>
        <w:tc>
          <w:tcPr>
            <w:tcW w:w="5326" w:type="dxa"/>
            <w:tcBorders>
              <w:top w:val="single" w:sz="6" w:space="0" w:color="CCCCCC"/>
              <w:left w:val="single" w:sz="6" w:space="0" w:color="CCCCCC"/>
              <w:bottom w:val="single" w:sz="6" w:space="0" w:color="CCCCCC"/>
              <w:right w:val="single" w:sz="6" w:space="0" w:color="CCCCCC"/>
            </w:tcBorders>
            <w:vAlign w:val="center"/>
          </w:tcPr>
          <w:p w14:paraId="09BAE3D2"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See attached Excel file.</w:t>
            </w:r>
          </w:p>
        </w:tc>
        <w:tc>
          <w:tcPr>
            <w:tcW w:w="4577" w:type="dxa"/>
            <w:tcBorders>
              <w:top w:val="single" w:sz="6" w:space="0" w:color="CCCCCC"/>
              <w:left w:val="single" w:sz="6" w:space="0" w:color="CCCCCC"/>
              <w:bottom w:val="single" w:sz="6" w:space="0" w:color="CCCCCC"/>
              <w:right w:val="single" w:sz="6" w:space="0" w:color="CCCCCC"/>
            </w:tcBorders>
          </w:tcPr>
          <w:p w14:paraId="61C2B126" w14:textId="77777777" w:rsidR="00B74FD6" w:rsidRPr="00B74FD6" w:rsidRDefault="00B74FD6" w:rsidP="00F20467">
            <w:pPr>
              <w:rPr>
                <w:rFonts w:ascii="Arial" w:eastAsia="Times New Roman" w:hAnsi="Arial" w:cs="Arial"/>
                <w:sz w:val="20"/>
                <w:szCs w:val="20"/>
                <w:lang w:val="en-NZ" w:eastAsia="en-NZ"/>
              </w:rPr>
            </w:pPr>
          </w:p>
        </w:tc>
      </w:tr>
      <w:tr w:rsidR="00B74FD6" w:rsidRPr="00D174C4" w14:paraId="6B784B0A"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42DC77C6"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1EEBB05D"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The reinfection rate is 0</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52D9938F"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Ok</w:t>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7FFEC27E" w14:textId="77777777" w:rsidR="00B74FD6" w:rsidRPr="00B74FD6" w:rsidRDefault="006A4A66"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Agreed</w:t>
            </w:r>
          </w:p>
        </w:tc>
      </w:tr>
      <w:tr w:rsidR="00B74FD6" w:rsidRPr="00D174C4" w14:paraId="0C83D2E1"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00E3B4CD"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BBAD2"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Early stage R0 is around 3.0 - it is not predetermined but calculated dynamically as the population infection evolves</w:t>
            </w:r>
          </w:p>
        </w:tc>
        <w:tc>
          <w:tcPr>
            <w:tcW w:w="5326" w:type="dxa"/>
            <w:tcBorders>
              <w:top w:val="single" w:sz="6" w:space="0" w:color="CCCCCC"/>
              <w:left w:val="single" w:sz="6" w:space="0" w:color="CCCCCC"/>
              <w:bottom w:val="single" w:sz="6" w:space="0" w:color="CCCCCC"/>
              <w:right w:val="single" w:sz="6" w:space="0" w:color="CCCCCC"/>
            </w:tcBorders>
            <w:vAlign w:val="center"/>
          </w:tcPr>
          <w:p w14:paraId="035AD36D" w14:textId="77777777" w:rsidR="00B74FD6" w:rsidRPr="00B86CAE" w:rsidRDefault="00B74FD6" w:rsidP="00F20467">
            <w:pPr>
              <w:rPr>
                <w:rFonts w:ascii="Arial" w:eastAsia="Times New Roman" w:hAnsi="Arial" w:cs="Arial"/>
                <w:color w:val="FF0000"/>
                <w:sz w:val="20"/>
                <w:szCs w:val="20"/>
                <w:lang w:val="en-NZ" w:eastAsia="en-NZ"/>
              </w:rPr>
            </w:pPr>
            <w:r w:rsidRPr="00B86CAE">
              <w:rPr>
                <w:rFonts w:ascii="Arial" w:eastAsia="Times New Roman" w:hAnsi="Arial" w:cs="Arial"/>
                <w:color w:val="FF0000"/>
                <w:sz w:val="20"/>
                <w:szCs w:val="20"/>
                <w:lang w:val="en-NZ" w:eastAsia="en-NZ"/>
              </w:rPr>
              <w:t xml:space="preserve">Fine – I back-calculated Rt for NZ at 3.1 (using the </w:t>
            </w:r>
            <w:proofErr w:type="spellStart"/>
            <w:r w:rsidRPr="00B86CAE">
              <w:rPr>
                <w:rFonts w:ascii="Arial" w:eastAsia="Times New Roman" w:hAnsi="Arial" w:cs="Arial"/>
                <w:color w:val="FF0000"/>
                <w:sz w:val="20"/>
                <w:szCs w:val="20"/>
                <w:lang w:val="en-NZ" w:eastAsia="en-NZ"/>
              </w:rPr>
              <w:t>CovidSIM</w:t>
            </w:r>
            <w:proofErr w:type="spellEnd"/>
            <w:r w:rsidRPr="00B86CAE">
              <w:rPr>
                <w:rFonts w:ascii="Arial" w:eastAsia="Times New Roman" w:hAnsi="Arial" w:cs="Arial"/>
                <w:color w:val="FF0000"/>
                <w:sz w:val="20"/>
                <w:szCs w:val="20"/>
                <w:lang w:val="en-NZ" w:eastAsia="en-NZ"/>
              </w:rPr>
              <w:t xml:space="preserve"> model and an assumed start date of 1 March).</w:t>
            </w:r>
          </w:p>
          <w:p w14:paraId="4E6D9FF7" w14:textId="77777777" w:rsidR="00B74FD6" w:rsidRPr="00B86CAE" w:rsidRDefault="00B74FD6" w:rsidP="00F20467">
            <w:pPr>
              <w:rPr>
                <w:rFonts w:ascii="Arial" w:eastAsia="Times New Roman" w:hAnsi="Arial" w:cs="Arial"/>
                <w:color w:val="FF0000"/>
                <w:sz w:val="20"/>
                <w:szCs w:val="20"/>
                <w:lang w:val="en-NZ" w:eastAsia="en-NZ"/>
              </w:rPr>
            </w:pPr>
            <w:r w:rsidRPr="00B86CAE">
              <w:rPr>
                <w:rFonts w:ascii="Arial" w:eastAsia="Times New Roman" w:hAnsi="Arial" w:cs="Arial"/>
                <w:color w:val="FF0000"/>
                <w:sz w:val="20"/>
                <w:szCs w:val="20"/>
                <w:lang w:val="en-NZ" w:eastAsia="en-NZ"/>
              </w:rPr>
              <w:t xml:space="preserve">But good to perhaps use Ro=2.5 for a scenario </w:t>
            </w:r>
            <w:commentRangeStart w:id="6"/>
            <w:r w:rsidRPr="00B86CAE">
              <w:rPr>
                <w:rFonts w:ascii="Arial" w:eastAsia="Times New Roman" w:hAnsi="Arial" w:cs="Arial"/>
                <w:color w:val="FF0000"/>
                <w:sz w:val="20"/>
                <w:szCs w:val="20"/>
                <w:lang w:val="en-NZ" w:eastAsia="en-NZ"/>
              </w:rPr>
              <w:t>analysis</w:t>
            </w:r>
            <w:commentRangeEnd w:id="6"/>
            <w:r w:rsidR="000B2AC4">
              <w:rPr>
                <w:rStyle w:val="CommentReference"/>
              </w:rPr>
              <w:commentReference w:id="6"/>
            </w:r>
            <w:r w:rsidRPr="00B86CAE">
              <w:rPr>
                <w:rFonts w:ascii="Arial" w:eastAsia="Times New Roman" w:hAnsi="Arial" w:cs="Arial"/>
                <w:color w:val="FF0000"/>
                <w:sz w:val="20"/>
                <w:szCs w:val="20"/>
                <w:lang w:val="en-NZ" w:eastAsia="en-NZ"/>
              </w:rPr>
              <w:t>.</w:t>
            </w:r>
          </w:p>
          <w:p w14:paraId="5E9E9661" w14:textId="77777777" w:rsidR="00B74FD6" w:rsidRPr="00B86CAE" w:rsidRDefault="00B74FD6" w:rsidP="00F20467">
            <w:pPr>
              <w:rPr>
                <w:rFonts w:ascii="Arial" w:eastAsia="Times New Roman" w:hAnsi="Arial" w:cs="Arial"/>
                <w:color w:val="FF0000"/>
                <w:sz w:val="20"/>
                <w:szCs w:val="20"/>
                <w:lang w:val="en-NZ" w:eastAsia="en-NZ"/>
              </w:rPr>
            </w:pPr>
          </w:p>
          <w:p w14:paraId="04FBE44E" w14:textId="77777777" w:rsidR="00B74FD6" w:rsidRPr="00B86CAE" w:rsidRDefault="00B74FD6" w:rsidP="00B86CAE">
            <w:pPr>
              <w:rPr>
                <w:rFonts w:ascii="Arial" w:eastAsia="Times New Roman" w:hAnsi="Arial" w:cs="Arial"/>
                <w:color w:val="FF0000"/>
                <w:sz w:val="20"/>
                <w:szCs w:val="20"/>
                <w:lang w:val="en-NZ" w:eastAsia="en-NZ"/>
              </w:rPr>
            </w:pPr>
            <w:r w:rsidRPr="00B86CAE">
              <w:rPr>
                <w:rFonts w:ascii="Arial" w:eastAsia="SimSun" w:hAnsi="Arial" w:cs="Arial"/>
                <w:color w:val="FF0000"/>
                <w:kern w:val="2"/>
                <w:sz w:val="20"/>
                <w:szCs w:val="20"/>
                <w:lang w:val="en-NZ" w:eastAsia="zh-CN" w:bidi="hi-IN"/>
              </w:rPr>
              <w:lastRenderedPageBreak/>
              <w:t>Of note is the basic reproduction number (R</w:t>
            </w:r>
            <w:r w:rsidRPr="00B86CAE">
              <w:rPr>
                <w:rFonts w:ascii="Arial" w:eastAsia="SimSun" w:hAnsi="Arial" w:cs="Arial"/>
                <w:color w:val="FF0000"/>
                <w:kern w:val="2"/>
                <w:sz w:val="20"/>
                <w:szCs w:val="20"/>
                <w:vertAlign w:val="subscript"/>
                <w:lang w:val="en-NZ" w:eastAsia="zh-CN" w:bidi="hi-IN"/>
              </w:rPr>
              <w:t>0</w:t>
            </w:r>
            <w:r w:rsidRPr="00B86CAE">
              <w:rPr>
                <w:rFonts w:ascii="Arial" w:eastAsia="SimSun" w:hAnsi="Arial" w:cs="Arial"/>
                <w:color w:val="FF0000"/>
                <w:kern w:val="2"/>
                <w:sz w:val="20"/>
                <w:szCs w:val="20"/>
                <w:lang w:val="en-NZ" w:eastAsia="zh-CN" w:bidi="hi-IN"/>
              </w:rPr>
              <w:t xml:space="preserve">) reported on 6 March by the WHO as in the range of 2.0 to 2.5 </w:t>
            </w:r>
            <w:r w:rsidRPr="00B86CAE">
              <w:rPr>
                <w:rFonts w:ascii="Arial" w:eastAsia="SimSun" w:hAnsi="Arial" w:cs="Arial"/>
                <w:color w:val="FF0000"/>
                <w:kern w:val="2"/>
                <w:sz w:val="20"/>
                <w:szCs w:val="20"/>
                <w:lang w:val="en-NZ" w:eastAsia="zh-CN" w:bidi="hi-IN"/>
              </w:rPr>
              <w:fldChar w:fldCharType="begin"/>
            </w:r>
            <w:r>
              <w:rPr>
                <w:rFonts w:ascii="Arial" w:eastAsia="SimSun" w:hAnsi="Arial" w:cs="Arial"/>
                <w:color w:val="FF0000"/>
                <w:kern w:val="2"/>
                <w:sz w:val="20"/>
                <w:szCs w:val="20"/>
                <w:lang w:val="en-NZ" w:eastAsia="zh-CN" w:bidi="hi-IN"/>
              </w:rPr>
              <w:instrText xml:space="preserve"> ADDIN EN.CITE &lt;EndNote&gt;&lt;Cite ExcludeYear="1"&gt;&lt;Author&gt;World Health Organization&lt;/Author&gt;&lt;RecNum&gt;4996&lt;/RecNum&gt;&lt;DisplayText&gt;[2]&lt;/DisplayText&gt;&lt;record&gt;&lt;rec-number&gt;4996&lt;/rec-number&gt;&lt;foreign-keys&gt;&lt;key app="EN" db-id="d9590d5edtxa9ne9asevdae7x0wpsrr99xxx" timestamp="1583604683"&gt;4996&lt;/key&gt;&lt;/foreign-keys&gt;&lt;ref-type name="Journal Article"&gt;17&lt;/ref-type&gt;&lt;contributors&gt;&lt;authors&gt;&lt;author&gt;World Health Organization,&lt;/author&gt;&lt;/authors&gt;&lt;/contributors&gt;&lt;titles&gt;&lt;title&gt;Coronavirus disease 2019 (COVID-19) Situation Report – 46. 2020;(6 March). https://www.who.int/docs/default-source/coronaviruse/situation-reports/20200306-sitrep-46-covid-19.pdf?sfvrsn=96b04adf_4&lt;/title&gt;&lt;/titles&gt;&lt;dates&gt;&lt;/dates&gt;&lt;urls&gt;&lt;/urls&gt;&lt;/record&gt;&lt;/Cite&gt;&lt;/EndNote&gt;</w:instrText>
            </w:r>
            <w:r w:rsidRPr="00B86CAE">
              <w:rPr>
                <w:rFonts w:ascii="Arial" w:eastAsia="SimSun" w:hAnsi="Arial" w:cs="Arial"/>
                <w:color w:val="FF0000"/>
                <w:kern w:val="2"/>
                <w:sz w:val="20"/>
                <w:szCs w:val="20"/>
                <w:lang w:val="en-NZ" w:eastAsia="zh-CN" w:bidi="hi-IN"/>
              </w:rPr>
              <w:fldChar w:fldCharType="separate"/>
            </w:r>
            <w:r>
              <w:rPr>
                <w:rFonts w:ascii="Arial" w:eastAsia="SimSun" w:hAnsi="Arial" w:cs="Arial"/>
                <w:noProof/>
                <w:color w:val="FF0000"/>
                <w:kern w:val="2"/>
                <w:sz w:val="20"/>
                <w:szCs w:val="20"/>
                <w:lang w:val="en-NZ" w:eastAsia="zh-CN" w:bidi="hi-IN"/>
              </w:rPr>
              <w:t>[2]</w:t>
            </w:r>
            <w:r w:rsidRPr="00B86CAE">
              <w:rPr>
                <w:rFonts w:ascii="Arial" w:eastAsia="SimSun" w:hAnsi="Arial" w:cs="Arial"/>
                <w:color w:val="FF0000"/>
                <w:kern w:val="2"/>
                <w:sz w:val="20"/>
                <w:szCs w:val="20"/>
                <w:lang w:val="en-NZ" w:eastAsia="zh-CN" w:bidi="hi-IN"/>
              </w:rPr>
              <w:fldChar w:fldCharType="end"/>
            </w:r>
            <w:r w:rsidRPr="00B86CAE">
              <w:rPr>
                <w:rFonts w:ascii="Arial" w:eastAsia="SimSun" w:hAnsi="Arial" w:cs="Arial"/>
                <w:color w:val="FF0000"/>
                <w:kern w:val="2"/>
                <w:sz w:val="20"/>
                <w:szCs w:val="20"/>
                <w:lang w:val="en-NZ" w:eastAsia="zh-CN" w:bidi="hi-IN"/>
              </w:rPr>
              <w:t xml:space="preserve">. Of note is that an earlier review of 12 studies </w:t>
            </w:r>
            <w:r w:rsidRPr="00B86CAE">
              <w:rPr>
                <w:rFonts w:ascii="Arial" w:eastAsia="SimSun" w:hAnsi="Arial" w:cs="Arial"/>
                <w:color w:val="FF0000"/>
                <w:kern w:val="2"/>
                <w:sz w:val="20"/>
                <w:szCs w:val="20"/>
                <w:lang w:val="en-NZ" w:eastAsia="zh-CN" w:bidi="hi-IN"/>
              </w:rPr>
              <w:fldChar w:fldCharType="begin"/>
            </w:r>
            <w:r>
              <w:rPr>
                <w:rFonts w:ascii="Arial" w:eastAsia="SimSun" w:hAnsi="Arial" w:cs="Arial"/>
                <w:color w:val="FF0000"/>
                <w:kern w:val="2"/>
                <w:sz w:val="20"/>
                <w:szCs w:val="20"/>
                <w:lang w:val="en-NZ" w:eastAsia="zh-CN" w:bidi="hi-IN"/>
              </w:rPr>
              <w:instrText xml:space="preserve"> ADDIN EN.CITE &lt;EndNote&gt;&lt;Cite&gt;&lt;Author&gt;Liu&lt;/Author&gt;&lt;Year&gt;2020&lt;/Year&gt;&lt;RecNum&gt;5004&lt;/RecNum&gt;&lt;DisplayText&gt;[3]&lt;/DisplayText&gt;&lt;record&gt;&lt;rec-number&gt;5004&lt;/rec-number&gt;&lt;foreign-keys&gt;&lt;key app="EN" db-id="d9590d5edtxa9ne9asevdae7x0wpsrr99xxx" timestamp="1583607584"&gt;5004&lt;/key&gt;&lt;/foreign-keys&gt;&lt;ref-type name="Journal Article"&gt;17&lt;/ref-type&gt;&lt;contributors&gt;&lt;authors&gt;&lt;author&gt;Liu, Y.&lt;/author&gt;&lt;author&gt;Gayle, A. A.&lt;/author&gt;&lt;author&gt;Wilder-Smith, A.&lt;/author&gt;&lt;author&gt;Rocklov, J.&lt;/author&gt;&lt;/authors&gt;&lt;/contributors&gt;&lt;auth-address&gt;School of International Business, Xiamen University Tan Kah Kee College, Zhangzhou, China.&amp;#xD;Department of Public Health and Clinical Medicine, Section of Sustainable Health, Umea University, Umea, Sweden.&amp;#xD;Heidelberg Institute of Public Health, Heidelberg, Germany.&lt;/auth-address&gt;&lt;titles&gt;&lt;title&gt;The reproductive number of COVID-19 is higher compared to SARS coronavirus&lt;/title&gt;&lt;secondary-title&gt;J Travel Med&lt;/secondary-title&gt;&lt;/titles&gt;&lt;periodical&gt;&lt;full-title&gt;J Travel Med&lt;/full-title&gt;&lt;/periodical&gt;&lt;edition&gt;2020/02/14&lt;/edition&gt;&lt;keywords&gt;&lt;keyword&gt;2019-nCoV&lt;/keyword&gt;&lt;keyword&gt;China&lt;/keyword&gt;&lt;keyword&gt;Coronavirus&lt;/keyword&gt;&lt;keyword&gt;Epidemic potential&lt;/keyword&gt;&lt;keyword&gt;Public health emergency of international concern&lt;/keyword&gt;&lt;keyword&gt;R0&lt;/keyword&gt;&lt;keyword&gt;Sars&lt;/keyword&gt;&lt;keyword&gt;Wuhan&lt;/keyword&gt;&lt;/keywords&gt;&lt;dates&gt;&lt;year&gt;2020&lt;/year&gt;&lt;pub-dates&gt;&lt;date&gt;Feb 13&lt;/date&gt;&lt;/pub-dates&gt;&lt;/dates&gt;&lt;isbn&gt;1708-8305 (Electronic)&amp;#xD;1195-1982 (Linking)&lt;/isbn&gt;&lt;accession-num&gt;32052846&lt;/accession-num&gt;&lt;urls&gt;&lt;related-urls&gt;&lt;url&gt;https://www.ncbi.nlm.nih.gov/pubmed/32052846&lt;/url&gt;&lt;/related-urls&gt;&lt;/urls&gt;&lt;electronic-resource-num&gt;10.1093/jtm/taaa021&lt;/electronic-resource-num&gt;&lt;/record&gt;&lt;/Cite&gt;&lt;/EndNote&gt;</w:instrText>
            </w:r>
            <w:r w:rsidRPr="00B86CAE">
              <w:rPr>
                <w:rFonts w:ascii="Arial" w:eastAsia="SimSun" w:hAnsi="Arial" w:cs="Arial"/>
                <w:color w:val="FF0000"/>
                <w:kern w:val="2"/>
                <w:sz w:val="20"/>
                <w:szCs w:val="20"/>
                <w:lang w:val="en-NZ" w:eastAsia="zh-CN" w:bidi="hi-IN"/>
              </w:rPr>
              <w:fldChar w:fldCharType="separate"/>
            </w:r>
            <w:r>
              <w:rPr>
                <w:rFonts w:ascii="Arial" w:eastAsia="SimSun" w:hAnsi="Arial" w:cs="Arial"/>
                <w:noProof/>
                <w:color w:val="FF0000"/>
                <w:kern w:val="2"/>
                <w:sz w:val="20"/>
                <w:szCs w:val="20"/>
                <w:lang w:val="en-NZ" w:eastAsia="zh-CN" w:bidi="hi-IN"/>
              </w:rPr>
              <w:t>[3]</w:t>
            </w:r>
            <w:r w:rsidRPr="00B86CAE">
              <w:rPr>
                <w:rFonts w:ascii="Arial" w:eastAsia="SimSun" w:hAnsi="Arial" w:cs="Arial"/>
                <w:color w:val="FF0000"/>
                <w:kern w:val="2"/>
                <w:sz w:val="20"/>
                <w:szCs w:val="20"/>
                <w:lang w:val="en-NZ" w:eastAsia="zh-CN" w:bidi="hi-IN"/>
              </w:rPr>
              <w:fldChar w:fldCharType="end"/>
            </w:r>
            <w:r w:rsidRPr="00B86CAE">
              <w:rPr>
                <w:rFonts w:ascii="Arial" w:eastAsia="SimSun" w:hAnsi="Arial" w:cs="Arial"/>
                <w:color w:val="FF0000"/>
                <w:kern w:val="2"/>
                <w:sz w:val="20"/>
                <w:szCs w:val="20"/>
                <w:lang w:val="en-NZ" w:eastAsia="zh-CN" w:bidi="hi-IN"/>
              </w:rPr>
              <w:t xml:space="preserve">, suggested estimates that ranged from 1.4 to 6.49, with a mean of 3.28, a median of 2.79 and interquartile range of 1.16. Recent UK modelling used an estimate of 2.4 (range: 2.0 to 2.6) </w:t>
            </w:r>
            <w:r w:rsidRPr="00B86CA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 ExcludeYear="1"&gt;&lt;Author&gt;Ferguson&lt;/Author&gt;&lt;RecNum&gt;5045&lt;/RecNum&gt;&lt;DisplayText&gt;[4]&lt;/DisplayText&gt;&lt;record&gt;&lt;rec-number&gt;5045&lt;/rec-number&gt;&lt;foreign-keys&gt;&lt;key app="EN" db-id="d9590d5edtxa9ne9asevdae7x0wpsrr99xxx" timestamp="1584483920"&gt;5045&lt;/key&gt;&lt;/foreign-keys&gt;&lt;ref-type name="Journal Article"&gt;17&lt;/ref-type&gt;&lt;contributors&gt;&lt;authors&gt;&lt;author&gt;Ferguson, NM.&lt;/author&gt;&lt;author&gt;Laydon, D.&lt;/author&gt;&lt;author&gt;Nedjati-Gilani, G.&lt;/author&gt;&lt;author&gt;Imai, N.&lt;/author&gt;&lt;author&gt;Ainslie, K.&lt;/author&gt;&lt;author&gt;Baguelin, M.&lt;/author&gt;&lt;author&gt;Bhatia, S.&lt;/author&gt;&lt;author&gt;Boonyasiri, A.&lt;/author&gt;&lt;author&gt;Cucunubá, Z.&lt;/author&gt;&lt;author&gt;Cuomo-Dannenburg, G.&lt;/author&gt;&lt;author&gt;Dighe, A.&lt;/author&gt;&lt;author&gt;Dorigatti, I.&lt;/author&gt;&lt;author&gt;Fu, H.&lt;/author&gt;&lt;author&gt;Gaythorpe, K.&lt;/author&gt;&lt;author&gt;Green, W.&lt;/author&gt;&lt;author&gt;Hamlet, A.&lt;/author&gt;&lt;author&gt;Hinsley, W.&lt;/author&gt;&lt;author&gt;Okell, LC.&lt;/author&gt;&lt;author&gt;van Elsland, S.&lt;/author&gt;&lt;author&gt;Thompson, H.&lt;/author&gt;&lt;author&gt;Verity, R.&lt;/author&gt;&lt;author&gt;Volz, E.&lt;/author&gt;&lt;author&gt;Wang, H.&lt;/author&gt;&lt;author&gt;Wang, Y.&lt;/author&gt;&lt;author&gt;Walker, PGT.&lt;/author&gt;&lt;author&gt;Winskill, P.&lt;/author&gt;&lt;author&gt;Whittaker, C.&lt;/author&gt;&lt;author&gt;Donnelly, CA.&lt;/author&gt;&lt;author&gt;Riley, S.&lt;/author&gt;&lt;author&gt;Ghani, AC.&lt;/author&gt;&lt;/authors&gt;&lt;/contributors&gt;&lt;titles&gt;&lt;title&gt;Impact of non-pharmaceutical interventions (NPIs) to reduce COVID-19 mortality and healthcare demand. Imperial College 2020;(16 March):1-20.&lt;/title&gt;&lt;/titles&gt;&lt;dates&gt;&lt;/dates&gt;&lt;urls&gt;&lt;/urls&gt;&lt;/record&gt;&lt;/Cite&gt;&lt;/EndNote&gt;</w:instrText>
            </w:r>
            <w:r w:rsidRPr="00B86CAE">
              <w:rPr>
                <w:rFonts w:ascii="Arial" w:hAnsi="Arial" w:cs="Arial"/>
                <w:color w:val="FF0000"/>
                <w:sz w:val="20"/>
                <w:szCs w:val="20"/>
                <w:lang w:val="en-NZ"/>
              </w:rPr>
              <w:fldChar w:fldCharType="separate"/>
            </w:r>
            <w:r>
              <w:rPr>
                <w:rFonts w:ascii="Arial" w:hAnsi="Arial" w:cs="Arial"/>
                <w:noProof/>
                <w:color w:val="FF0000"/>
                <w:sz w:val="20"/>
                <w:szCs w:val="20"/>
                <w:lang w:val="en-NZ"/>
              </w:rPr>
              <w:t>[4]</w:t>
            </w:r>
            <w:r w:rsidRPr="00B86CAE">
              <w:rPr>
                <w:rFonts w:ascii="Arial" w:hAnsi="Arial" w:cs="Arial"/>
                <w:color w:val="FF0000"/>
                <w:sz w:val="20"/>
                <w:szCs w:val="20"/>
                <w:lang w:val="en-NZ"/>
              </w:rPr>
              <w:fldChar w:fldCharType="end"/>
            </w:r>
            <w:r w:rsidRPr="00B86CAE">
              <w:rPr>
                <w:rFonts w:ascii="Arial" w:hAnsi="Arial" w:cs="Arial"/>
                <w:color w:val="FF0000"/>
                <w:sz w:val="20"/>
                <w:szCs w:val="20"/>
                <w:lang w:val="en-NZ"/>
              </w:rPr>
              <w:t>.</w:t>
            </w:r>
          </w:p>
        </w:tc>
        <w:tc>
          <w:tcPr>
            <w:tcW w:w="4577" w:type="dxa"/>
            <w:tcBorders>
              <w:top w:val="single" w:sz="6" w:space="0" w:color="CCCCCC"/>
              <w:left w:val="single" w:sz="6" w:space="0" w:color="CCCCCC"/>
              <w:bottom w:val="single" w:sz="6" w:space="0" w:color="CCCCCC"/>
              <w:right w:val="single" w:sz="6" w:space="0" w:color="CCCCCC"/>
            </w:tcBorders>
          </w:tcPr>
          <w:p w14:paraId="4E722860" w14:textId="77777777" w:rsidR="00B74FD6" w:rsidRPr="00B74FD6" w:rsidRDefault="006A4A66"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lastRenderedPageBreak/>
              <w:t>Agreed</w:t>
            </w:r>
          </w:p>
        </w:tc>
      </w:tr>
      <w:tr w:rsidR="00B74FD6" w:rsidRPr="00D174C4" w14:paraId="59EACB4F"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383DB9B6"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330A48E5" w14:textId="77777777" w:rsidR="00B74FD6" w:rsidRPr="00D174C4" w:rsidRDefault="00B74FD6" w:rsidP="00F20467">
            <w:pPr>
              <w:rPr>
                <w:rFonts w:ascii="Calibri" w:eastAsia="Times New Roman" w:hAnsi="Calibri" w:cs="Calibri"/>
                <w:color w:val="000000"/>
                <w:sz w:val="22"/>
                <w:szCs w:val="22"/>
                <w:lang w:val="en-NZ" w:eastAsia="en-NZ"/>
              </w:rPr>
            </w:pPr>
            <w:proofErr w:type="spellStart"/>
            <w:r w:rsidRPr="00D174C4">
              <w:rPr>
                <w:rFonts w:ascii="Calibri" w:eastAsia="Times New Roman" w:hAnsi="Calibri" w:cs="Calibri"/>
                <w:color w:val="000000"/>
                <w:sz w:val="22"/>
                <w:szCs w:val="22"/>
                <w:lang w:val="en-NZ" w:eastAsia="en-NZ"/>
              </w:rPr>
              <w:t>Superspreaders</w:t>
            </w:r>
            <w:proofErr w:type="spellEnd"/>
            <w:r w:rsidRPr="00D174C4">
              <w:rPr>
                <w:rFonts w:ascii="Calibri" w:eastAsia="Times New Roman" w:hAnsi="Calibri" w:cs="Calibri"/>
                <w:color w:val="000000"/>
                <w:sz w:val="22"/>
                <w:szCs w:val="22"/>
                <w:lang w:val="en-NZ" w:eastAsia="en-NZ"/>
              </w:rPr>
              <w:t xml:space="preserve"> exist prior to travel </w:t>
            </w:r>
            <w:commentRangeStart w:id="7"/>
            <w:r w:rsidRPr="00D174C4">
              <w:rPr>
                <w:rFonts w:ascii="Calibri" w:eastAsia="Times New Roman" w:hAnsi="Calibri" w:cs="Calibri"/>
                <w:color w:val="000000"/>
                <w:sz w:val="22"/>
                <w:szCs w:val="22"/>
                <w:lang w:val="en-NZ" w:eastAsia="en-NZ"/>
              </w:rPr>
              <w:t>restrictions</w:t>
            </w:r>
            <w:commentRangeEnd w:id="7"/>
            <w:r w:rsidR="000B2AC4">
              <w:rPr>
                <w:rStyle w:val="CommentReference"/>
              </w:rPr>
              <w:commentReference w:id="7"/>
            </w:r>
            <w:r w:rsidRPr="00D174C4">
              <w:rPr>
                <w:rFonts w:ascii="Calibri" w:eastAsia="Times New Roman" w:hAnsi="Calibri" w:cs="Calibri"/>
                <w:color w:val="000000"/>
                <w:sz w:val="22"/>
                <w:szCs w:val="22"/>
                <w:lang w:val="en-NZ" w:eastAsia="en-NZ"/>
              </w:rPr>
              <w:t xml:space="preserve"> being implemented - around 1 in 100 people moving to a random location</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2C9B4180"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 xml:space="preserve">Superspreading seems to have been common in NZ given the various clusters reported here: </w:t>
            </w:r>
            <w:hyperlink r:id="rId18" w:history="1">
              <w:r>
                <w:rPr>
                  <w:rStyle w:val="Hyperlink"/>
                </w:rPr>
                <w:t>https://www.health.govt.nz/our-work/diseases-and-conditions/covid-19-novel-coronavirus/covid-19-current-situation/covid-19-current-cases/covid-19-clusters</w:t>
              </w:r>
            </w:hyperlink>
            <w:r>
              <w:t xml:space="preserve"> </w:t>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5B2C89D7" w14:textId="77777777" w:rsidR="00B74FD6" w:rsidRDefault="00866862"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I wonder if the true </w:t>
            </w:r>
            <w:proofErr w:type="spellStart"/>
            <w:r>
              <w:rPr>
                <w:rFonts w:ascii="Arial" w:eastAsia="Times New Roman" w:hAnsi="Arial" w:cs="Arial"/>
                <w:sz w:val="20"/>
                <w:szCs w:val="20"/>
                <w:lang w:val="en-NZ" w:eastAsia="en-NZ"/>
              </w:rPr>
              <w:t>prev</w:t>
            </w:r>
            <w:proofErr w:type="spellEnd"/>
            <w:r>
              <w:rPr>
                <w:rFonts w:ascii="Arial" w:eastAsia="Times New Roman" w:hAnsi="Arial" w:cs="Arial"/>
                <w:sz w:val="20"/>
                <w:szCs w:val="20"/>
                <w:lang w:val="en-NZ" w:eastAsia="en-NZ"/>
              </w:rPr>
              <w:t xml:space="preserve"> of super-spreaders is less, simply because (I hypothesize) we are grossly underestimating </w:t>
            </w:r>
            <w:r w:rsidR="007E4718">
              <w:rPr>
                <w:rFonts w:ascii="Arial" w:eastAsia="Times New Roman" w:hAnsi="Arial" w:cs="Arial"/>
                <w:sz w:val="20"/>
                <w:szCs w:val="20"/>
                <w:lang w:val="en-NZ" w:eastAsia="en-NZ"/>
              </w:rPr>
              <w:t>incidence/prevalence of infection (more so at younger ages) currently.  I suspect in the next week we will see seroprevalence surveys w</w:t>
            </w:r>
            <w:r w:rsidR="00533CF7">
              <w:rPr>
                <w:rFonts w:ascii="Arial" w:eastAsia="Times New Roman" w:hAnsi="Arial" w:cs="Arial"/>
                <w:sz w:val="20"/>
                <w:szCs w:val="20"/>
                <w:lang w:val="en-NZ" w:eastAsia="en-NZ"/>
              </w:rPr>
              <w:t xml:space="preserve">hich suggest true infection double that in Verity et al, etc.  </w:t>
            </w:r>
          </w:p>
          <w:p w14:paraId="56B0DBBD" w14:textId="77777777" w:rsidR="00533CF7" w:rsidRPr="00B74FD6" w:rsidRDefault="00533CF7"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Aside here – but important for calibration.  And for specifying consequences such as mortality.</w:t>
            </w:r>
          </w:p>
        </w:tc>
      </w:tr>
      <w:tr w:rsidR="00B74FD6" w:rsidRPr="00D174C4" w14:paraId="355E7CB3"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1F8673E3"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88B4F"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People have an average number of close contacts per day of around 0.75 pre policy implementation and 0.25 post policy</w:t>
            </w:r>
          </w:p>
        </w:tc>
        <w:tc>
          <w:tcPr>
            <w:tcW w:w="5326" w:type="dxa"/>
            <w:tcBorders>
              <w:top w:val="single" w:sz="6" w:space="0" w:color="CCCCCC"/>
              <w:left w:val="single" w:sz="6" w:space="0" w:color="CCCCCC"/>
              <w:bottom w:val="single" w:sz="6" w:space="0" w:color="CCCCCC"/>
              <w:right w:val="single" w:sz="6" w:space="0" w:color="CCCCCC"/>
            </w:tcBorders>
            <w:vAlign w:val="center"/>
          </w:tcPr>
          <w:p w14:paraId="3CA4FFE2"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I would favour u</w:t>
            </w:r>
            <w:r w:rsidR="0016698B">
              <w:rPr>
                <w:rFonts w:ascii="Arial" w:eastAsia="Times New Roman" w:hAnsi="Arial" w:cs="Arial"/>
                <w:color w:val="FF0000"/>
                <w:sz w:val="20"/>
                <w:szCs w:val="20"/>
                <w:lang w:val="en-NZ" w:eastAsia="en-NZ"/>
              </w:rPr>
              <w:t>.15</w:t>
            </w:r>
            <w:r>
              <w:rPr>
                <w:rFonts w:ascii="Arial" w:eastAsia="Times New Roman" w:hAnsi="Arial" w:cs="Arial"/>
                <w:color w:val="FF0000"/>
                <w:sz w:val="20"/>
                <w:szCs w:val="20"/>
                <w:lang w:val="en-NZ" w:eastAsia="en-NZ"/>
              </w:rPr>
              <w:t>sing the Google data – as per item “1” above</w:t>
            </w:r>
          </w:p>
        </w:tc>
        <w:tc>
          <w:tcPr>
            <w:tcW w:w="4577" w:type="dxa"/>
            <w:tcBorders>
              <w:top w:val="single" w:sz="6" w:space="0" w:color="CCCCCC"/>
              <w:left w:val="single" w:sz="6" w:space="0" w:color="CCCCCC"/>
              <w:bottom w:val="single" w:sz="6" w:space="0" w:color="CCCCCC"/>
              <w:right w:val="single" w:sz="6" w:space="0" w:color="CCCCCC"/>
            </w:tcBorders>
          </w:tcPr>
          <w:p w14:paraId="20F9650F" w14:textId="77777777" w:rsidR="00B74FD6" w:rsidRDefault="00B236CC"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What defines close contact?  Isn’t it going to be more of a stochastic </w:t>
            </w:r>
            <w:r w:rsidR="000A0AC2">
              <w:rPr>
                <w:rFonts w:ascii="Arial" w:eastAsia="Times New Roman" w:hAnsi="Arial" w:cs="Arial"/>
                <w:sz w:val="20"/>
                <w:szCs w:val="20"/>
                <w:lang w:val="en-NZ" w:eastAsia="en-NZ"/>
              </w:rPr>
              <w:t>distribution</w:t>
            </w:r>
            <w:r>
              <w:rPr>
                <w:rFonts w:ascii="Arial" w:eastAsia="Times New Roman" w:hAnsi="Arial" w:cs="Arial"/>
                <w:sz w:val="20"/>
                <w:szCs w:val="20"/>
                <w:lang w:val="en-NZ" w:eastAsia="en-NZ"/>
              </w:rPr>
              <w:t xml:space="preserve">, perhaps gamma, for each </w:t>
            </w:r>
            <w:commentRangeStart w:id="8"/>
            <w:r>
              <w:rPr>
                <w:rFonts w:ascii="Arial" w:eastAsia="Times New Roman" w:hAnsi="Arial" w:cs="Arial"/>
                <w:sz w:val="20"/>
                <w:szCs w:val="20"/>
                <w:lang w:val="en-NZ" w:eastAsia="en-NZ"/>
              </w:rPr>
              <w:t>individual</w:t>
            </w:r>
            <w:commentRangeEnd w:id="8"/>
            <w:r w:rsidR="001C3F70">
              <w:rPr>
                <w:rStyle w:val="CommentReference"/>
              </w:rPr>
              <w:commentReference w:id="8"/>
            </w:r>
            <w:r w:rsidR="00C8141E">
              <w:rPr>
                <w:rFonts w:ascii="Arial" w:eastAsia="Times New Roman" w:hAnsi="Arial" w:cs="Arial"/>
                <w:sz w:val="20"/>
                <w:szCs w:val="20"/>
                <w:lang w:val="en-NZ" w:eastAsia="en-NZ"/>
              </w:rPr>
              <w:t>.</w:t>
            </w:r>
          </w:p>
          <w:p w14:paraId="1AA6AFC4" w14:textId="77777777" w:rsidR="00C8141E" w:rsidRDefault="00C8141E" w:rsidP="00F20467">
            <w:pPr>
              <w:rPr>
                <w:rFonts w:ascii="Arial" w:eastAsia="Times New Roman" w:hAnsi="Arial" w:cs="Arial"/>
                <w:sz w:val="20"/>
                <w:szCs w:val="20"/>
                <w:lang w:val="en-NZ" w:eastAsia="en-NZ"/>
              </w:rPr>
            </w:pPr>
          </w:p>
          <w:p w14:paraId="07B1B857" w14:textId="77777777" w:rsidR="00C8141E" w:rsidRDefault="00C8141E"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Moreover, it will be a dual type function:</w:t>
            </w:r>
          </w:p>
          <w:p w14:paraId="47F995AE" w14:textId="77777777" w:rsidR="00C8141E" w:rsidRDefault="00C8141E" w:rsidP="00C8141E">
            <w:pPr>
              <w:pStyle w:val="ListParagraph"/>
              <w:numPr>
                <w:ilvl w:val="0"/>
                <w:numId w:val="31"/>
              </w:numPr>
              <w:rPr>
                <w:rFonts w:ascii="Arial" w:eastAsia="Times New Roman" w:hAnsi="Arial" w:cs="Arial"/>
                <w:sz w:val="20"/>
                <w:szCs w:val="20"/>
                <w:lang w:val="en-NZ" w:eastAsia="en-NZ"/>
              </w:rPr>
            </w:pPr>
            <w:r>
              <w:rPr>
                <w:rFonts w:ascii="Arial" w:eastAsia="Times New Roman" w:hAnsi="Arial" w:cs="Arial"/>
                <w:sz w:val="20"/>
                <w:szCs w:val="20"/>
                <w:lang w:val="en-NZ" w:eastAsia="en-NZ"/>
              </w:rPr>
              <w:t>X contacts at Y level of closeness</w:t>
            </w:r>
          </w:p>
          <w:p w14:paraId="4CF01744" w14:textId="77777777" w:rsidR="00C8141E" w:rsidRDefault="001D1267" w:rsidP="00C8141E">
            <w:pPr>
              <w:pStyle w:val="ListParagraph"/>
              <w:numPr>
                <w:ilvl w:val="0"/>
                <w:numId w:val="31"/>
              </w:numPr>
              <w:rPr>
                <w:rFonts w:ascii="Arial" w:eastAsia="Times New Roman" w:hAnsi="Arial" w:cs="Arial"/>
                <w:sz w:val="20"/>
                <w:szCs w:val="20"/>
                <w:lang w:val="en-NZ" w:eastAsia="en-NZ"/>
              </w:rPr>
            </w:pPr>
            <w:r>
              <w:rPr>
                <w:rFonts w:ascii="Arial" w:eastAsia="Times New Roman" w:hAnsi="Arial" w:cs="Arial"/>
                <w:sz w:val="20"/>
                <w:szCs w:val="20"/>
                <w:lang w:val="en-NZ" w:eastAsia="en-NZ"/>
              </w:rPr>
              <w:t>Y contacts at Z level of closeness</w:t>
            </w:r>
          </w:p>
          <w:p w14:paraId="31B96A7D" w14:textId="77777777" w:rsidR="001D1267" w:rsidRDefault="001D1267" w:rsidP="00C8141E">
            <w:pPr>
              <w:pStyle w:val="ListParagraph"/>
              <w:numPr>
                <w:ilvl w:val="0"/>
                <w:numId w:val="31"/>
              </w:numPr>
              <w:rPr>
                <w:rFonts w:ascii="Arial" w:eastAsia="Times New Roman" w:hAnsi="Arial" w:cs="Arial"/>
                <w:sz w:val="20"/>
                <w:szCs w:val="20"/>
                <w:lang w:val="en-NZ" w:eastAsia="en-NZ"/>
              </w:rPr>
            </w:pPr>
            <w:r>
              <w:rPr>
                <w:rFonts w:ascii="Arial" w:eastAsia="Times New Roman" w:hAnsi="Arial" w:cs="Arial"/>
                <w:sz w:val="20"/>
                <w:szCs w:val="20"/>
                <w:lang w:val="en-NZ" w:eastAsia="en-NZ"/>
              </w:rPr>
              <w:t>Etc</w:t>
            </w:r>
            <w:proofErr w:type="gramStart"/>
            <w:r>
              <w:rPr>
                <w:rFonts w:ascii="Arial" w:eastAsia="Times New Roman" w:hAnsi="Arial" w:cs="Arial"/>
                <w:sz w:val="20"/>
                <w:szCs w:val="20"/>
                <w:lang w:val="en-NZ" w:eastAsia="en-NZ"/>
              </w:rPr>
              <w:t>…..</w:t>
            </w:r>
            <w:proofErr w:type="gramEnd"/>
          </w:p>
          <w:p w14:paraId="31370EA2" w14:textId="77777777" w:rsidR="001D1267" w:rsidRDefault="001D1267" w:rsidP="001D1267">
            <w:pPr>
              <w:rPr>
                <w:rFonts w:ascii="Arial" w:eastAsia="Times New Roman" w:hAnsi="Arial" w:cs="Arial"/>
                <w:sz w:val="20"/>
                <w:szCs w:val="20"/>
                <w:lang w:val="en-NZ" w:eastAsia="en-NZ"/>
              </w:rPr>
            </w:pPr>
          </w:p>
          <w:p w14:paraId="283932CC" w14:textId="77777777" w:rsidR="001D1267" w:rsidRPr="001D1267" w:rsidRDefault="001D1267" w:rsidP="001D12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That is, each individual would have a (daily, correlated) random draw of an entire </w:t>
            </w:r>
            <w:r w:rsidR="00A332E0">
              <w:rPr>
                <w:rFonts w:ascii="Arial" w:eastAsia="Times New Roman" w:hAnsi="Arial" w:cs="Arial"/>
                <w:sz w:val="20"/>
                <w:szCs w:val="20"/>
                <w:lang w:val="en-NZ" w:eastAsia="en-NZ"/>
              </w:rPr>
              <w:t>CDF distribution of number of contacts by some measure of closeness.  Yes?</w:t>
            </w:r>
          </w:p>
        </w:tc>
      </w:tr>
      <w:tr w:rsidR="00B74FD6" w:rsidRPr="00D174C4" w14:paraId="03BEE056"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04E2A889"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06684A84"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The disease transmission rate is 50% per close contact</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69FF6D03" w14:textId="77777777" w:rsidR="00B74FD6" w:rsidRPr="00F20467" w:rsidRDefault="00B74FD6" w:rsidP="00F20467">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 xml:space="preserve">Not sure about this. Is it not better for this to be driven by the Rt and the reduction in contact via the </w:t>
            </w:r>
            <w:proofErr w:type="gramStart"/>
            <w:r>
              <w:rPr>
                <w:rFonts w:ascii="Arial" w:eastAsia="Times New Roman" w:hAnsi="Arial" w:cs="Arial"/>
                <w:color w:val="FF0000"/>
                <w:sz w:val="20"/>
                <w:szCs w:val="20"/>
                <w:lang w:val="en-NZ" w:eastAsia="en-NZ"/>
              </w:rPr>
              <w:t>interventions.</w:t>
            </w:r>
            <w:proofErr w:type="gramEnd"/>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0705FBBD" w14:textId="77777777" w:rsidR="00B74FD6" w:rsidRDefault="00A332E0"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Entirely depends on above!  I.e. definition of </w:t>
            </w:r>
            <w:r w:rsidR="00521DBC">
              <w:rPr>
                <w:rFonts w:ascii="Arial" w:eastAsia="Times New Roman" w:hAnsi="Arial" w:cs="Arial"/>
                <w:sz w:val="20"/>
                <w:szCs w:val="20"/>
                <w:lang w:val="en-NZ" w:eastAsia="en-NZ"/>
              </w:rPr>
              <w:t xml:space="preserve">closeness.  And far from </w:t>
            </w:r>
            <w:commentRangeStart w:id="9"/>
            <w:r w:rsidR="00521DBC">
              <w:rPr>
                <w:rFonts w:ascii="Arial" w:eastAsia="Times New Roman" w:hAnsi="Arial" w:cs="Arial"/>
                <w:sz w:val="20"/>
                <w:szCs w:val="20"/>
                <w:lang w:val="en-NZ" w:eastAsia="en-NZ"/>
              </w:rPr>
              <w:t>binary</w:t>
            </w:r>
            <w:commentRangeEnd w:id="9"/>
            <w:r w:rsidR="001C3F70">
              <w:rPr>
                <w:rStyle w:val="CommentReference"/>
              </w:rPr>
              <w:commentReference w:id="9"/>
            </w:r>
            <w:r w:rsidR="00521DBC">
              <w:rPr>
                <w:rFonts w:ascii="Arial" w:eastAsia="Times New Roman" w:hAnsi="Arial" w:cs="Arial"/>
                <w:sz w:val="20"/>
                <w:szCs w:val="20"/>
                <w:lang w:val="en-NZ" w:eastAsia="en-NZ"/>
              </w:rPr>
              <w:t>.</w:t>
            </w:r>
          </w:p>
          <w:p w14:paraId="0B972781" w14:textId="77777777" w:rsidR="00521DBC" w:rsidRDefault="00521DBC" w:rsidP="00F20467">
            <w:pPr>
              <w:rPr>
                <w:rFonts w:ascii="Arial" w:eastAsia="Times New Roman" w:hAnsi="Arial" w:cs="Arial"/>
                <w:sz w:val="20"/>
                <w:szCs w:val="20"/>
                <w:lang w:val="en-NZ" w:eastAsia="en-NZ"/>
              </w:rPr>
            </w:pPr>
          </w:p>
          <w:p w14:paraId="40D328ED" w14:textId="77777777" w:rsidR="00521DBC" w:rsidRDefault="00521DBC"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Nick’s suggestion merits pursuing.  </w:t>
            </w:r>
            <w:proofErr w:type="gramStart"/>
            <w:r>
              <w:rPr>
                <w:rFonts w:ascii="Arial" w:eastAsia="Times New Roman" w:hAnsi="Arial" w:cs="Arial"/>
                <w:sz w:val="20"/>
                <w:szCs w:val="20"/>
                <w:lang w:val="en-NZ" w:eastAsia="en-NZ"/>
              </w:rPr>
              <w:t>So</w:t>
            </w:r>
            <w:proofErr w:type="gramEnd"/>
            <w:r>
              <w:rPr>
                <w:rFonts w:ascii="Arial" w:eastAsia="Times New Roman" w:hAnsi="Arial" w:cs="Arial"/>
                <w:sz w:val="20"/>
                <w:szCs w:val="20"/>
                <w:lang w:val="en-NZ" w:eastAsia="en-NZ"/>
              </w:rPr>
              <w:t xml:space="preserve"> each individual would simply draw from a range of Rt</w:t>
            </w:r>
            <w:r w:rsidR="008F0CDB">
              <w:rPr>
                <w:rFonts w:ascii="Arial" w:eastAsia="Times New Roman" w:hAnsi="Arial" w:cs="Arial"/>
                <w:sz w:val="20"/>
                <w:szCs w:val="20"/>
                <w:lang w:val="en-NZ" w:eastAsia="en-NZ"/>
              </w:rPr>
              <w:t xml:space="preserve"> (ln normal), with some predictor function.  That draw would occur each day, and be correlated (quite highly) over time within individuals.  Yes?</w:t>
            </w:r>
          </w:p>
          <w:p w14:paraId="7FD5D440" w14:textId="77777777" w:rsidR="008F0CDB" w:rsidRDefault="008F0CDB" w:rsidP="00F20467">
            <w:pPr>
              <w:rPr>
                <w:rFonts w:ascii="Arial" w:eastAsia="Times New Roman" w:hAnsi="Arial" w:cs="Arial"/>
                <w:sz w:val="20"/>
                <w:szCs w:val="20"/>
                <w:lang w:val="en-NZ" w:eastAsia="en-NZ"/>
              </w:rPr>
            </w:pPr>
          </w:p>
          <w:p w14:paraId="493C9861" w14:textId="77777777" w:rsidR="008F0CDB" w:rsidRDefault="008F0CDB"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The next trick is to allow for </w:t>
            </w:r>
            <w:r w:rsidR="006D515E">
              <w:rPr>
                <w:rFonts w:ascii="Arial" w:eastAsia="Times New Roman" w:hAnsi="Arial" w:cs="Arial"/>
                <w:sz w:val="20"/>
                <w:szCs w:val="20"/>
                <w:lang w:val="en-NZ" w:eastAsia="en-NZ"/>
              </w:rPr>
              <w:t xml:space="preserve">some people to cut across </w:t>
            </w:r>
            <w:r w:rsidR="00355E63">
              <w:rPr>
                <w:rFonts w:ascii="Arial" w:eastAsia="Times New Roman" w:hAnsi="Arial" w:cs="Arial"/>
                <w:sz w:val="20"/>
                <w:szCs w:val="20"/>
                <w:lang w:val="en-NZ" w:eastAsia="en-NZ"/>
              </w:rPr>
              <w:t>(i.e. those essential service people</w:t>
            </w:r>
            <w:r w:rsidR="00324C34">
              <w:rPr>
                <w:rFonts w:ascii="Arial" w:eastAsia="Times New Roman" w:hAnsi="Arial" w:cs="Arial"/>
                <w:sz w:val="20"/>
                <w:szCs w:val="20"/>
                <w:lang w:val="en-NZ" w:eastAsia="en-NZ"/>
              </w:rPr>
              <w:t xml:space="preserve"> </w:t>
            </w:r>
            <w:r w:rsidR="00832237">
              <w:rPr>
                <w:rFonts w:ascii="Arial" w:eastAsia="Times New Roman" w:hAnsi="Arial" w:cs="Arial"/>
                <w:sz w:val="20"/>
                <w:szCs w:val="20"/>
                <w:lang w:val="en-NZ" w:eastAsia="en-NZ"/>
              </w:rPr>
              <w:t>who</w:t>
            </w:r>
            <w:r w:rsidR="00324C34">
              <w:rPr>
                <w:rFonts w:ascii="Arial" w:eastAsia="Times New Roman" w:hAnsi="Arial" w:cs="Arial"/>
                <w:sz w:val="20"/>
                <w:szCs w:val="20"/>
                <w:lang w:val="en-NZ" w:eastAsia="en-NZ"/>
              </w:rPr>
              <w:t xml:space="preserve"> contact many</w:t>
            </w:r>
            <w:r w:rsidR="00D97C29">
              <w:rPr>
                <w:rFonts w:ascii="Arial" w:eastAsia="Times New Roman" w:hAnsi="Arial" w:cs="Arial"/>
                <w:sz w:val="20"/>
                <w:szCs w:val="20"/>
                <w:lang w:val="en-NZ" w:eastAsia="en-NZ"/>
              </w:rPr>
              <w:t xml:space="preserve">).  </w:t>
            </w:r>
            <w:r w:rsidR="00832237">
              <w:rPr>
                <w:rFonts w:ascii="Arial" w:eastAsia="Times New Roman" w:hAnsi="Arial" w:cs="Arial"/>
                <w:sz w:val="20"/>
                <w:szCs w:val="20"/>
                <w:lang w:val="en-NZ" w:eastAsia="en-NZ"/>
              </w:rPr>
              <w:t xml:space="preserve">Can the population be split into average citizens, and </w:t>
            </w:r>
            <w:r w:rsidR="005E02F8">
              <w:rPr>
                <w:rFonts w:ascii="Arial" w:eastAsia="Times New Roman" w:hAnsi="Arial" w:cs="Arial"/>
                <w:sz w:val="20"/>
                <w:szCs w:val="20"/>
                <w:lang w:val="en-NZ" w:eastAsia="en-NZ"/>
              </w:rPr>
              <w:t>essential workers?  These two populations then sample from their own Rt curves by day</w:t>
            </w:r>
            <w:r w:rsidR="00C420BC">
              <w:rPr>
                <w:rFonts w:ascii="Arial" w:eastAsia="Times New Roman" w:hAnsi="Arial" w:cs="Arial"/>
                <w:sz w:val="20"/>
                <w:szCs w:val="20"/>
                <w:lang w:val="en-NZ" w:eastAsia="en-NZ"/>
              </w:rPr>
              <w:t>?</w:t>
            </w:r>
          </w:p>
          <w:p w14:paraId="34AEA844" w14:textId="77777777" w:rsidR="00C420BC" w:rsidRDefault="00C420BC" w:rsidP="00F20467">
            <w:pPr>
              <w:rPr>
                <w:rFonts w:ascii="Arial" w:eastAsia="Times New Roman" w:hAnsi="Arial" w:cs="Arial"/>
                <w:sz w:val="20"/>
                <w:szCs w:val="20"/>
                <w:lang w:val="en-NZ" w:eastAsia="en-NZ"/>
              </w:rPr>
            </w:pPr>
          </w:p>
          <w:p w14:paraId="2B7A092D" w14:textId="77777777" w:rsidR="00C420BC" w:rsidRPr="00B74FD6" w:rsidRDefault="00905726" w:rsidP="00F20467">
            <w:pPr>
              <w:rPr>
                <w:rFonts w:ascii="Arial" w:eastAsia="Times New Roman" w:hAnsi="Arial" w:cs="Arial"/>
                <w:sz w:val="20"/>
                <w:szCs w:val="20"/>
                <w:lang w:val="en-NZ" w:eastAsia="en-NZ"/>
              </w:rPr>
            </w:pPr>
            <w:r>
              <w:rPr>
                <w:rFonts w:ascii="Arial" w:eastAsia="Times New Roman" w:hAnsi="Arial" w:cs="Arial"/>
                <w:sz w:val="20"/>
                <w:szCs w:val="20"/>
                <w:lang w:val="en-NZ" w:eastAsia="en-NZ"/>
              </w:rPr>
              <w:lastRenderedPageBreak/>
              <w:t xml:space="preserve">The more I think about this, the trickier it is.  Happy to </w:t>
            </w:r>
            <w:proofErr w:type="spellStart"/>
            <w:r>
              <w:rPr>
                <w:rFonts w:ascii="Arial" w:eastAsia="Times New Roman" w:hAnsi="Arial" w:cs="Arial"/>
                <w:sz w:val="20"/>
                <w:szCs w:val="20"/>
                <w:lang w:val="en-NZ" w:eastAsia="en-NZ"/>
              </w:rPr>
              <w:t>dicuss</w:t>
            </w:r>
            <w:proofErr w:type="spellEnd"/>
            <w:r>
              <w:rPr>
                <w:rFonts w:ascii="Arial" w:eastAsia="Times New Roman" w:hAnsi="Arial" w:cs="Arial"/>
                <w:sz w:val="20"/>
                <w:szCs w:val="20"/>
                <w:lang w:val="en-NZ" w:eastAsia="en-NZ"/>
              </w:rPr>
              <w:t xml:space="preserve"> in person.  I am assuming, though, there is a standard way in ABM to do this.  It is essential, though, for the question of “can we eliminate?”</w:t>
            </w:r>
          </w:p>
        </w:tc>
      </w:tr>
      <w:tr w:rsidR="00B74FD6" w:rsidRPr="00D174C4" w14:paraId="25CB4D56"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4CB106AD" w14:textId="77777777" w:rsidR="00B74FD6" w:rsidRPr="00D174C4" w:rsidRDefault="00B74FD6" w:rsidP="00F20467">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5A06F8" w14:textId="77777777" w:rsidR="00B74FD6" w:rsidRPr="00D174C4" w:rsidRDefault="00B74FD6" w:rsidP="00F20467">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People are potentially infectious through the period of their illness</w:t>
            </w:r>
          </w:p>
        </w:tc>
        <w:tc>
          <w:tcPr>
            <w:tcW w:w="5326" w:type="dxa"/>
            <w:tcBorders>
              <w:top w:val="single" w:sz="6" w:space="0" w:color="CCCCCC"/>
              <w:left w:val="single" w:sz="6" w:space="0" w:color="CCCCCC"/>
              <w:bottom w:val="single" w:sz="6" w:space="0" w:color="CCCCCC"/>
              <w:right w:val="single" w:sz="6" w:space="0" w:color="CCCCCC"/>
            </w:tcBorders>
            <w:vAlign w:val="center"/>
          </w:tcPr>
          <w:p w14:paraId="1ECA360E" w14:textId="77777777" w:rsidR="00B74FD6" w:rsidRPr="00F20467" w:rsidRDefault="00B74FD6" w:rsidP="00B86CAE">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Yes. But you could break the symptomatic period into two periods.</w:t>
            </w:r>
            <w:r w:rsidRPr="00A2224E">
              <w:rPr>
                <w:rFonts w:ascii="Arial" w:hAnsi="Arial" w:cs="Arial"/>
                <w:color w:val="FF0000"/>
                <w:sz w:val="20"/>
                <w:szCs w:val="20"/>
                <w:lang w:val="en-NZ"/>
              </w:rPr>
              <w:t xml:space="preserve"> In the second period, </w:t>
            </w:r>
            <w:r>
              <w:rPr>
                <w:rFonts w:ascii="Arial" w:hAnsi="Arial" w:cs="Arial"/>
                <w:color w:val="FF0000"/>
                <w:sz w:val="20"/>
                <w:szCs w:val="20"/>
                <w:lang w:val="en-NZ"/>
              </w:rPr>
              <w:t>it might be reasonable to assume half the infectivity of the 1</w:t>
            </w:r>
            <w:r w:rsidRPr="00F20467">
              <w:rPr>
                <w:rFonts w:ascii="Arial" w:hAnsi="Arial" w:cs="Arial"/>
                <w:color w:val="FF0000"/>
                <w:sz w:val="20"/>
                <w:szCs w:val="20"/>
                <w:vertAlign w:val="superscript"/>
                <w:lang w:val="en-NZ"/>
              </w:rPr>
              <w:t>st</w:t>
            </w:r>
            <w:r>
              <w:rPr>
                <w:rFonts w:ascii="Arial" w:hAnsi="Arial" w:cs="Arial"/>
                <w:color w:val="FF0000"/>
                <w:sz w:val="20"/>
                <w:szCs w:val="20"/>
                <w:lang w:val="en-NZ"/>
              </w:rPr>
              <w:t xml:space="preserve"> period as may be </w:t>
            </w:r>
            <w:r w:rsidRPr="00A2224E">
              <w:rPr>
                <w:rFonts w:ascii="Arial" w:hAnsi="Arial" w:cs="Arial"/>
                <w:color w:val="FF0000"/>
                <w:sz w:val="20"/>
                <w:szCs w:val="20"/>
                <w:lang w:val="en-NZ"/>
              </w:rPr>
              <w:t xml:space="preserve">broadly consistent with one study on changing viral load </w:t>
            </w:r>
            <w:commentRangeStart w:id="10"/>
            <w:r w:rsidRPr="00A2224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&lt;EndNote&gt;&lt;Cite&gt;&lt;Author&gt;Wolfel&lt;/Author&gt;&lt;Year&gt;2020&lt;/Year&gt;&lt;RecNum&gt;5098&lt;/RecNum&gt;&lt;DisplayText&gt;[5]&lt;/DisplayText&gt;&lt;record&gt;&lt;rec-number&gt;5098&lt;/rec-number&gt;&lt;foreign-keys&gt;&lt;key app="EN" db-id="d9590d5edtxa9ne9asevdae7x0wpsrr99xxx" timestamp="1586291100"&gt;5098&lt;/key&gt;&lt;/foreign-keys&gt;&lt;ref-type name="Journal Article"&gt;17&lt;/ref-type&gt;&lt;contributors&gt;&lt;authors&gt;&lt;author&gt;Wolfel, R.&lt;/author&gt;&lt;author&gt;Corman, V. M.&lt;/author&gt;&lt;author&gt;Guggemos, W.&lt;/author&gt;&lt;author&gt;Seilmaier, M.&lt;/author&gt;&lt;author&gt;Zange, S.&lt;/author&gt;&lt;author&gt;Muller, M. A.&lt;/author&gt;&lt;author&gt;Niemeyer, D.&lt;/author&gt;&lt;author&gt;Jones, T. C.&lt;/author&gt;&lt;author&gt;Vollmar, P.&lt;/author&gt;&lt;author&gt;Rothe, C.&lt;/author&gt;&lt;author&gt;Hoelscher, M.&lt;/author&gt;&lt;author&gt;Bleicker, T.&lt;/author&gt;&lt;author&gt;Brunink, S.&lt;/author&gt;&lt;author&gt;Schneider, J.&lt;/author&gt;&lt;author&gt;Ehmann, R.&lt;/author&gt;&lt;author&gt;Zwirglmaier, K.&lt;/author&gt;&lt;author&gt;Drosten, C.&lt;/author&gt;&lt;author&gt;Wendtner, C.&lt;/author&gt;&lt;/authors&gt;&lt;/contributors&gt;&lt;auth-address&gt;Bundeswehr Institute of Microbiology, Munich, Germany.&amp;#xD;Charite Universitatsmedizin Berlin, Berlin, Germany.&amp;#xD;Klinikum Munchen-Schwabing, Munich, Germany.&amp;#xD;Center for Pathogen Evolution, Department of Zoology, University of Cambridge, Cambridge, UK.&amp;#xD;University Hospital LMU Munich, Munich, Germany.&amp;#xD;Charite Universitatsmedizin Berlin, Berlin, Germany. christian.drosten@charite.de.&amp;#xD;Klinikum Munchen-Schwabing, Munich, Germany. clemens.wendtner@muenchen-klinik.de.&lt;/auth-address&gt;&lt;titles&gt;&lt;title&gt;Virological assessment of hospitalized patients with COVID-2019&lt;/title&gt;&lt;secondary-title&gt;Nature&lt;/secondary-title&gt;&lt;/titles&gt;&lt;periodical&gt;&lt;full-title&gt;Nature&lt;/full-title&gt;&lt;/periodical&gt;&lt;edition&gt;2020/04/03&lt;/edition&gt;&lt;dates&gt;&lt;year&gt;2020&lt;/year&gt;&lt;pub-dates&gt;&lt;date&gt;Apr 1&lt;/date&gt;&lt;/pub-dates&gt;&lt;/dates&gt;&lt;isbn&gt;1476-4687 (Electronic)&amp;#xD;0028-0836 (Linking)&lt;/isbn&gt;&lt;accession-num&gt;32235945&lt;/accession-num&gt;&lt;urls&gt;&lt;related-urls&gt;&lt;url&gt;https://www.ncbi.nlm.nih.gov/pubmed/32235945&lt;/url&gt;&lt;/related-urls&gt;&lt;/urls&gt;&lt;electronic-resource-num&gt;10.1038/s41586-020-2196-x&lt;/electronic-resource-num&gt;&lt;/record&gt;&lt;/Cite&gt;&lt;/EndNote&gt;</w:instrText>
            </w:r>
            <w:r w:rsidRPr="00A2224E">
              <w:rPr>
                <w:rFonts w:ascii="Arial" w:hAnsi="Arial" w:cs="Arial"/>
                <w:color w:val="FF0000"/>
                <w:sz w:val="20"/>
                <w:szCs w:val="20"/>
                <w:lang w:val="en-NZ"/>
              </w:rPr>
              <w:fldChar w:fldCharType="separate"/>
            </w:r>
            <w:r>
              <w:rPr>
                <w:rFonts w:ascii="Arial" w:hAnsi="Arial" w:cs="Arial"/>
                <w:noProof/>
                <w:color w:val="FF0000"/>
                <w:sz w:val="20"/>
                <w:szCs w:val="20"/>
                <w:lang w:val="en-NZ"/>
              </w:rPr>
              <w:t>[5]</w:t>
            </w:r>
            <w:r w:rsidRPr="00A2224E">
              <w:rPr>
                <w:rFonts w:ascii="Arial" w:hAnsi="Arial" w:cs="Arial"/>
                <w:color w:val="FF0000"/>
                <w:sz w:val="20"/>
                <w:szCs w:val="20"/>
                <w:lang w:val="en-NZ"/>
              </w:rPr>
              <w:fldChar w:fldCharType="end"/>
            </w:r>
            <w:commentRangeEnd w:id="10"/>
            <w:r w:rsidR="00437BBD">
              <w:rPr>
                <w:rStyle w:val="CommentReference"/>
              </w:rPr>
              <w:commentReference w:id="10"/>
            </w:r>
            <w:r w:rsidRPr="00A2224E">
              <w:rPr>
                <w:rFonts w:ascii="Arial" w:hAnsi="Arial" w:cs="Arial"/>
                <w:color w:val="FF0000"/>
                <w:sz w:val="20"/>
                <w:szCs w:val="20"/>
                <w:lang w:val="en-NZ"/>
              </w:rPr>
              <w:t>.</w:t>
            </w:r>
          </w:p>
        </w:tc>
        <w:tc>
          <w:tcPr>
            <w:tcW w:w="4577" w:type="dxa"/>
            <w:tcBorders>
              <w:top w:val="single" w:sz="6" w:space="0" w:color="CCCCCC"/>
              <w:left w:val="single" w:sz="6" w:space="0" w:color="CCCCCC"/>
              <w:bottom w:val="single" w:sz="6" w:space="0" w:color="CCCCCC"/>
              <w:right w:val="single" w:sz="6" w:space="0" w:color="CCCCCC"/>
            </w:tcBorders>
          </w:tcPr>
          <w:p w14:paraId="4E888862" w14:textId="77777777" w:rsidR="00B74FD6" w:rsidRDefault="00D65AF7" w:rsidP="00B86CAE">
            <w:pPr>
              <w:rPr>
                <w:rFonts w:ascii="Arial" w:eastAsia="Times New Roman" w:hAnsi="Arial" w:cs="Arial"/>
                <w:sz w:val="20"/>
                <w:szCs w:val="20"/>
                <w:lang w:val="en-NZ" w:eastAsia="en-NZ"/>
              </w:rPr>
            </w:pPr>
            <w:r>
              <w:rPr>
                <w:rFonts w:ascii="Arial" w:eastAsia="Times New Roman" w:hAnsi="Arial" w:cs="Arial"/>
                <w:sz w:val="20"/>
                <w:szCs w:val="20"/>
                <w:lang w:val="en-NZ" w:eastAsia="en-NZ"/>
              </w:rPr>
              <w:t>Or, ideally, drawn from stochastic distribution.</w:t>
            </w:r>
          </w:p>
          <w:p w14:paraId="66E4F483" w14:textId="77777777" w:rsidR="00D65AF7" w:rsidRDefault="00D65AF7" w:rsidP="00B86CAE">
            <w:pPr>
              <w:rPr>
                <w:rFonts w:ascii="Arial" w:eastAsia="Times New Roman" w:hAnsi="Arial" w:cs="Arial"/>
                <w:sz w:val="20"/>
                <w:szCs w:val="20"/>
                <w:lang w:val="en-NZ" w:eastAsia="en-NZ"/>
              </w:rPr>
            </w:pPr>
          </w:p>
          <w:p w14:paraId="7885286B" w14:textId="77777777" w:rsidR="00D65AF7" w:rsidRDefault="00D65AF7" w:rsidP="00B86CAE">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So now we have </w:t>
            </w:r>
            <w:r w:rsidR="005D1B35">
              <w:rPr>
                <w:rFonts w:ascii="Arial" w:eastAsia="Times New Roman" w:hAnsi="Arial" w:cs="Arial"/>
                <w:sz w:val="20"/>
                <w:szCs w:val="20"/>
                <w:lang w:val="en-NZ" w:eastAsia="en-NZ"/>
              </w:rPr>
              <w:t>multiple dimensions effecting transmission rate:</w:t>
            </w:r>
          </w:p>
          <w:p w14:paraId="276C811E" w14:textId="77777777" w:rsidR="005D1B35" w:rsidRDefault="005D1B35" w:rsidP="005D1B35">
            <w:pPr>
              <w:pStyle w:val="ListParagraph"/>
              <w:numPr>
                <w:ilvl w:val="0"/>
                <w:numId w:val="31"/>
              </w:num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Stochastic variation between </w:t>
            </w:r>
            <w:r w:rsidR="00F96440">
              <w:rPr>
                <w:rFonts w:ascii="Arial" w:eastAsia="Times New Roman" w:hAnsi="Arial" w:cs="Arial"/>
                <w:sz w:val="20"/>
                <w:szCs w:val="20"/>
                <w:lang w:val="en-NZ" w:eastAsia="en-NZ"/>
              </w:rPr>
              <w:t>individuals</w:t>
            </w:r>
            <w:r>
              <w:rPr>
                <w:rFonts w:ascii="Arial" w:eastAsia="Times New Roman" w:hAnsi="Arial" w:cs="Arial"/>
                <w:sz w:val="20"/>
                <w:szCs w:val="20"/>
                <w:lang w:val="en-NZ" w:eastAsia="en-NZ"/>
              </w:rPr>
              <w:t xml:space="preserve"> in how infective they are, all other vars held constant (i.e. </w:t>
            </w:r>
            <w:r w:rsidR="00F96440">
              <w:rPr>
                <w:rFonts w:ascii="Arial" w:eastAsia="Times New Roman" w:hAnsi="Arial" w:cs="Arial"/>
                <w:sz w:val="20"/>
                <w:szCs w:val="20"/>
                <w:lang w:val="en-NZ" w:eastAsia="en-NZ"/>
              </w:rPr>
              <w:t xml:space="preserve">non-contagious through to super spreader).  May vary in </w:t>
            </w:r>
            <w:r w:rsidR="00EC32A9">
              <w:rPr>
                <w:rFonts w:ascii="Arial" w:eastAsia="Times New Roman" w:hAnsi="Arial" w:cs="Arial"/>
                <w:sz w:val="20"/>
                <w:szCs w:val="20"/>
                <w:lang w:val="en-NZ" w:eastAsia="en-NZ"/>
              </w:rPr>
              <w:t>predictable</w:t>
            </w:r>
            <w:r w:rsidR="00F96440">
              <w:rPr>
                <w:rFonts w:ascii="Arial" w:eastAsia="Times New Roman" w:hAnsi="Arial" w:cs="Arial"/>
                <w:sz w:val="20"/>
                <w:szCs w:val="20"/>
                <w:lang w:val="en-NZ" w:eastAsia="en-NZ"/>
              </w:rPr>
              <w:t xml:space="preserve"> way between people by sex, age</w:t>
            </w:r>
            <w:r w:rsidR="00EC32A9">
              <w:rPr>
                <w:rFonts w:ascii="Arial" w:eastAsia="Times New Roman" w:hAnsi="Arial" w:cs="Arial"/>
                <w:sz w:val="20"/>
                <w:szCs w:val="20"/>
                <w:lang w:val="en-NZ" w:eastAsia="en-NZ"/>
              </w:rPr>
              <w:t xml:space="preserve"> [again, all other vars held constant below – </w:t>
            </w:r>
            <w:proofErr w:type="spellStart"/>
            <w:r w:rsidR="00EC32A9">
              <w:rPr>
                <w:rFonts w:ascii="Arial" w:eastAsia="Times New Roman" w:hAnsi="Arial" w:cs="Arial"/>
                <w:sz w:val="20"/>
                <w:szCs w:val="20"/>
                <w:lang w:val="en-NZ" w:eastAsia="en-NZ"/>
              </w:rPr>
              <w:t>esp</w:t>
            </w:r>
            <w:proofErr w:type="spellEnd"/>
            <w:r w:rsidR="00EC32A9">
              <w:rPr>
                <w:rFonts w:ascii="Arial" w:eastAsia="Times New Roman" w:hAnsi="Arial" w:cs="Arial"/>
                <w:sz w:val="20"/>
                <w:szCs w:val="20"/>
                <w:lang w:val="en-NZ" w:eastAsia="en-NZ"/>
              </w:rPr>
              <w:t xml:space="preserve"> number of contacts per day that will vary by age]</w:t>
            </w:r>
          </w:p>
          <w:p w14:paraId="08A21346" w14:textId="77777777" w:rsidR="00F96440" w:rsidRPr="00C270B5" w:rsidRDefault="00EC32A9" w:rsidP="005D1B35">
            <w:pPr>
              <w:pStyle w:val="ListParagraph"/>
              <w:numPr>
                <w:ilvl w:val="0"/>
                <w:numId w:val="31"/>
              </w:numPr>
              <w:rPr>
                <w:rFonts w:ascii="Arial" w:eastAsia="Times New Roman" w:hAnsi="Arial" w:cs="Arial"/>
                <w:b/>
                <w:bCs/>
                <w:sz w:val="20"/>
                <w:szCs w:val="20"/>
                <w:lang w:val="en-NZ" w:eastAsia="en-NZ"/>
              </w:rPr>
            </w:pPr>
            <w:r w:rsidRPr="00C270B5">
              <w:rPr>
                <w:rFonts w:ascii="Arial" w:eastAsia="Times New Roman" w:hAnsi="Arial" w:cs="Arial"/>
                <w:b/>
                <w:bCs/>
                <w:sz w:val="20"/>
                <w:szCs w:val="20"/>
                <w:lang w:val="en-NZ" w:eastAsia="en-NZ"/>
              </w:rPr>
              <w:t>Variability in</w:t>
            </w:r>
            <w:r w:rsidR="00366C48" w:rsidRPr="00C270B5">
              <w:rPr>
                <w:rFonts w:ascii="Arial" w:eastAsia="Times New Roman" w:hAnsi="Arial" w:cs="Arial"/>
                <w:b/>
                <w:bCs/>
                <w:sz w:val="20"/>
                <w:szCs w:val="20"/>
                <w:lang w:val="en-NZ" w:eastAsia="en-NZ"/>
              </w:rPr>
              <w:t xml:space="preserve"> number of </w:t>
            </w:r>
            <w:r w:rsidRPr="00C270B5">
              <w:rPr>
                <w:rFonts w:ascii="Arial" w:eastAsia="Times New Roman" w:hAnsi="Arial" w:cs="Arial"/>
                <w:b/>
                <w:bCs/>
                <w:sz w:val="20"/>
                <w:szCs w:val="20"/>
                <w:lang w:val="en-NZ" w:eastAsia="en-NZ"/>
              </w:rPr>
              <w:t>contacts per day</w:t>
            </w:r>
            <w:r w:rsidR="00366C48" w:rsidRPr="00C270B5">
              <w:rPr>
                <w:rFonts w:ascii="Arial" w:eastAsia="Times New Roman" w:hAnsi="Arial" w:cs="Arial"/>
                <w:b/>
                <w:bCs/>
                <w:sz w:val="20"/>
                <w:szCs w:val="20"/>
                <w:lang w:val="en-NZ" w:eastAsia="en-NZ"/>
              </w:rPr>
              <w:t xml:space="preserve"> outside </w:t>
            </w:r>
            <w:r w:rsidR="00C270B5" w:rsidRPr="00C270B5">
              <w:rPr>
                <w:rFonts w:ascii="Arial" w:eastAsia="Times New Roman" w:hAnsi="Arial" w:cs="Arial"/>
                <w:b/>
                <w:bCs/>
                <w:sz w:val="20"/>
                <w:szCs w:val="20"/>
                <w:lang w:val="en-NZ" w:eastAsia="en-NZ"/>
              </w:rPr>
              <w:t>household</w:t>
            </w:r>
          </w:p>
          <w:p w14:paraId="4CCA20D2" w14:textId="77777777" w:rsidR="00C270B5" w:rsidRDefault="00C270B5" w:rsidP="005D1B35">
            <w:pPr>
              <w:pStyle w:val="ListParagraph"/>
              <w:numPr>
                <w:ilvl w:val="0"/>
                <w:numId w:val="31"/>
              </w:numPr>
              <w:rPr>
                <w:rFonts w:ascii="Arial" w:eastAsia="Times New Roman" w:hAnsi="Arial" w:cs="Arial"/>
                <w:sz w:val="20"/>
                <w:szCs w:val="20"/>
                <w:lang w:val="en-NZ" w:eastAsia="en-NZ"/>
              </w:rPr>
            </w:pPr>
            <w:r>
              <w:rPr>
                <w:rFonts w:ascii="Arial" w:eastAsia="Times New Roman" w:hAnsi="Arial" w:cs="Arial"/>
                <w:sz w:val="20"/>
                <w:szCs w:val="20"/>
                <w:lang w:val="en-NZ" w:eastAsia="en-NZ"/>
              </w:rPr>
              <w:t>[assume all contacts within household contacted]</w:t>
            </w:r>
          </w:p>
          <w:p w14:paraId="015A0191" w14:textId="77777777" w:rsidR="00366C48" w:rsidRPr="00C270B5" w:rsidRDefault="00366C48" w:rsidP="005D1B35">
            <w:pPr>
              <w:pStyle w:val="ListParagraph"/>
              <w:numPr>
                <w:ilvl w:val="0"/>
                <w:numId w:val="31"/>
              </w:numPr>
              <w:rPr>
                <w:rFonts w:ascii="Arial" w:eastAsia="Times New Roman" w:hAnsi="Arial" w:cs="Arial"/>
                <w:b/>
                <w:bCs/>
                <w:sz w:val="20"/>
                <w:szCs w:val="20"/>
                <w:lang w:val="en-NZ" w:eastAsia="en-NZ"/>
              </w:rPr>
            </w:pPr>
            <w:r w:rsidRPr="00C270B5">
              <w:rPr>
                <w:rFonts w:ascii="Arial" w:eastAsia="Times New Roman" w:hAnsi="Arial" w:cs="Arial"/>
                <w:b/>
                <w:bCs/>
                <w:sz w:val="20"/>
                <w:szCs w:val="20"/>
                <w:lang w:val="en-NZ" w:eastAsia="en-NZ"/>
              </w:rPr>
              <w:t>Duration or closeness of each contact</w:t>
            </w:r>
            <w:r w:rsidR="00C270B5" w:rsidRPr="00C270B5">
              <w:rPr>
                <w:rFonts w:ascii="Arial" w:eastAsia="Times New Roman" w:hAnsi="Arial" w:cs="Arial"/>
                <w:b/>
                <w:bCs/>
                <w:sz w:val="20"/>
                <w:szCs w:val="20"/>
                <w:lang w:val="en-NZ" w:eastAsia="en-NZ"/>
              </w:rPr>
              <w:t xml:space="preserve"> outside household</w:t>
            </w:r>
          </w:p>
          <w:p w14:paraId="74FAD304" w14:textId="77777777" w:rsidR="00366C48" w:rsidRDefault="00EC32A9" w:rsidP="00C270B5">
            <w:pPr>
              <w:pStyle w:val="ListParagraph"/>
              <w:numPr>
                <w:ilvl w:val="0"/>
                <w:numId w:val="31"/>
              </w:num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Susceptibility of each </w:t>
            </w:r>
            <w:commentRangeStart w:id="11"/>
            <w:r>
              <w:rPr>
                <w:rFonts w:ascii="Arial" w:eastAsia="Times New Roman" w:hAnsi="Arial" w:cs="Arial"/>
                <w:sz w:val="20"/>
                <w:szCs w:val="20"/>
                <w:lang w:val="en-NZ" w:eastAsia="en-NZ"/>
              </w:rPr>
              <w:t>contact</w:t>
            </w:r>
            <w:commentRangeEnd w:id="11"/>
            <w:r w:rsidR="00437BBD">
              <w:rPr>
                <w:rStyle w:val="CommentReference"/>
              </w:rPr>
              <w:commentReference w:id="11"/>
            </w:r>
            <w:r w:rsidR="00C270B5">
              <w:rPr>
                <w:rFonts w:ascii="Arial" w:eastAsia="Times New Roman" w:hAnsi="Arial" w:cs="Arial"/>
                <w:sz w:val="20"/>
                <w:szCs w:val="20"/>
                <w:lang w:val="en-NZ" w:eastAsia="en-NZ"/>
              </w:rPr>
              <w:t>.</w:t>
            </w:r>
          </w:p>
          <w:p w14:paraId="557E3B43" w14:textId="77777777" w:rsidR="00C270B5" w:rsidRDefault="00C270B5" w:rsidP="00C270B5">
            <w:pPr>
              <w:rPr>
                <w:rFonts w:ascii="Arial" w:eastAsia="Times New Roman" w:hAnsi="Arial" w:cs="Arial"/>
                <w:sz w:val="20"/>
                <w:szCs w:val="20"/>
                <w:lang w:val="en-NZ" w:eastAsia="en-NZ"/>
              </w:rPr>
            </w:pPr>
          </w:p>
          <w:p w14:paraId="66B453A0" w14:textId="77777777" w:rsidR="00C270B5" w:rsidRPr="00C270B5" w:rsidRDefault="00C270B5" w:rsidP="00C270B5">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The two items in bold will </w:t>
            </w:r>
            <w:r w:rsidR="00666E4F">
              <w:rPr>
                <w:rFonts w:ascii="Arial" w:eastAsia="Times New Roman" w:hAnsi="Arial" w:cs="Arial"/>
                <w:sz w:val="20"/>
                <w:szCs w:val="20"/>
                <w:lang w:val="en-NZ" w:eastAsia="en-NZ"/>
              </w:rPr>
              <w:t>have perhaps a bimodal distribution by normal citizen versus essential worker.  This is a critical variable to vary in scenario analyses to see if elimination is viable.</w:t>
            </w:r>
          </w:p>
          <w:p w14:paraId="2EF91C9C" w14:textId="77777777" w:rsidR="005D1B35" w:rsidRPr="00B74FD6" w:rsidRDefault="005D1B35" w:rsidP="00B86CAE">
            <w:pPr>
              <w:rPr>
                <w:rFonts w:ascii="Arial" w:eastAsia="Times New Roman" w:hAnsi="Arial" w:cs="Arial"/>
                <w:sz w:val="20"/>
                <w:szCs w:val="20"/>
                <w:lang w:val="en-NZ" w:eastAsia="en-NZ"/>
              </w:rPr>
            </w:pPr>
          </w:p>
        </w:tc>
      </w:tr>
      <w:tr w:rsidR="00B74FD6" w:rsidRPr="00D174C4" w14:paraId="524A6B62"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0362ACB8"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7B88C577"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If hospital beds are available (max 65,000 Australia), patients can be quarantined</w:t>
            </w:r>
          </w:p>
        </w:tc>
        <w:tc>
          <w:tcPr>
            <w:tcW w:w="5326" w:type="dxa"/>
            <w:tcBorders>
              <w:top w:val="single" w:sz="6" w:space="0" w:color="CCCCCC"/>
              <w:left w:val="single" w:sz="6" w:space="0" w:color="CCCCCC"/>
              <w:bottom w:val="single" w:sz="6" w:space="0" w:color="CCCCCC"/>
              <w:right w:val="single" w:sz="6" w:space="0" w:color="CCCCCC"/>
            </w:tcBorders>
            <w:shd w:val="clear" w:color="auto" w:fill="D9E1F2"/>
          </w:tcPr>
          <w:p w14:paraId="490C5007" w14:textId="77777777" w:rsidR="00B74FD6" w:rsidRDefault="00B74FD6" w:rsidP="00B652C4">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 xml:space="preserve">In our published modelling work for the Ministry of Health </w:t>
            </w:r>
            <w:r w:rsidRPr="008A236E">
              <w:rPr>
                <w:rFonts w:ascii="Arial" w:eastAsia="Times New Roman" w:hAnsi="Arial" w:cs="Arial"/>
                <w:color w:val="FF0000"/>
                <w:sz w:val="20"/>
                <w:szCs w:val="20"/>
                <w:lang w:val="en-NZ" w:eastAsia="en-NZ"/>
              </w:rPr>
              <w:fldChar w:fldCharType="begin"/>
            </w:r>
            <w:r>
              <w:rPr>
                <w:rFonts w:ascii="Arial" w:eastAsia="Times New Roman" w:hAnsi="Arial" w:cs="Arial"/>
                <w:color w:val="FF0000"/>
                <w:sz w:val="20"/>
                <w:szCs w:val="20"/>
                <w:lang w:val="en-NZ" w:eastAsia="en-NZ"/>
              </w:rPr>
              <w:instrText xml:space="preserve"> ADDIN EN.CITE &lt;EndNote&gt;&lt;Cite&gt;&lt;Author&gt;Wilson N&lt;/Author&gt;&lt;RecNum&gt;5084&lt;/RecNum&gt;&lt;DisplayText&gt;[6]&lt;/DisplayText&gt;&lt;record&gt;&lt;rec-number&gt;5084&lt;/rec-number&gt;&lt;foreign-keys&gt;&lt;key app="EN" db-id="d9590d5edtxa9ne9asevdae7x0wpsrr99xxx" timestamp="1585947915"&gt;5084&lt;/key&gt;&lt;/foreign-keys&gt;&lt;ref-type name="Journal Article"&gt;17&lt;/ref-type&gt;&lt;contributors&gt;&lt;authors&gt;&lt;author&gt;Wilson N, &lt;/author&gt;&lt;author&gt;Telfar Barnard L,&lt;/author&gt;&lt;author&gt;Kvalsvig A, &lt;/author&gt;&lt;author&gt;Baker, M. &lt;/author&gt;&lt;/authors&gt;&lt;/contributors&gt;&lt;titles&gt;&lt;title&gt;Potential health impacts from the COVID-19 pandemic for New Zealand if eradication fails: Report to the NZ Ministry of Health. Wellington: University of Otago Wellington, 2020. https://www.health.govt.nz/system/files/documents/publications/report_for_moh_-_covid-19_pandemic_nz_final.pdf&lt;/title&gt;&lt;/titles&gt;&lt;dates&gt;&lt;/dates&gt;&lt;urls&gt;&lt;/urls&gt;&lt;/record&gt;&lt;/Cite&gt;&lt;/EndNote&gt;</w:instrText>
            </w:r>
            <w:r w:rsidRPr="008A236E">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[6]</w:t>
            </w:r>
            <w:r w:rsidRPr="008A236E">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t>,</w:t>
            </w:r>
            <w:r w:rsidRPr="00A5433D">
              <w:t xml:space="preserve"> </w:t>
            </w:r>
            <w:r>
              <w:rPr>
                <w:rFonts w:ascii="Arial" w:eastAsia="Times New Roman" w:hAnsi="Arial" w:cs="Arial"/>
                <w:color w:val="FF0000"/>
                <w:sz w:val="20"/>
                <w:szCs w:val="20"/>
                <w:lang w:val="en-NZ" w:eastAsia="en-NZ"/>
              </w:rPr>
              <w:t>we had the following:</w:t>
            </w:r>
          </w:p>
          <w:p w14:paraId="786708A9" w14:textId="77777777" w:rsidR="00B74FD6" w:rsidRDefault="00B74FD6" w:rsidP="00B652C4">
            <w:pPr>
              <w:rPr>
                <w:rFonts w:ascii="Arial" w:eastAsia="Times New Roman" w:hAnsi="Arial" w:cs="Arial"/>
                <w:color w:val="FF0000"/>
                <w:sz w:val="20"/>
                <w:szCs w:val="20"/>
                <w:lang w:val="en-NZ" w:eastAsia="en-NZ"/>
              </w:rPr>
            </w:pPr>
          </w:p>
          <w:p w14:paraId="23C43FB8" w14:textId="77777777" w:rsidR="00B74FD6" w:rsidRDefault="00B74FD6" w:rsidP="00B652C4">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w:t>
            </w:r>
            <w:r w:rsidRPr="00B652C4">
              <w:rPr>
                <w:rFonts w:ascii="Arial" w:eastAsia="Times New Roman" w:hAnsi="Arial" w:cs="Arial"/>
                <w:color w:val="FF0000"/>
                <w:sz w:val="20"/>
                <w:szCs w:val="20"/>
                <w:lang w:val="en-NZ" w:eastAsia="en-NZ"/>
              </w:rPr>
              <w:t xml:space="preserve">For isolation capacity in NZ hospitals we assumed that 10% of hospital beds could be converted for this use during the pandemic, with NZ having 2.61 hospital beds per 1000 population in 2018 </w:t>
            </w:r>
            <w:r w:rsidRPr="00B652C4">
              <w:rPr>
                <w:rFonts w:ascii="Arial" w:eastAsia="Times New Roman" w:hAnsi="Arial" w:cs="Arial"/>
                <w:color w:val="FF0000"/>
                <w:sz w:val="20"/>
                <w:szCs w:val="20"/>
                <w:lang w:val="en-NZ" w:eastAsia="en-NZ"/>
              </w:rPr>
              <w:fldChar w:fldCharType="begin"/>
            </w:r>
            <w:r>
              <w:rPr>
                <w:rFonts w:ascii="Arial" w:eastAsia="Times New Roman" w:hAnsi="Arial" w:cs="Arial"/>
                <w:color w:val="FF0000"/>
                <w:sz w:val="20"/>
                <w:szCs w:val="20"/>
                <w:lang w:val="en-NZ" w:eastAsia="en-NZ"/>
              </w:rPr>
              <w:instrText xml:space="preserve"> ADDIN EN.CITE &lt;EndNote&gt;&lt;Cite ExcludeYear="1"&gt;&lt;Author&gt;OECD.Stat&lt;/Author&gt;&lt;RecNum&gt;5028&lt;/RecNum&gt;&lt;DisplayText&gt;[7]&lt;/DisplayText&gt;&lt;record&gt;&lt;rec-number&gt;5028&lt;/rec-number&gt;&lt;foreign-keys&gt;&lt;key app="EN" db-id="d9590d5edtxa9ne9asevdae7x0wpsrr99xxx" timestamp="1584160295"&gt;5028&lt;/key&gt;&lt;/foreign-keys&gt;&lt;ref-type name="Journal Article"&gt;17&lt;/ref-type&gt;&lt;contributors&gt;&lt;authors&gt;&lt;author&gt;OECD.Stat,&lt;/author&gt;&lt;/authors&gt;&lt;/contributors&gt;&lt;titles&gt;&lt;title&gt;Health care resources (2017 and 2018 data for hospital beds per 1000 population). https://stats.oecd.org/index.aspx?DataSetCode=HEALTH_REAC#&lt;/title&gt;&lt;/titles&gt;&lt;dates&gt;&lt;/dates&gt;&lt;urls&gt;&lt;/urls&gt;&lt;/record&gt;&lt;/Cite&gt;&lt;/EndNote&gt;</w:instrText>
            </w:r>
            <w:r w:rsidRPr="00B652C4">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[7]</w:t>
            </w:r>
            <w:r w:rsidRPr="00B652C4">
              <w:rPr>
                <w:rFonts w:ascii="Arial" w:eastAsia="Times New Roman" w:hAnsi="Arial" w:cs="Arial"/>
                <w:color w:val="FF0000"/>
                <w:sz w:val="20"/>
                <w:szCs w:val="20"/>
                <w:lang w:val="en-NZ" w:eastAsia="en-NZ"/>
              </w:rPr>
              <w:fldChar w:fldCharType="end"/>
            </w:r>
            <w:r w:rsidRPr="00B652C4">
              <w:rPr>
                <w:rFonts w:ascii="Arial" w:eastAsia="Times New Roman" w:hAnsi="Arial" w:cs="Arial"/>
                <w:color w:val="FF0000"/>
                <w:sz w:val="20"/>
                <w:szCs w:val="20"/>
                <w:lang w:val="en-NZ" w:eastAsia="en-NZ"/>
              </w:rPr>
              <w:t xml:space="preserve">. If 10% of these were used for isolation purposes, then this is 2.6 per 10,000 (rounded to 3 per 10,000 for use in </w:t>
            </w:r>
            <w:proofErr w:type="spellStart"/>
            <w:r w:rsidRPr="00B652C4">
              <w:rPr>
                <w:rFonts w:ascii="Arial" w:eastAsia="Times New Roman" w:hAnsi="Arial" w:cs="Arial"/>
                <w:color w:val="FF0000"/>
                <w:sz w:val="20"/>
                <w:szCs w:val="20"/>
                <w:lang w:val="en-NZ" w:eastAsia="en-NZ"/>
              </w:rPr>
              <w:t>CovidSIM</w:t>
            </w:r>
            <w:proofErr w:type="spellEnd"/>
            <w:r w:rsidRPr="00B652C4">
              <w:rPr>
                <w:rFonts w:ascii="Arial" w:eastAsia="Times New Roman" w:hAnsi="Arial" w:cs="Arial"/>
                <w:color w:val="FF0000"/>
                <w:sz w:val="20"/>
                <w:szCs w:val="20"/>
                <w:lang w:val="en-NZ" w:eastAsia="en-NZ"/>
              </w:rPr>
              <w:t>, or 1,500 beds in total).</w:t>
            </w:r>
            <w:r>
              <w:rPr>
                <w:rFonts w:ascii="Arial" w:eastAsia="Times New Roman" w:hAnsi="Arial" w:cs="Arial"/>
                <w:color w:val="FF0000"/>
                <w:sz w:val="20"/>
                <w:szCs w:val="20"/>
                <w:lang w:val="en-NZ" w:eastAsia="en-NZ"/>
              </w:rPr>
              <w:t>”</w:t>
            </w:r>
          </w:p>
          <w:p w14:paraId="3ACD474B" w14:textId="77777777" w:rsidR="00B74FD6" w:rsidRDefault="00B74FD6" w:rsidP="00B652C4">
            <w:pPr>
              <w:rPr>
                <w:rFonts w:ascii="Arial" w:eastAsia="Times New Roman" w:hAnsi="Arial" w:cs="Arial"/>
                <w:color w:val="FF0000"/>
                <w:sz w:val="20"/>
                <w:szCs w:val="20"/>
                <w:lang w:val="en-NZ" w:eastAsia="en-NZ"/>
              </w:rPr>
            </w:pPr>
          </w:p>
          <w:p w14:paraId="7034CCBA" w14:textId="77777777" w:rsidR="00B74FD6" w:rsidRPr="00F20467" w:rsidRDefault="00B74FD6" w:rsidP="008A236E">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Using the current NZ population as 5.0 million – would indicate a total of 13,100 beds in NZ.</w:t>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349EFC86"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2B47D362"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0C066C1E"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E6262"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If ICU beds are available, they are allocated (max 7000 beds in Australia</w:t>
            </w:r>
            <w:proofErr w:type="gramStart"/>
            <w:r w:rsidRPr="00D174C4">
              <w:rPr>
                <w:rFonts w:ascii="Calibri" w:eastAsia="Times New Roman" w:hAnsi="Calibri" w:cs="Calibri"/>
                <w:color w:val="000000"/>
                <w:sz w:val="22"/>
                <w:szCs w:val="22"/>
                <w:lang w:val="en-NZ" w:eastAsia="en-NZ"/>
              </w:rPr>
              <w:t>, ???</w:t>
            </w:r>
            <w:proofErr w:type="gramEnd"/>
            <w:r w:rsidRPr="00D174C4">
              <w:rPr>
                <w:rFonts w:ascii="Calibri" w:eastAsia="Times New Roman" w:hAnsi="Calibri" w:cs="Calibri"/>
                <w:color w:val="000000"/>
                <w:sz w:val="22"/>
                <w:szCs w:val="22"/>
                <w:lang w:val="en-NZ" w:eastAsia="en-NZ"/>
              </w:rPr>
              <w:t xml:space="preserve"> New Zealand??)</w:t>
            </w:r>
          </w:p>
        </w:tc>
        <w:tc>
          <w:tcPr>
            <w:tcW w:w="5326" w:type="dxa"/>
            <w:tcBorders>
              <w:top w:val="single" w:sz="6" w:space="0" w:color="CCCCCC"/>
              <w:left w:val="single" w:sz="6" w:space="0" w:color="CCCCCC"/>
              <w:bottom w:val="single" w:sz="6" w:space="0" w:color="CCCCCC"/>
              <w:right w:val="single" w:sz="6" w:space="0" w:color="CCCCCC"/>
            </w:tcBorders>
            <w:vAlign w:val="center"/>
          </w:tcPr>
          <w:p w14:paraId="3EC13F3D" w14:textId="77777777" w:rsidR="00B74FD6" w:rsidRDefault="00B74FD6" w:rsidP="00B652C4">
            <w:pPr>
              <w:rPr>
                <w:rFonts w:ascii="Arial" w:eastAsia="Times New Roman" w:hAnsi="Arial" w:cs="Arial"/>
                <w:color w:val="FF0000"/>
                <w:sz w:val="20"/>
                <w:szCs w:val="20"/>
                <w:lang w:val="en-NZ" w:eastAsia="en-NZ"/>
              </w:rPr>
            </w:pPr>
            <w:r w:rsidRPr="008A236E">
              <w:rPr>
                <w:rFonts w:ascii="Arial" w:eastAsia="Times New Roman" w:hAnsi="Arial" w:cs="Arial"/>
                <w:color w:val="FF0000"/>
                <w:sz w:val="20"/>
                <w:szCs w:val="20"/>
                <w:lang w:val="en-NZ" w:eastAsia="en-NZ"/>
              </w:rPr>
              <w:t xml:space="preserve">In our report </w:t>
            </w:r>
            <w:r w:rsidRPr="008A236E">
              <w:rPr>
                <w:rFonts w:ascii="Arial" w:eastAsia="Times New Roman" w:hAnsi="Arial" w:cs="Arial"/>
                <w:color w:val="FF0000"/>
                <w:sz w:val="20"/>
                <w:szCs w:val="20"/>
                <w:lang w:val="en-NZ" w:eastAsia="en-NZ"/>
              </w:rPr>
              <w:fldChar w:fldCharType="begin"/>
            </w:r>
            <w:r>
              <w:rPr>
                <w:rFonts w:ascii="Arial" w:eastAsia="Times New Roman" w:hAnsi="Arial" w:cs="Arial"/>
                <w:color w:val="FF0000"/>
                <w:sz w:val="20"/>
                <w:szCs w:val="20"/>
                <w:lang w:val="en-NZ" w:eastAsia="en-NZ"/>
              </w:rPr>
              <w:instrText xml:space="preserve"> ADDIN EN.CITE &lt;EndNote&gt;&lt;Cite&gt;&lt;Author&gt;Wilson N&lt;/Author&gt;&lt;RecNum&gt;5084&lt;/RecNum&gt;&lt;DisplayText&gt;[6]&lt;/DisplayText&gt;&lt;record&gt;&lt;rec-number&gt;5084&lt;/rec-number&gt;&lt;foreign-keys&gt;&lt;key app="EN" db-id="d9590d5edtxa9ne9asevdae7x0wpsrr99xxx" timestamp="1585947915"&gt;5084&lt;/key&gt;&lt;/foreign-keys&gt;&lt;ref-type name="Journal Article"&gt;17&lt;/ref-type&gt;&lt;contributors&gt;&lt;authors&gt;&lt;author&gt;Wilson N, &lt;/author&gt;&lt;author&gt;Telfar Barnard L,&lt;/author&gt;&lt;author&gt;Kvalsvig A, &lt;/author&gt;&lt;author&gt;Baker, M. &lt;/author&gt;&lt;/authors&gt;&lt;/contributors&gt;&lt;titles&gt;&lt;title&gt;Potential health impacts from the COVID-19 pandemic for New Zealand if eradication fails: Report to the NZ Ministry of Health. Wellington: University of Otago Wellington, 2020. https://www.health.govt.nz/system/files/documents/publications/report_for_moh_-_covid-19_pandemic_nz_final.pdf&lt;/title&gt;&lt;/titles&gt;&lt;dates&gt;&lt;/dates&gt;&lt;urls&gt;&lt;/urls&gt;&lt;/record&gt;&lt;/Cite&gt;&lt;/EndNote&gt;</w:instrText>
            </w:r>
            <w:r w:rsidRPr="008A236E">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[6]</w:t>
            </w:r>
            <w:r w:rsidRPr="008A236E">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t xml:space="preserve">, we had: </w:t>
            </w:r>
          </w:p>
          <w:p w14:paraId="16A3E7E5" w14:textId="77777777" w:rsidR="00B74FD6" w:rsidRPr="008A236E" w:rsidRDefault="00B74FD6" w:rsidP="00B652C4">
            <w:pPr>
              <w:rPr>
                <w:rFonts w:ascii="Arial" w:eastAsia="Times New Roman" w:hAnsi="Arial" w:cs="Arial"/>
                <w:color w:val="FF0000"/>
                <w:sz w:val="20"/>
                <w:szCs w:val="20"/>
                <w:lang w:val="en-NZ" w:eastAsia="en-NZ"/>
              </w:rPr>
            </w:pPr>
          </w:p>
          <w:p w14:paraId="290402C7" w14:textId="77777777" w:rsidR="00B74FD6" w:rsidRDefault="00B74FD6" w:rsidP="00B86CAE">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w:t>
            </w:r>
            <w:r w:rsidRPr="008A236E">
              <w:rPr>
                <w:rFonts w:ascii="Arial" w:eastAsia="Times New Roman" w:hAnsi="Arial" w:cs="Arial"/>
                <w:color w:val="FF0000"/>
                <w:sz w:val="20"/>
                <w:szCs w:val="20"/>
                <w:lang w:val="en-NZ" w:eastAsia="en-NZ"/>
              </w:rPr>
              <w:t>ICU bed capacity: We used the reported number of ICU ventilated beds in NZ at 221 and an estimate from an ICU expert that these could be doubled (</w:t>
            </w:r>
            <w:proofErr w:type="spellStart"/>
            <w:r w:rsidRPr="008A236E">
              <w:rPr>
                <w:rFonts w:ascii="Arial" w:eastAsia="Times New Roman" w:hAnsi="Arial" w:cs="Arial"/>
                <w:color w:val="FF0000"/>
                <w:sz w:val="20"/>
                <w:szCs w:val="20"/>
                <w:lang w:val="en-NZ" w:eastAsia="en-NZ"/>
              </w:rPr>
              <w:t>ie</w:t>
            </w:r>
            <w:proofErr w:type="spellEnd"/>
            <w:r w:rsidRPr="008A236E">
              <w:rPr>
                <w:rFonts w:ascii="Arial" w:eastAsia="Times New Roman" w:hAnsi="Arial" w:cs="Arial"/>
                <w:color w:val="FF0000"/>
                <w:sz w:val="20"/>
                <w:szCs w:val="20"/>
                <w:lang w:val="en-NZ" w:eastAsia="en-NZ"/>
              </w:rPr>
              <w:t xml:space="preserve">, to 442) in “extreme circumstances” </w:t>
            </w:r>
            <w:r w:rsidRPr="008A236E">
              <w:rPr>
                <w:rFonts w:ascii="Arial" w:eastAsia="Times New Roman" w:hAnsi="Arial" w:cs="Arial"/>
                <w:color w:val="FF0000"/>
                <w:sz w:val="20"/>
                <w:szCs w:val="20"/>
                <w:lang w:val="en-NZ" w:eastAsia="en-NZ"/>
              </w:rPr>
              <w:fldChar w:fldCharType="begin"/>
            </w:r>
            <w:r>
              <w:rPr>
                <w:rFonts w:ascii="Arial" w:eastAsia="Times New Roman" w:hAnsi="Arial" w:cs="Arial"/>
                <w:color w:val="FF0000"/>
                <w:sz w:val="20"/>
                <w:szCs w:val="20"/>
                <w:lang w:val="en-NZ" w:eastAsia="en-NZ"/>
              </w:rPr>
              <w:instrText xml:space="preserve"> ADDIN EN.CITE &lt;EndNote&gt;&lt;Cite ExcludeYear="1"&gt;&lt;Author&gt;Lewis&lt;/Author&gt;&lt;RecNum&gt;5054&lt;/RecNum&gt;&lt;DisplayText&gt;[8]&lt;/DisplayText&gt;&lt;record&gt;&lt;rec-number&gt;5054&lt;/rec-number&gt;&lt;foreign-keys&gt;&lt;key app="EN" db-id="d9590d5edtxa9ne9asevdae7x0wpsrr99xxx" timestamp="1584855923"&gt;5054&lt;/key&gt;&lt;/foreign-keys&gt;&lt;ref-type name="Journal Article"&gt;17&lt;/ref-type&gt;&lt;contributors&gt;&lt;authors&gt;&lt;author&gt;Lewis, O.&lt;/author&gt;&lt;/authors&gt;&lt;/contributors&gt;&lt;titles&gt;&lt;title&gt;Coronavirus: ICU expert says NZ could double bed numbers in &amp;apos;exceptional circumstances&amp;apos;. Stuff 2020;(19 March). https://i.stuff.co.nz/national/health/coronavirus/120398253/coronavirus-icu-expert-says-nz-could-double-bed-numbers-in-exceptional-circumstances&lt;/title&gt;&lt;/titles&gt;&lt;dates&gt;&lt;/dates&gt;&lt;urls&gt;&lt;/urls&gt;&lt;/record&gt;&lt;/Cite&gt;&lt;/EndNote&gt;</w:instrText>
            </w:r>
            <w:r w:rsidRPr="008A236E">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[8]</w:t>
            </w:r>
            <w:r w:rsidRPr="008A236E">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t>.</w:t>
            </w:r>
            <w:r>
              <w:rPr>
                <w:rFonts w:ascii="Arial" w:eastAsia="Times New Roman" w:hAnsi="Arial" w:cs="Arial"/>
                <w:color w:val="FF0000"/>
                <w:sz w:val="20"/>
                <w:szCs w:val="20"/>
                <w:lang w:val="en-NZ" w:eastAsia="en-NZ"/>
              </w:rPr>
              <w:t xml:space="preserve">” </w:t>
            </w:r>
          </w:p>
          <w:p w14:paraId="19EB43D1" w14:textId="77777777" w:rsidR="00B74FD6" w:rsidRDefault="00B74FD6" w:rsidP="00B86CAE">
            <w:pPr>
              <w:rPr>
                <w:rFonts w:ascii="Arial" w:eastAsia="Times New Roman" w:hAnsi="Arial" w:cs="Arial"/>
                <w:color w:val="FF0000"/>
                <w:sz w:val="20"/>
                <w:szCs w:val="20"/>
                <w:lang w:val="en-NZ" w:eastAsia="en-NZ"/>
              </w:rPr>
            </w:pPr>
          </w:p>
          <w:p w14:paraId="71957340" w14:textId="77777777" w:rsidR="00B74FD6" w:rsidRPr="00F20467" w:rsidRDefault="00B74FD6" w:rsidP="00B86CAE">
            <w:pPr>
              <w:rPr>
                <w:rFonts w:ascii="Arial" w:eastAsia="Times New Roman" w:hAnsi="Arial" w:cs="Arial"/>
                <w:color w:val="FF0000"/>
                <w:sz w:val="20"/>
                <w:szCs w:val="20"/>
                <w:lang w:val="en-NZ" w:eastAsia="en-NZ"/>
              </w:rPr>
            </w:pPr>
            <w:r>
              <w:rPr>
                <w:rFonts w:ascii="Arial" w:eastAsia="Times New Roman" w:hAnsi="Arial" w:cs="Arial"/>
                <w:color w:val="FF0000"/>
                <w:sz w:val="20"/>
                <w:szCs w:val="20"/>
                <w:lang w:val="en-NZ" w:eastAsia="en-NZ"/>
              </w:rPr>
              <w:t xml:space="preserve">But a lot has happened in recent weeks so might be reasonable to use the </w:t>
            </w:r>
            <w:proofErr w:type="gramStart"/>
            <w:r>
              <w:rPr>
                <w:rFonts w:ascii="Arial" w:eastAsia="Times New Roman" w:hAnsi="Arial" w:cs="Arial"/>
                <w:color w:val="FF0000"/>
                <w:sz w:val="20"/>
                <w:szCs w:val="20"/>
                <w:lang w:val="en-NZ" w:eastAsia="en-NZ"/>
              </w:rPr>
              <w:t>442 bed</w:t>
            </w:r>
            <w:proofErr w:type="gramEnd"/>
            <w:r>
              <w:rPr>
                <w:rFonts w:ascii="Arial" w:eastAsia="Times New Roman" w:hAnsi="Arial" w:cs="Arial"/>
                <w:color w:val="FF0000"/>
                <w:sz w:val="20"/>
                <w:szCs w:val="20"/>
                <w:lang w:val="en-NZ" w:eastAsia="en-NZ"/>
              </w:rPr>
              <w:t xml:space="preserve"> figure. In a scenario analysis a 3-fold increase could be used (</w:t>
            </w:r>
            <w:proofErr w:type="spellStart"/>
            <w:r>
              <w:rPr>
                <w:rFonts w:ascii="Arial" w:eastAsia="Times New Roman" w:hAnsi="Arial" w:cs="Arial"/>
                <w:color w:val="FF0000"/>
                <w:sz w:val="20"/>
                <w:szCs w:val="20"/>
                <w:lang w:val="en-NZ" w:eastAsia="en-NZ"/>
              </w:rPr>
              <w:t>ie</w:t>
            </w:r>
            <w:proofErr w:type="spellEnd"/>
            <w:r>
              <w:rPr>
                <w:rFonts w:ascii="Arial" w:eastAsia="Times New Roman" w:hAnsi="Arial" w:cs="Arial"/>
                <w:color w:val="FF0000"/>
                <w:sz w:val="20"/>
                <w:szCs w:val="20"/>
                <w:lang w:val="en-NZ" w:eastAsia="en-NZ"/>
              </w:rPr>
              <w:t>, 663 beds).</w:t>
            </w:r>
          </w:p>
        </w:tc>
        <w:tc>
          <w:tcPr>
            <w:tcW w:w="4577" w:type="dxa"/>
            <w:tcBorders>
              <w:top w:val="single" w:sz="6" w:space="0" w:color="CCCCCC"/>
              <w:left w:val="single" w:sz="6" w:space="0" w:color="CCCCCC"/>
              <w:bottom w:val="single" w:sz="6" w:space="0" w:color="CCCCCC"/>
              <w:right w:val="single" w:sz="6" w:space="0" w:color="CCCCCC"/>
            </w:tcBorders>
          </w:tcPr>
          <w:p w14:paraId="0D7365A6" w14:textId="77777777" w:rsidR="00B74FD6" w:rsidRDefault="002B0B55" w:rsidP="00B652C4">
            <w:pPr>
              <w:rPr>
                <w:rFonts w:ascii="Arial" w:eastAsia="Times New Roman" w:hAnsi="Arial" w:cs="Arial"/>
                <w:sz w:val="20"/>
                <w:szCs w:val="20"/>
                <w:lang w:val="en-NZ" w:eastAsia="en-NZ"/>
              </w:rPr>
            </w:pPr>
            <w:r>
              <w:rPr>
                <w:rFonts w:ascii="Arial" w:eastAsia="Times New Roman" w:hAnsi="Arial" w:cs="Arial"/>
                <w:sz w:val="20"/>
                <w:szCs w:val="20"/>
                <w:lang w:val="en-NZ" w:eastAsia="en-NZ"/>
              </w:rPr>
              <w:t xml:space="preserve">There were </w:t>
            </w:r>
            <w:r w:rsidR="00F24276">
              <w:rPr>
                <w:rFonts w:ascii="Arial" w:eastAsia="Times New Roman" w:hAnsi="Arial" w:cs="Arial"/>
                <w:sz w:val="20"/>
                <w:szCs w:val="20"/>
                <w:lang w:val="en-NZ" w:eastAsia="en-NZ"/>
              </w:rPr>
              <w:t>2,200 odd ICU beds.  It is safe to assume tripling to quadrupling by May if we elect to relax social distancing.</w:t>
            </w:r>
          </w:p>
          <w:p w14:paraId="1F0F4D79" w14:textId="77777777" w:rsidR="00F24276" w:rsidRDefault="00F24276" w:rsidP="00B652C4">
            <w:pPr>
              <w:rPr>
                <w:rFonts w:ascii="Arial" w:eastAsia="Times New Roman" w:hAnsi="Arial" w:cs="Arial"/>
                <w:sz w:val="20"/>
                <w:szCs w:val="20"/>
                <w:lang w:val="en-NZ" w:eastAsia="en-NZ"/>
              </w:rPr>
            </w:pPr>
          </w:p>
          <w:p w14:paraId="291BEF54" w14:textId="77777777" w:rsidR="00F24276" w:rsidRDefault="00F24276" w:rsidP="00B652C4">
            <w:pPr>
              <w:rPr>
                <w:rFonts w:ascii="Arial" w:eastAsia="Times New Roman" w:hAnsi="Arial" w:cs="Arial"/>
                <w:sz w:val="20"/>
                <w:szCs w:val="20"/>
                <w:lang w:val="en-NZ" w:eastAsia="en-NZ"/>
              </w:rPr>
            </w:pPr>
            <w:r>
              <w:rPr>
                <w:rFonts w:ascii="Arial" w:eastAsia="Times New Roman" w:hAnsi="Arial" w:cs="Arial"/>
                <w:sz w:val="20"/>
                <w:szCs w:val="20"/>
                <w:lang w:val="en-NZ" w:eastAsia="en-NZ"/>
              </w:rPr>
              <w:t>Other key things, though, include:</w:t>
            </w:r>
          </w:p>
          <w:p w14:paraId="2FB93139" w14:textId="77777777" w:rsidR="00F24276" w:rsidRDefault="00F24276" w:rsidP="00F24276">
            <w:pPr>
              <w:pStyle w:val="ListParagraph"/>
              <w:numPr>
                <w:ilvl w:val="0"/>
                <w:numId w:val="31"/>
              </w:numPr>
              <w:rPr>
                <w:rFonts w:ascii="Arial" w:eastAsia="Times New Roman" w:hAnsi="Arial" w:cs="Arial"/>
                <w:sz w:val="20"/>
                <w:szCs w:val="20"/>
                <w:lang w:val="en-NZ" w:eastAsia="en-NZ"/>
              </w:rPr>
            </w:pPr>
            <w:r>
              <w:rPr>
                <w:rFonts w:ascii="Arial" w:eastAsia="Times New Roman" w:hAnsi="Arial" w:cs="Arial"/>
                <w:sz w:val="20"/>
                <w:szCs w:val="20"/>
                <w:lang w:val="en-NZ" w:eastAsia="en-NZ"/>
              </w:rPr>
              <w:t>Length of stay – if it can be shortened on average from 10 to 5 days, we have doubled capacity.</w:t>
            </w:r>
          </w:p>
          <w:p w14:paraId="6EA22B06" w14:textId="77777777" w:rsidR="00F24276" w:rsidRDefault="00F24276" w:rsidP="00F24276">
            <w:pPr>
              <w:rPr>
                <w:rFonts w:ascii="Arial" w:eastAsia="Times New Roman" w:hAnsi="Arial" w:cs="Arial"/>
                <w:sz w:val="20"/>
                <w:szCs w:val="20"/>
                <w:lang w:val="en-NZ" w:eastAsia="en-NZ"/>
              </w:rPr>
            </w:pPr>
          </w:p>
          <w:p w14:paraId="5E5984C8" w14:textId="77777777" w:rsidR="00F24276" w:rsidRPr="00F24276" w:rsidRDefault="00F24276" w:rsidP="00F24276">
            <w:pPr>
              <w:rPr>
                <w:rFonts w:ascii="Arial" w:eastAsia="Times New Roman" w:hAnsi="Arial" w:cs="Arial"/>
                <w:sz w:val="20"/>
                <w:szCs w:val="20"/>
                <w:lang w:val="en-NZ" w:eastAsia="en-NZ"/>
              </w:rPr>
            </w:pPr>
            <w:r>
              <w:rPr>
                <w:rFonts w:ascii="Arial" w:eastAsia="Times New Roman" w:hAnsi="Arial" w:cs="Arial"/>
                <w:sz w:val="20"/>
                <w:szCs w:val="20"/>
                <w:lang w:val="en-NZ" w:eastAsia="en-NZ"/>
              </w:rPr>
              <w:t>That all said, I do not think this is an important var (at all?) for this paper focusing on chance of elimination.</w:t>
            </w:r>
          </w:p>
        </w:tc>
      </w:tr>
      <w:tr w:rsidR="00B74FD6" w:rsidRPr="00D174C4" w14:paraId="40A6DD21"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7D853190"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79CB4EC8"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5% of people who become infected require ICU</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079A3709" w14:textId="77777777" w:rsidR="00B74FD6" w:rsidRPr="008A236E" w:rsidRDefault="00B74FD6" w:rsidP="008A236E">
            <w:pPr>
              <w:pStyle w:val="BodyText"/>
              <w:spacing w:before="40" w:after="40"/>
              <w:rPr>
                <w:rFonts w:ascii="Arial" w:hAnsi="Arial" w:cs="Arial"/>
                <w:b/>
                <w:color w:val="FF0000"/>
                <w:sz w:val="20"/>
                <w:szCs w:val="20"/>
                <w:lang w:val="en-NZ"/>
              </w:rPr>
            </w:pPr>
            <w:r w:rsidRPr="008A236E">
              <w:rPr>
                <w:rFonts w:ascii="Arial" w:hAnsi="Arial" w:cs="Arial"/>
                <w:b/>
                <w:color w:val="FF0000"/>
                <w:sz w:val="20"/>
                <w:szCs w:val="20"/>
                <w:lang w:val="en-NZ"/>
              </w:rPr>
              <w:t xml:space="preserve">First </w:t>
            </w:r>
            <w:r>
              <w:rPr>
                <w:rFonts w:ascii="Arial" w:hAnsi="Arial" w:cs="Arial"/>
                <w:b/>
                <w:color w:val="FF0000"/>
                <w:sz w:val="20"/>
                <w:szCs w:val="20"/>
                <w:lang w:val="en-NZ"/>
              </w:rPr>
              <w:t>in our most recent work we have</w:t>
            </w:r>
            <w:r w:rsidRPr="008A236E">
              <w:rPr>
                <w:rFonts w:ascii="Arial" w:hAnsi="Arial" w:cs="Arial"/>
                <w:b/>
                <w:color w:val="FF0000"/>
                <w:sz w:val="20"/>
                <w:szCs w:val="20"/>
                <w:lang w:val="en-NZ"/>
              </w:rPr>
              <w:t xml:space="preserve"> used 1% of symptomatic cases being hospitalised:</w:t>
            </w:r>
          </w:p>
          <w:p w14:paraId="423E08CB" w14:textId="77777777" w:rsidR="00B74FD6" w:rsidRDefault="00B74FD6" w:rsidP="008A236E">
            <w:pPr>
              <w:pStyle w:val="BodyText"/>
              <w:spacing w:before="40" w:after="40"/>
              <w:rPr>
                <w:rFonts w:ascii="Arial" w:hAnsi="Arial" w:cs="Arial"/>
                <w:color w:val="FF0000"/>
                <w:sz w:val="20"/>
                <w:szCs w:val="20"/>
                <w:lang w:val="en-NZ"/>
              </w:rPr>
            </w:pPr>
          </w:p>
          <w:p w14:paraId="60E43A3F" w14:textId="77777777" w:rsidR="00B74FD6" w:rsidRPr="00A2224E" w:rsidRDefault="00B74FD6" w:rsidP="008A236E">
            <w:pPr>
              <w:pStyle w:val="BodyText"/>
              <w:spacing w:before="40" w:after="40"/>
              <w:rPr>
                <w:rFonts w:ascii="Arial" w:hAnsi="Arial" w:cs="Arial"/>
                <w:color w:val="FF0000"/>
                <w:sz w:val="20"/>
                <w:szCs w:val="20"/>
                <w:lang w:val="en-NZ"/>
              </w:rPr>
            </w:pPr>
            <w:r w:rsidRPr="00A2224E">
              <w:rPr>
                <w:rFonts w:ascii="Arial" w:hAnsi="Arial" w:cs="Arial"/>
                <w:color w:val="FF0000"/>
                <w:sz w:val="20"/>
                <w:szCs w:val="20"/>
                <w:lang w:val="en-NZ"/>
              </w:rPr>
              <w:t xml:space="preserve">At the time of writing on 7 April 2020, 12 people were currently hospitalised in NZ with COVID-19 (out of a cumulative total 943 laboratory-confirmed cases </w:t>
            </w:r>
            <w:r w:rsidRPr="00A2224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 ExcludeYear="1"&gt;&lt;Author&gt;Ministry of Health&lt;/Author&gt;&lt;RecNum&gt;5096&lt;/RecNum&gt;&lt;DisplayText&gt;[9]&lt;/DisplayText&gt;&lt;record&gt;&lt;rec-number&gt;5096&lt;/rec-number&gt;&lt;foreign-keys&gt;&lt;key app="EN" db-id="d9590d5edtxa9ne9asevdae7x0wpsrr99xxx" timestamp="1586287831"&gt;5096&lt;/key&gt;&lt;/foreign-keys&gt;&lt;ref-type name="Journal Article"&gt;17&lt;/ref-type&gt;&lt;contributors&gt;&lt;authors&gt;&lt;author&gt;Ministry of Health,&lt;/author&gt;&lt;/authors&gt;&lt;/contributors&gt;&lt;titles&gt;&lt;title&gt;COVID-19 - current cases. [Data as of 7 April, 2020]. https://www.health.govt.nz/our-work/diseases-and-conditions/covid-19-novel-coronavirus/covid-19-current-situation/covid-19-current-cases&lt;/title&gt;&lt;/titles&gt;&lt;dates&gt;&lt;/dates&gt;&lt;urls&gt;&lt;/urls&gt;&lt;/record&gt;&lt;/Cite&gt;&lt;/EndNote&gt;</w:instrText>
            </w:r>
            <w:r w:rsidRPr="00A2224E">
              <w:rPr>
                <w:rFonts w:ascii="Arial" w:hAnsi="Arial" w:cs="Arial"/>
                <w:color w:val="FF0000"/>
                <w:sz w:val="20"/>
                <w:szCs w:val="20"/>
                <w:lang w:val="en-NZ"/>
              </w:rPr>
              <w:fldChar w:fldCharType="separate"/>
            </w:r>
            <w:r>
              <w:rPr>
                <w:rFonts w:ascii="Arial" w:hAnsi="Arial" w:cs="Arial"/>
                <w:noProof/>
                <w:color w:val="FF0000"/>
                <w:sz w:val="20"/>
                <w:szCs w:val="20"/>
                <w:lang w:val="en-NZ"/>
              </w:rPr>
              <w:t>[9]</w:t>
            </w:r>
            <w:r w:rsidRPr="00A2224E">
              <w:rPr>
                <w:rFonts w:ascii="Arial" w:hAnsi="Arial" w:cs="Arial"/>
                <w:color w:val="FF0000"/>
                <w:sz w:val="20"/>
                <w:szCs w:val="20"/>
                <w:lang w:val="en-NZ"/>
              </w:rPr>
              <w:fldChar w:fldCharType="end"/>
            </w:r>
            <w:r w:rsidRPr="00A2224E">
              <w:rPr>
                <w:rFonts w:ascii="Arial" w:hAnsi="Arial" w:cs="Arial"/>
                <w:color w:val="FF0000"/>
                <w:sz w:val="20"/>
                <w:szCs w:val="20"/>
                <w:lang w:val="en-NZ"/>
              </w:rPr>
              <w:t xml:space="preserve">). But NZ does not publish the cumulative total of hospitalisations and the cases may represent a relatively healthy group of travellers with the most common age-group being 20-29 years. </w:t>
            </w:r>
            <w:commentRangeStart w:id="12"/>
            <w:r w:rsidRPr="00A2224E">
              <w:rPr>
                <w:rFonts w:ascii="Arial" w:hAnsi="Arial" w:cs="Arial"/>
                <w:color w:val="FF0000"/>
                <w:sz w:val="20"/>
                <w:szCs w:val="20"/>
                <w:lang w:val="en-NZ"/>
              </w:rPr>
              <w:t xml:space="preserve">So we used data from Iceland where testing has been much more extensive and the age-distribution of cases appears more representative of the community </w:t>
            </w:r>
            <w:r w:rsidRPr="00A2224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 ExcludeYear="1"&gt;&lt;Author&gt;Government of Iceland&lt;/Author&gt;&lt;RecNum&gt;5095&lt;/RecNum&gt;&lt;DisplayText&gt;[10]&lt;/DisplayText&gt;&lt;record&gt;&lt;rec-number&gt;5095&lt;/rec-number&gt;&lt;foreign-keys&gt;&lt;key app="EN" db-id="d9590d5edtxa9ne9asevdae7x0wpsrr99xxx" timestamp="1586287707"&gt;5095&lt;/key&gt;&lt;/foreign-keys&gt;&lt;ref-type name="Journal Article"&gt;17&lt;/ref-type&gt;&lt;contributors&gt;&lt;authors&gt;&lt;author&gt;Government of Iceland,&lt;/author&gt;&lt;/authors&gt;&lt;/contributors&gt;&lt;titles&gt;&lt;title&gt;COVID-19 in Iceland – Statistics. [Data as per 7 April, 2020]. https://www.covid.is/data&lt;/title&gt;&lt;/titles&gt;&lt;dates&gt;&lt;/dates&gt;&lt;urls&gt;&lt;/urls&gt;&lt;/record&gt;&lt;/Cite&gt;&lt;/EndNote&gt;</w:instrText>
            </w:r>
            <w:r w:rsidRPr="00A2224E">
              <w:rPr>
                <w:rFonts w:ascii="Arial" w:hAnsi="Arial" w:cs="Arial"/>
                <w:color w:val="FF0000"/>
                <w:sz w:val="20"/>
                <w:szCs w:val="20"/>
                <w:lang w:val="en-NZ"/>
              </w:rPr>
              <w:fldChar w:fldCharType="separate"/>
            </w:r>
            <w:r>
              <w:rPr>
                <w:rFonts w:ascii="Arial" w:hAnsi="Arial" w:cs="Arial"/>
                <w:noProof/>
                <w:color w:val="FF0000"/>
                <w:sz w:val="20"/>
                <w:szCs w:val="20"/>
                <w:lang w:val="en-NZ"/>
              </w:rPr>
              <w:t>[10]</w:t>
            </w:r>
            <w:r w:rsidRPr="00A2224E">
              <w:rPr>
                <w:rFonts w:ascii="Arial" w:hAnsi="Arial" w:cs="Arial"/>
                <w:color w:val="FF0000"/>
                <w:sz w:val="20"/>
                <w:szCs w:val="20"/>
                <w:lang w:val="en-NZ"/>
              </w:rPr>
              <w:fldChar w:fldCharType="end"/>
            </w:r>
            <w:r w:rsidRPr="00A2224E">
              <w:rPr>
                <w:rFonts w:ascii="Arial" w:hAnsi="Arial" w:cs="Arial"/>
                <w:color w:val="FF0000"/>
                <w:sz w:val="20"/>
                <w:szCs w:val="20"/>
                <w:lang w:val="en-NZ"/>
              </w:rPr>
              <w:t xml:space="preserve">. In this setting on 7 April there were 39 hospitalisations out of a cumulative total of 1,586 infections </w:t>
            </w:r>
            <w:r w:rsidRPr="00A2224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 ExcludeYear="1"&gt;&lt;Author&gt;Government of Iceland&lt;/Author&gt;&lt;RecNum&gt;5095&lt;/RecNum&gt;&lt;DisplayText&gt;[10]&lt;/DisplayText&gt;&lt;record&gt;&lt;rec-number&gt;5095&lt;/rec-number&gt;&lt;foreign-keys&gt;&lt;key app="EN" db-id="d9590d5edtxa9ne9asevdae7x0wpsrr99xxx" timestamp="1586287707"&gt;5095&lt;/key&gt;&lt;/foreign-keys&gt;&lt;ref-type name="Journal Article"&gt;17&lt;/ref-type&gt;&lt;contributors&gt;&lt;authors&gt;&lt;author&gt;Government of Iceland,&lt;/author&gt;&lt;/authors&gt;&lt;/contributors&gt;&lt;titles&gt;&lt;title&gt;COVID-19 in Iceland – Statistics. [Data as per 7 April, 2020]. https://www.covid.is/data&lt;/title&gt;&lt;/titles&gt;&lt;dates&gt;&lt;/dates&gt;&lt;urls&gt;&lt;/urls&gt;&lt;/record&gt;&lt;/Cite&gt;&lt;/EndNote&gt;</w:instrText>
            </w:r>
            <w:r w:rsidRPr="00A2224E">
              <w:rPr>
                <w:rFonts w:ascii="Arial" w:hAnsi="Arial" w:cs="Arial"/>
                <w:color w:val="FF0000"/>
                <w:sz w:val="20"/>
                <w:szCs w:val="20"/>
                <w:lang w:val="en-NZ"/>
              </w:rPr>
              <w:fldChar w:fldCharType="separate"/>
            </w:r>
            <w:r>
              <w:rPr>
                <w:rFonts w:ascii="Arial" w:hAnsi="Arial" w:cs="Arial"/>
                <w:noProof/>
                <w:color w:val="FF0000"/>
                <w:sz w:val="20"/>
                <w:szCs w:val="20"/>
                <w:lang w:val="en-NZ"/>
              </w:rPr>
              <w:t>[10]</w:t>
            </w:r>
            <w:r w:rsidRPr="00A2224E">
              <w:rPr>
                <w:rFonts w:ascii="Arial" w:hAnsi="Arial" w:cs="Arial"/>
                <w:color w:val="FF0000"/>
                <w:sz w:val="20"/>
                <w:szCs w:val="20"/>
                <w:lang w:val="en-NZ"/>
              </w:rPr>
              <w:fldChar w:fldCharType="end"/>
            </w:r>
            <w:r w:rsidRPr="00A2224E">
              <w:rPr>
                <w:rFonts w:ascii="Arial" w:hAnsi="Arial" w:cs="Arial"/>
                <w:color w:val="FF0000"/>
                <w:sz w:val="20"/>
                <w:szCs w:val="20"/>
                <w:lang w:val="en-NZ"/>
              </w:rPr>
              <w:t xml:space="preserve">, and where approximately half of infections were reported to be asymptomatic </w:t>
            </w:r>
            <w:r w:rsidRPr="00A2224E">
              <w:rPr>
                <w:rFonts w:ascii="Arial" w:eastAsiaTheme="minorHAnsi" w:hAnsi="Arial" w:cs="Arial"/>
                <w:color w:val="FF0000"/>
                <w:sz w:val="20"/>
                <w:szCs w:val="20"/>
                <w:lang w:val="en-NZ"/>
              </w:rPr>
              <w:fldChar w:fldCharType="begin"/>
            </w:r>
            <w:r>
              <w:rPr>
                <w:rFonts w:ascii="Arial" w:eastAsiaTheme="minorHAnsi" w:hAnsi="Arial" w:cs="Arial"/>
                <w:color w:val="FF0000"/>
                <w:sz w:val="20"/>
                <w:szCs w:val="20"/>
                <w:lang w:val="en-NZ"/>
              </w:rPr>
              <w:instrText xml:space="preserve"> ADDIN EN.CITE &lt;EndNote&gt;&lt;Cite ExcludeYear="1"&gt;&lt;Author&gt;Nardelli&lt;/Author&gt;&lt;RecNum&gt;5088&lt;/RecNum&gt;&lt;DisplayText&gt;[11]&lt;/DisplayText&gt;&lt;record&gt;&lt;rec-number&gt;5088&lt;/rec-number&gt;&lt;foreign-keys&gt;&lt;key app="EN" db-id="d9590d5edtxa9ne9asevdae7x0wpsrr99xxx" timestamp="1585948737"&gt;5088&lt;/key&gt;&lt;/foreign-keys&gt;&lt;ref-type name="Journal Article"&gt;17&lt;/ref-type&gt;&lt;contributors&gt;&lt;authors&gt;&lt;author&gt;Nardelli, A.&lt;/author&gt;&lt;author&gt;Ashton, E.&lt;/author&gt;&lt;/authors&gt;&lt;/contributors&gt;&lt;titles&gt;&lt;title&gt;Everyone in Iceland can get tested for the coronavirus. Here&amp;apos;s how the results could help a of us. BuzzFeed.News 2020;(19 March). https://www.buzzfeed.com/albertonardelli/coronavirus-testing-iceland&lt;/title&gt;&lt;/titles&gt;&lt;dates&gt;&lt;/dates&gt;&lt;urls&gt;&lt;/urls&gt;&lt;/record&gt;&lt;/Cite&gt;&lt;/EndNote&gt;</w:instrText>
            </w:r>
            <w:r w:rsidRPr="00A2224E">
              <w:rPr>
                <w:rFonts w:ascii="Arial" w:eastAsiaTheme="minorHAnsi" w:hAnsi="Arial" w:cs="Arial"/>
                <w:color w:val="FF0000"/>
                <w:sz w:val="20"/>
                <w:szCs w:val="20"/>
                <w:lang w:val="en-NZ"/>
              </w:rPr>
              <w:fldChar w:fldCharType="separate"/>
            </w:r>
            <w:r>
              <w:rPr>
                <w:rFonts w:ascii="Arial" w:eastAsiaTheme="minorHAnsi" w:hAnsi="Arial" w:cs="Arial"/>
                <w:noProof/>
                <w:color w:val="FF0000"/>
                <w:sz w:val="20"/>
                <w:szCs w:val="20"/>
                <w:lang w:val="en-NZ"/>
              </w:rPr>
              <w:t>[11]</w:t>
            </w:r>
            <w:r w:rsidRPr="00A2224E">
              <w:rPr>
                <w:rFonts w:ascii="Arial" w:eastAsiaTheme="minorHAnsi" w:hAnsi="Arial" w:cs="Arial"/>
                <w:color w:val="FF0000"/>
                <w:sz w:val="20"/>
                <w:szCs w:val="20"/>
                <w:lang w:val="en-NZ"/>
              </w:rPr>
              <w:fldChar w:fldCharType="end"/>
            </w:r>
            <w:r w:rsidRPr="00A2224E">
              <w:rPr>
                <w:rFonts w:ascii="Arial" w:eastAsiaTheme="minorHAnsi" w:hAnsi="Arial" w:cs="Arial"/>
                <w:color w:val="FF0000"/>
                <w:sz w:val="20"/>
                <w:szCs w:val="20"/>
                <w:lang w:val="en-NZ"/>
              </w:rPr>
              <w:t>.</w:t>
            </w:r>
            <w:r w:rsidRPr="00A2224E">
              <w:rPr>
                <w:rFonts w:ascii="Arial" w:hAnsi="Arial" w:cs="Arial"/>
                <w:sz w:val="20"/>
                <w:szCs w:val="20"/>
                <w:lang w:val="en-NZ"/>
              </w:rPr>
              <w:t xml:space="preserve"> </w:t>
            </w:r>
            <w:r w:rsidRPr="00A2224E">
              <w:rPr>
                <w:rFonts w:ascii="Arial" w:hAnsi="Arial" w:cs="Arial"/>
                <w:color w:val="FF0000"/>
                <w:sz w:val="20"/>
                <w:szCs w:val="20"/>
                <w:lang w:val="en-NZ"/>
              </w:rPr>
              <w:t>This gave a hospitalisation risk for symptomatic cases of 5%.</w:t>
            </w:r>
            <w:commentRangeEnd w:id="12"/>
            <w:r w:rsidR="0029618D">
              <w:rPr>
                <w:rStyle w:val="CommentReference"/>
                <w:rFonts w:eastAsiaTheme="minorHAnsi" w:cstheme="minorBidi"/>
                <w:kern w:val="0"/>
                <w:lang w:val="en-AU" w:eastAsia="en-US" w:bidi="ar-SA"/>
              </w:rPr>
              <w:commentReference w:id="12"/>
            </w:r>
          </w:p>
          <w:p w14:paraId="2E9B6F4F" w14:textId="77777777" w:rsidR="00B74FD6" w:rsidRDefault="00B74FD6" w:rsidP="008A236E">
            <w:pPr>
              <w:rPr>
                <w:rFonts w:ascii="Arial" w:hAnsi="Arial" w:cs="Arial"/>
                <w:color w:val="FF0000"/>
                <w:sz w:val="20"/>
                <w:szCs w:val="20"/>
                <w:lang w:val="en-NZ"/>
              </w:rPr>
            </w:pPr>
            <w:r w:rsidRPr="00A2224E">
              <w:rPr>
                <w:rFonts w:ascii="Arial" w:hAnsi="Arial" w:cs="Arial"/>
                <w:sz w:val="20"/>
                <w:szCs w:val="20"/>
                <w:lang w:val="en-NZ"/>
              </w:rPr>
              <w:tab/>
            </w:r>
            <w:r w:rsidRPr="008A236E">
              <w:rPr>
                <w:rFonts w:ascii="Arial" w:hAnsi="Arial" w:cs="Arial"/>
                <w:color w:val="FF0000"/>
                <w:sz w:val="20"/>
                <w:szCs w:val="20"/>
                <w:lang w:val="en-NZ"/>
              </w:rPr>
              <w:t xml:space="preserve">Of note is that modellers in the United Kingdom (UK) have used 4.4% (of all infected cases) </w:t>
            </w:r>
            <w:r w:rsidRPr="008A236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 ExcludeYear="1"&gt;&lt;Author&gt;Ferguson&lt;/Author&gt;&lt;RecNum&gt;5045&lt;/RecNum&gt;&lt;DisplayText&gt;[4]&lt;/DisplayText&gt;&lt;record&gt;&lt;rec-number&gt;5045&lt;/rec-number&gt;&lt;foreign-keys&gt;&lt;key app="EN" db-id="d9590d5edtxa9ne9asevdae7x0wpsrr99xxx" timestamp="1584483920"&gt;5045&lt;/key&gt;&lt;/foreign-keys&gt;&lt;ref-type name="Journal Article"&gt;17&lt;/ref-type&gt;&lt;contributors&gt;&lt;authors&gt;&lt;author&gt;Ferguson, NM.&lt;/author&gt;&lt;author&gt;Laydon, D.&lt;/author&gt;&lt;author&gt;Nedjati-Gilani, G.&lt;/author&gt;&lt;author&gt;Imai, N.&lt;/author&gt;&lt;author&gt;Ainslie, K.&lt;/author&gt;&lt;author&gt;Baguelin, M.&lt;/author&gt;&lt;author&gt;Bhatia, S.&lt;/author&gt;&lt;author&gt;Boonyasiri, A.&lt;/author&gt;&lt;author&gt;Cucunubá, Z.&lt;/author&gt;&lt;author&gt;Cuomo-Dannenburg, G.&lt;/author&gt;&lt;author&gt;Dighe, A.&lt;/author&gt;&lt;author&gt;Dorigatti, I.&lt;/author&gt;&lt;author&gt;Fu, H.&lt;/author&gt;&lt;author&gt;Gaythorpe, K.&lt;/author&gt;&lt;author&gt;Green, W.&lt;/author&gt;&lt;author&gt;Hamlet, A.&lt;/author&gt;&lt;author&gt;Hinsley, W.&lt;/author&gt;&lt;author&gt;Okell, LC.&lt;/author&gt;&lt;author&gt;van Elsland, S.&lt;/author&gt;&lt;author&gt;Thompson, H.&lt;/author&gt;&lt;author&gt;Verity, R.&lt;/author&gt;&lt;author&gt;Volz, E.&lt;/author&gt;&lt;author&gt;Wang, H.&lt;/author&gt;&lt;author&gt;Wang, Y.&lt;/author&gt;&lt;author&gt;Walker, PGT.&lt;/author&gt;&lt;author&gt;Winskill, P.&lt;/author&gt;&lt;author&gt;Whittaker, C.&lt;/author&gt;&lt;author&gt;Donnelly, CA.&lt;/author&gt;&lt;author&gt;Riley, S.&lt;/author&gt;&lt;author&gt;Ghani, AC.&lt;/author&gt;&lt;/authors&gt;&lt;/contributors&gt;&lt;titles&gt;&lt;title&gt;Impact of non-pharmaceutical interventions (NPIs) to reduce COVID-19 mortality and healthcare demand. Imperial College 2020;(16 March):1-20.&lt;/title&gt;&lt;/titles&gt;&lt;dates&gt;&lt;/dates&gt;&lt;urls&gt;&lt;/urls&gt;&lt;/record&gt;&lt;/Cite&gt;&lt;/EndNote&gt;</w:instrText>
            </w:r>
            <w:r w:rsidRPr="008A236E">
              <w:rPr>
                <w:rFonts w:ascii="Arial" w:hAnsi="Arial" w:cs="Arial"/>
                <w:color w:val="FF0000"/>
                <w:sz w:val="20"/>
                <w:szCs w:val="20"/>
                <w:lang w:val="en-NZ"/>
              </w:rPr>
              <w:fldChar w:fldCharType="separate"/>
            </w:r>
            <w:r>
              <w:rPr>
                <w:rFonts w:ascii="Arial" w:hAnsi="Arial" w:cs="Arial"/>
                <w:noProof/>
                <w:color w:val="FF0000"/>
                <w:sz w:val="20"/>
                <w:szCs w:val="20"/>
                <w:lang w:val="en-NZ"/>
              </w:rPr>
              <w:t>[4]</w:t>
            </w:r>
            <w:r w:rsidRPr="008A236E">
              <w:rPr>
                <w:rFonts w:ascii="Arial" w:hAnsi="Arial" w:cs="Arial"/>
                <w:color w:val="FF0000"/>
                <w:sz w:val="20"/>
                <w:szCs w:val="20"/>
                <w:lang w:val="en-NZ"/>
              </w:rPr>
              <w:fldChar w:fldCharType="end"/>
            </w:r>
            <w:r w:rsidRPr="008A236E">
              <w:rPr>
                <w:rFonts w:ascii="Arial" w:hAnsi="Arial" w:cs="Arial"/>
                <w:color w:val="FF0000"/>
                <w:sz w:val="20"/>
                <w:szCs w:val="20"/>
                <w:lang w:val="en-NZ"/>
              </w:rPr>
              <w:t xml:space="preserve">, and for modelling in the United States 3%, 5% and 12% have been proposed </w:t>
            </w:r>
            <w:r w:rsidRPr="008A236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 ExcludeYear="1"&gt;&lt;Author&gt;Fink&lt;/Author&gt;&lt;RecNum&gt;5035&lt;/RecNum&gt;&lt;DisplayText&gt;[12]&lt;/DisplayText&gt;&lt;record&gt;&lt;rec-number&gt;5035&lt;/rec-number&gt;&lt;foreign-keys&gt;&lt;key app="EN" db-id="d9590d5edtxa9ne9asevdae7x0wpsrr99xxx" timestamp="1584208371"&gt;5035&lt;/key&gt;&lt;/foreign-keys&gt;&lt;ref-type name="Journal Article"&gt;17&lt;/ref-type&gt;&lt;contributors&gt;&lt;authors&gt;&lt;author&gt;Fink, S.&lt;/author&gt;&lt;/authors&gt;&lt;/contributors&gt;&lt;titles&gt;&lt;title&gt;Worst-case estimates for U.S. coronavirus deaths. New York Times 2020;(Updated 14 March). https://www.nytimes.com/2020/03/13/us/coronavirus-deaths-estimate.html&lt;/title&gt;&lt;/titles&gt;&lt;dates&gt;&lt;/dates&gt;&lt;urls&gt;&lt;/urls&gt;&lt;/record&gt;&lt;/Cite&gt;&lt;/EndNote&gt;</w:instrText>
            </w:r>
            <w:r w:rsidRPr="008A236E">
              <w:rPr>
                <w:rFonts w:ascii="Arial" w:hAnsi="Arial" w:cs="Arial"/>
                <w:color w:val="FF0000"/>
                <w:sz w:val="20"/>
                <w:szCs w:val="20"/>
                <w:lang w:val="en-NZ"/>
              </w:rPr>
              <w:fldChar w:fldCharType="separate"/>
            </w:r>
            <w:r>
              <w:rPr>
                <w:rFonts w:ascii="Arial" w:hAnsi="Arial" w:cs="Arial"/>
                <w:noProof/>
                <w:color w:val="FF0000"/>
                <w:sz w:val="20"/>
                <w:szCs w:val="20"/>
                <w:lang w:val="en-NZ"/>
              </w:rPr>
              <w:t>[12]</w:t>
            </w:r>
            <w:r w:rsidRPr="008A236E">
              <w:rPr>
                <w:rFonts w:ascii="Arial" w:hAnsi="Arial" w:cs="Arial"/>
                <w:color w:val="FF0000"/>
                <w:sz w:val="20"/>
                <w:szCs w:val="20"/>
                <w:lang w:val="en-NZ"/>
              </w:rPr>
              <w:fldChar w:fldCharType="end"/>
            </w:r>
            <w:r w:rsidRPr="008A236E">
              <w:rPr>
                <w:rFonts w:ascii="Arial" w:hAnsi="Arial" w:cs="Arial"/>
                <w:color w:val="FF0000"/>
                <w:sz w:val="20"/>
                <w:szCs w:val="20"/>
                <w:lang w:val="en-NZ"/>
              </w:rPr>
              <w:t xml:space="preserve">. The length of hospitalisation was assumed to be 10 days which is similar to other modelling work </w:t>
            </w:r>
            <w:proofErr w:type="spellStart"/>
            <w:r w:rsidRPr="008A236E">
              <w:rPr>
                <w:rFonts w:ascii="Arial" w:hAnsi="Arial" w:cs="Arial"/>
                <w:color w:val="FF0000"/>
                <w:sz w:val="20"/>
                <w:szCs w:val="20"/>
                <w:lang w:val="en-NZ"/>
              </w:rPr>
              <w:t>eg</w:t>
            </w:r>
            <w:proofErr w:type="spellEnd"/>
            <w:r w:rsidRPr="008A236E">
              <w:rPr>
                <w:rFonts w:ascii="Arial" w:hAnsi="Arial" w:cs="Arial"/>
                <w:color w:val="FF0000"/>
                <w:sz w:val="20"/>
                <w:szCs w:val="20"/>
                <w:lang w:val="en-NZ"/>
              </w:rPr>
              <w:t xml:space="preserve">, 10.4 days for the UK </w:t>
            </w:r>
            <w:r w:rsidRPr="008A236E">
              <w:rPr>
                <w:rFonts w:ascii="Arial" w:hAnsi="Arial" w:cs="Arial"/>
                <w:color w:val="FF0000"/>
                <w:sz w:val="20"/>
                <w:szCs w:val="20"/>
                <w:lang w:val="en-NZ"/>
              </w:rPr>
              <w:fldChar w:fldCharType="begin"/>
            </w:r>
            <w:r>
              <w:rPr>
                <w:rFonts w:ascii="Arial" w:hAnsi="Arial" w:cs="Arial"/>
                <w:color w:val="FF0000"/>
                <w:sz w:val="20"/>
                <w:szCs w:val="20"/>
                <w:lang w:val="en-NZ"/>
              </w:rPr>
              <w:instrText xml:space="preserve"> ADDIN EN.CITE &lt;EndNote&gt;&lt;Cite ExcludeYear="1"&gt;&lt;Author&gt;Ferguson&lt;/Author&gt;&lt;RecNum&gt;5045&lt;/RecNum&gt;&lt;DisplayText&gt;[4]&lt;/DisplayText&gt;&lt;record&gt;&lt;rec-number&gt;5045&lt;/rec-number&gt;&lt;foreign-keys&gt;&lt;key app="EN" db-id="d9590d5edtxa9ne9asevdae7x0wpsrr99xxx" timestamp="1584483920"&gt;5045&lt;/key&gt;&lt;/foreign-keys&gt;&lt;ref-type name="Journal Article"&gt;17&lt;/ref-type&gt;&lt;contributors&gt;&lt;authors&gt;&lt;author&gt;Ferguson, NM.&lt;/author&gt;&lt;author&gt;Laydon, D.&lt;/author&gt;&lt;author&gt;Nedjati-Gilani, G.&lt;/author&gt;&lt;author&gt;Imai, N.&lt;/author&gt;&lt;author&gt;Ainslie, K.&lt;/author&gt;&lt;author&gt;Baguelin, M.&lt;/author&gt;&lt;author&gt;Bhatia, S.&lt;/author&gt;&lt;author&gt;Boonyasiri, A.&lt;/author&gt;&lt;author&gt;Cucunubá, Z.&lt;/author&gt;&lt;author&gt;Cuomo-Dannenburg, G.&lt;/author&gt;&lt;author&gt;Dighe, A.&lt;/author&gt;&lt;author&gt;Dorigatti, I.&lt;/author&gt;&lt;author&gt;Fu, H.&lt;/author&gt;&lt;author&gt;Gaythorpe, K.&lt;/author&gt;&lt;author&gt;Green, W.&lt;/author&gt;&lt;author&gt;Hamlet, A.&lt;/author&gt;&lt;author&gt;Hinsley, W.&lt;/author&gt;&lt;author&gt;Okell, LC.&lt;/author&gt;&lt;author&gt;van Elsland, S.&lt;/author&gt;&lt;author&gt;Thompson, H.&lt;/author&gt;&lt;author&gt;Verity, R.&lt;/author&gt;&lt;author&gt;Volz, E.&lt;/author&gt;&lt;author&gt;Wang, H.&lt;/author&gt;&lt;author&gt;Wang, Y.&lt;/author&gt;&lt;author&gt;Walker, PGT.&lt;/author&gt;&lt;author&gt;Winskill, P.&lt;/author&gt;&lt;author&gt;Whittaker, C.&lt;/author&gt;&lt;author&gt;Donnelly, CA.&lt;/author&gt;&lt;author&gt;Riley, S.&lt;/author&gt;&lt;author&gt;Ghani, AC.&lt;/author&gt;&lt;/authors&gt;&lt;/contributors&gt;&lt;titles&gt;&lt;title&gt;Impact of non-pharmaceutical interventions (NPIs) to reduce COVID-19 mortality and healthcare demand. Imperial College 2020;(16 March):1-20.&lt;/title&gt;&lt;/titles&gt;&lt;dates&gt;&lt;/dates&gt;&lt;urls&gt;&lt;/urls&gt;&lt;/record&gt;&lt;/Cite&gt;&lt;/EndNote&gt;</w:instrText>
            </w:r>
            <w:r w:rsidRPr="008A236E">
              <w:rPr>
                <w:rFonts w:ascii="Arial" w:hAnsi="Arial" w:cs="Arial"/>
                <w:color w:val="FF0000"/>
                <w:sz w:val="20"/>
                <w:szCs w:val="20"/>
                <w:lang w:val="en-NZ"/>
              </w:rPr>
              <w:fldChar w:fldCharType="separate"/>
            </w:r>
            <w:r>
              <w:rPr>
                <w:rFonts w:ascii="Arial" w:hAnsi="Arial" w:cs="Arial"/>
                <w:noProof/>
                <w:color w:val="FF0000"/>
                <w:sz w:val="20"/>
                <w:szCs w:val="20"/>
                <w:lang w:val="en-NZ"/>
              </w:rPr>
              <w:t>[4]</w:t>
            </w:r>
            <w:r w:rsidRPr="008A236E">
              <w:rPr>
                <w:rFonts w:ascii="Arial" w:hAnsi="Arial" w:cs="Arial"/>
                <w:color w:val="FF0000"/>
                <w:sz w:val="20"/>
                <w:szCs w:val="20"/>
                <w:lang w:val="en-NZ"/>
              </w:rPr>
              <w:fldChar w:fldCharType="end"/>
            </w:r>
            <w:r w:rsidRPr="008A236E">
              <w:rPr>
                <w:rFonts w:ascii="Arial" w:hAnsi="Arial" w:cs="Arial"/>
                <w:color w:val="FF0000"/>
                <w:sz w:val="20"/>
                <w:szCs w:val="20"/>
                <w:lang w:val="en-NZ"/>
              </w:rPr>
              <w:t>.</w:t>
            </w:r>
          </w:p>
          <w:p w14:paraId="1C09FD2C" w14:textId="77777777" w:rsidR="00B74FD6" w:rsidRDefault="00B74FD6" w:rsidP="008A236E">
            <w:pPr>
              <w:rPr>
                <w:rFonts w:ascii="Arial" w:hAnsi="Arial" w:cs="Arial"/>
                <w:color w:val="FF0000"/>
                <w:sz w:val="20"/>
                <w:szCs w:val="20"/>
                <w:lang w:val="en-NZ"/>
              </w:rPr>
            </w:pPr>
          </w:p>
          <w:p w14:paraId="464241CC" w14:textId="77777777" w:rsidR="00B74FD6" w:rsidRDefault="00B74FD6" w:rsidP="008A236E">
            <w:commentRangeStart w:id="13"/>
            <w:r w:rsidRPr="006820BD">
              <w:rPr>
                <w:rFonts w:ascii="Arial" w:hAnsi="Arial" w:cs="Arial"/>
                <w:b/>
                <w:color w:val="FF0000"/>
                <w:sz w:val="20"/>
                <w:szCs w:val="20"/>
                <w:lang w:val="en-NZ"/>
              </w:rPr>
              <w:t xml:space="preserve">For the proportion of hospitalised cases needing ICU – we can use current NZ data 5/15 = 30% </w:t>
            </w:r>
            <w:commentRangeEnd w:id="13"/>
            <w:r w:rsidR="0029618D">
              <w:rPr>
                <w:rStyle w:val="CommentReference"/>
              </w:rPr>
              <w:commentReference w:id="13"/>
            </w:r>
            <w:hyperlink r:id="rId19" w:history="1">
              <w:r>
                <w:rPr>
                  <w:rStyle w:val="Hyperlink"/>
                </w:rPr>
                <w:t>https://www.health.govt.nz/our-work/diseases-</w:t>
              </w:r>
              <w:r>
                <w:rPr>
                  <w:rStyle w:val="Hyperlink"/>
                </w:rPr>
                <w:lastRenderedPageBreak/>
                <w:t>and-conditions/covid-19-novel-coronavirus/covid-19-current-situation/covid-19-current-cases</w:t>
              </w:r>
            </w:hyperlink>
          </w:p>
          <w:p w14:paraId="76E30D84" w14:textId="77777777" w:rsidR="00B74FD6" w:rsidRDefault="00B74FD6" w:rsidP="008A236E">
            <w:pPr>
              <w:rPr>
                <w:rFonts w:ascii="Arial" w:hAnsi="Arial" w:cs="Arial"/>
                <w:b/>
                <w:color w:val="FF0000"/>
                <w:sz w:val="20"/>
                <w:szCs w:val="20"/>
              </w:rPr>
            </w:pPr>
          </w:p>
          <w:p w14:paraId="7F8A7C0F" w14:textId="77777777" w:rsidR="00B74FD6" w:rsidRPr="006820BD" w:rsidRDefault="00B74FD6" w:rsidP="008A236E">
            <w:pPr>
              <w:rPr>
                <w:rFonts w:ascii="Arial" w:hAnsi="Arial" w:cs="Arial"/>
                <w:b/>
                <w:color w:val="FF0000"/>
                <w:sz w:val="20"/>
                <w:szCs w:val="20"/>
              </w:rPr>
            </w:pPr>
            <w:proofErr w:type="gramStart"/>
            <w:r w:rsidRPr="006820BD">
              <w:rPr>
                <w:rFonts w:ascii="Arial" w:hAnsi="Arial" w:cs="Arial"/>
                <w:b/>
                <w:color w:val="FF0000"/>
                <w:sz w:val="20"/>
                <w:szCs w:val="20"/>
              </w:rPr>
              <w:t>So</w:t>
            </w:r>
            <w:proofErr w:type="gramEnd"/>
            <w:r w:rsidRPr="006820BD">
              <w:rPr>
                <w:rFonts w:ascii="Arial" w:hAnsi="Arial" w:cs="Arial"/>
                <w:b/>
                <w:color w:val="FF0000"/>
                <w:sz w:val="20"/>
                <w:szCs w:val="20"/>
              </w:rPr>
              <w:t xml:space="preserve"> combining the above gives 1.5% (5% x 30%)</w:t>
            </w:r>
            <w:r>
              <w:rPr>
                <w:rFonts w:ascii="Arial" w:hAnsi="Arial" w:cs="Arial"/>
                <w:b/>
                <w:color w:val="FF0000"/>
                <w:sz w:val="20"/>
                <w:szCs w:val="20"/>
              </w:rPr>
              <w:t xml:space="preserve"> of symptomatic cases needing ICU. </w:t>
            </w:r>
            <w:r w:rsidRPr="006820BD">
              <w:rPr>
                <w:rFonts w:ascii="Arial" w:hAnsi="Arial" w:cs="Arial"/>
                <w:color w:val="FF0000"/>
                <w:sz w:val="20"/>
                <w:szCs w:val="20"/>
              </w:rPr>
              <w:t>(And we assume 50% of cases are asymptomatic – so 0.75% of infected cases needing ICU).</w:t>
            </w:r>
          </w:p>
          <w:p w14:paraId="7EC63612" w14:textId="77777777" w:rsidR="00B74FD6" w:rsidRPr="00F20467" w:rsidRDefault="00B74FD6" w:rsidP="008A236E">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15153CAA" w14:textId="77777777" w:rsidR="00B74FD6" w:rsidRDefault="00F24276" w:rsidP="008A236E">
            <w:pPr>
              <w:pStyle w:val="BodyText"/>
              <w:spacing w:before="40" w:after="40"/>
              <w:rPr>
                <w:rFonts w:ascii="Arial" w:hAnsi="Arial" w:cs="Arial"/>
                <w:b/>
                <w:sz w:val="20"/>
                <w:szCs w:val="20"/>
                <w:lang w:val="en-NZ"/>
              </w:rPr>
            </w:pPr>
            <w:r>
              <w:rPr>
                <w:rFonts w:ascii="Arial" w:hAnsi="Arial" w:cs="Arial"/>
                <w:b/>
                <w:sz w:val="20"/>
                <w:szCs w:val="20"/>
                <w:lang w:val="en-NZ"/>
              </w:rPr>
              <w:lastRenderedPageBreak/>
              <w:t xml:space="preserve">I did this this differently again, using Verity and Fergusson data, but </w:t>
            </w:r>
            <w:r w:rsidRPr="00F24276">
              <w:rPr>
                <w:rFonts w:ascii="Arial" w:hAnsi="Arial" w:cs="Arial"/>
                <w:b/>
                <w:sz w:val="20"/>
                <w:szCs w:val="20"/>
                <w:highlight w:val="yellow"/>
                <w:lang w:val="en-NZ"/>
              </w:rPr>
              <w:t>CRITICALLY</w:t>
            </w:r>
            <w:r>
              <w:rPr>
                <w:rFonts w:ascii="Arial" w:hAnsi="Arial" w:cs="Arial"/>
                <w:b/>
                <w:sz w:val="20"/>
                <w:szCs w:val="20"/>
                <w:lang w:val="en-NZ"/>
              </w:rPr>
              <w:t xml:space="preserve"> the </w:t>
            </w:r>
            <w:r w:rsidR="00117340">
              <w:rPr>
                <w:rFonts w:ascii="Arial" w:hAnsi="Arial" w:cs="Arial"/>
                <w:b/>
                <w:sz w:val="20"/>
                <w:szCs w:val="20"/>
                <w:lang w:val="en-NZ"/>
              </w:rPr>
              <w:t xml:space="preserve">percentage of cases symptomatic by age makes a huger difference.  I assumed a log-odds linear association by age, calibrated to crude data for &lt;20 </w:t>
            </w:r>
            <w:proofErr w:type="spellStart"/>
            <w:r w:rsidR="00117340">
              <w:rPr>
                <w:rFonts w:ascii="Arial" w:hAnsi="Arial" w:cs="Arial"/>
                <w:b/>
                <w:sz w:val="20"/>
                <w:szCs w:val="20"/>
                <w:lang w:val="en-NZ"/>
              </w:rPr>
              <w:t>yr</w:t>
            </w:r>
            <w:proofErr w:type="spellEnd"/>
            <w:r w:rsidR="00117340">
              <w:rPr>
                <w:rFonts w:ascii="Arial" w:hAnsi="Arial" w:cs="Arial"/>
                <w:b/>
                <w:sz w:val="20"/>
                <w:szCs w:val="20"/>
                <w:lang w:val="en-NZ"/>
              </w:rPr>
              <w:t xml:space="preserve"> olds and &gt;20 </w:t>
            </w:r>
            <w:proofErr w:type="spellStart"/>
            <w:r w:rsidR="00117340">
              <w:rPr>
                <w:rFonts w:ascii="Arial" w:hAnsi="Arial" w:cs="Arial"/>
                <w:b/>
                <w:sz w:val="20"/>
                <w:szCs w:val="20"/>
                <w:lang w:val="en-NZ"/>
              </w:rPr>
              <w:t>yr</w:t>
            </w:r>
            <w:proofErr w:type="spellEnd"/>
            <w:r w:rsidR="00117340">
              <w:rPr>
                <w:rFonts w:ascii="Arial" w:hAnsi="Arial" w:cs="Arial"/>
                <w:b/>
                <w:sz w:val="20"/>
                <w:szCs w:val="20"/>
                <w:lang w:val="en-NZ"/>
              </w:rPr>
              <w:t xml:space="preserve"> olds.</w:t>
            </w:r>
          </w:p>
          <w:p w14:paraId="6AC4FD6D" w14:textId="77777777" w:rsidR="00117340" w:rsidRDefault="00117340" w:rsidP="008A236E">
            <w:pPr>
              <w:pStyle w:val="BodyText"/>
              <w:spacing w:before="40" w:after="40"/>
              <w:rPr>
                <w:rFonts w:ascii="Arial" w:hAnsi="Arial" w:cs="Arial"/>
                <w:b/>
                <w:sz w:val="20"/>
                <w:szCs w:val="20"/>
                <w:lang w:val="en-NZ"/>
              </w:rPr>
            </w:pPr>
          </w:p>
          <w:p w14:paraId="223B3D3B" w14:textId="77777777" w:rsidR="00117340" w:rsidRDefault="00117340" w:rsidP="008A236E">
            <w:pPr>
              <w:pStyle w:val="BodyText"/>
              <w:spacing w:before="40" w:after="40"/>
              <w:rPr>
                <w:rFonts w:ascii="Arial" w:hAnsi="Arial" w:cs="Arial"/>
                <w:b/>
                <w:sz w:val="20"/>
                <w:szCs w:val="20"/>
                <w:lang w:val="en-NZ"/>
              </w:rPr>
            </w:pPr>
            <w:r>
              <w:rPr>
                <w:rFonts w:ascii="Arial" w:hAnsi="Arial" w:cs="Arial"/>
                <w:b/>
                <w:sz w:val="20"/>
                <w:szCs w:val="20"/>
                <w:lang w:val="en-NZ"/>
              </w:rPr>
              <w:t>I will b updating this for our paper with latest evidence in next 48 hours – as it drives everything else.</w:t>
            </w:r>
          </w:p>
          <w:p w14:paraId="55A8B302" w14:textId="77777777" w:rsidR="00117340" w:rsidRDefault="00117340" w:rsidP="008A236E">
            <w:pPr>
              <w:pStyle w:val="BodyText"/>
              <w:spacing w:before="40" w:after="40"/>
              <w:rPr>
                <w:rFonts w:ascii="Arial" w:hAnsi="Arial" w:cs="Arial"/>
                <w:b/>
                <w:sz w:val="20"/>
                <w:szCs w:val="20"/>
                <w:lang w:val="en-NZ"/>
              </w:rPr>
            </w:pPr>
          </w:p>
          <w:p w14:paraId="43E844DE" w14:textId="77777777" w:rsidR="00117340" w:rsidRPr="00B74FD6" w:rsidRDefault="00117340" w:rsidP="008A236E">
            <w:pPr>
              <w:pStyle w:val="BodyText"/>
              <w:spacing w:before="40" w:after="40"/>
              <w:rPr>
                <w:rFonts w:ascii="Arial" w:hAnsi="Arial" w:cs="Arial"/>
                <w:b/>
                <w:sz w:val="20"/>
                <w:szCs w:val="20"/>
                <w:lang w:val="en-NZ"/>
              </w:rPr>
            </w:pPr>
            <w:r>
              <w:rPr>
                <w:rFonts w:ascii="Arial" w:hAnsi="Arial" w:cs="Arial"/>
                <w:b/>
                <w:sz w:val="20"/>
                <w:szCs w:val="20"/>
                <w:lang w:val="en-NZ"/>
              </w:rPr>
              <w:t>Happy to share rough version now, or better version in 48 hours.</w:t>
            </w:r>
          </w:p>
        </w:tc>
      </w:tr>
      <w:tr w:rsidR="00B74FD6" w:rsidRPr="00D174C4" w14:paraId="08C5EFBE"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5C7E04B7" w14:textId="77777777" w:rsidR="00B74FD6" w:rsidRPr="00D174C4" w:rsidRDefault="00B74FD6" w:rsidP="00B652C4">
            <w:pPr>
              <w:pStyle w:val="ListParagraph"/>
              <w:numPr>
                <w:ilvl w:val="0"/>
                <w:numId w:val="30"/>
              </w:numPr>
              <w:rPr>
                <w:rFonts w:ascii="Calibri" w:eastAsia="Times New Roman" w:hAnsi="Calibri" w:cs="Calibri"/>
                <w:b/>
                <w:bCs/>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7D67E" w14:textId="77777777" w:rsidR="00B74FD6" w:rsidRPr="00D174C4" w:rsidRDefault="00B74FD6" w:rsidP="00B652C4">
            <w:pPr>
              <w:rPr>
                <w:rFonts w:ascii="Calibri" w:eastAsia="Times New Roman" w:hAnsi="Calibri" w:cs="Calibri"/>
                <w:b/>
                <w:bCs/>
                <w:color w:val="000000"/>
                <w:sz w:val="22"/>
                <w:szCs w:val="22"/>
                <w:lang w:val="en-NZ" w:eastAsia="en-NZ"/>
              </w:rPr>
            </w:pPr>
            <w:r w:rsidRPr="00D174C4">
              <w:rPr>
                <w:rFonts w:ascii="Calibri" w:eastAsia="Times New Roman" w:hAnsi="Calibri" w:cs="Calibri"/>
                <w:b/>
                <w:bCs/>
                <w:color w:val="000000"/>
                <w:sz w:val="22"/>
                <w:szCs w:val="22"/>
                <w:lang w:val="en-NZ" w:eastAsia="en-NZ"/>
              </w:rPr>
              <w:t>Others? Weather effects?</w:t>
            </w:r>
          </w:p>
        </w:tc>
        <w:tc>
          <w:tcPr>
            <w:tcW w:w="5326" w:type="dxa"/>
            <w:tcBorders>
              <w:top w:val="single" w:sz="6" w:space="0" w:color="CCCCCC"/>
              <w:left w:val="single" w:sz="6" w:space="0" w:color="CCCCCC"/>
              <w:bottom w:val="single" w:sz="6" w:space="0" w:color="CCCCCC"/>
              <w:right w:val="single" w:sz="6" w:space="0" w:color="CCCCCC"/>
            </w:tcBorders>
            <w:vAlign w:val="center"/>
          </w:tcPr>
          <w:p w14:paraId="1B3C7CD6" w14:textId="77777777" w:rsidR="00B74FD6" w:rsidRPr="008A236E" w:rsidRDefault="00B74FD6" w:rsidP="008A236E">
            <w:pPr>
              <w:rPr>
                <w:rFonts w:ascii="Arial" w:eastAsia="Times New Roman" w:hAnsi="Arial" w:cs="Arial"/>
                <w:color w:val="FF0000"/>
                <w:sz w:val="20"/>
                <w:szCs w:val="20"/>
                <w:lang w:val="en-NZ" w:eastAsia="en-NZ"/>
              </w:rPr>
            </w:pPr>
            <w:commentRangeStart w:id="14"/>
            <w:r w:rsidRPr="008A236E">
              <w:rPr>
                <w:rFonts w:ascii="Arial" w:eastAsia="Times New Roman" w:hAnsi="Arial" w:cs="Arial"/>
                <w:color w:val="FF0000"/>
                <w:sz w:val="20"/>
                <w:szCs w:val="20"/>
                <w:lang w:val="en-NZ" w:eastAsia="en-NZ"/>
              </w:rPr>
              <w:t xml:space="preserve">In our report </w:t>
            </w:r>
            <w:r w:rsidRPr="008A236E">
              <w:rPr>
                <w:rFonts w:ascii="Arial" w:eastAsia="Times New Roman" w:hAnsi="Arial" w:cs="Arial"/>
                <w:color w:val="FF0000"/>
                <w:sz w:val="20"/>
                <w:szCs w:val="20"/>
                <w:lang w:val="en-NZ" w:eastAsia="en-NZ"/>
              </w:rPr>
              <w:fldChar w:fldCharType="begin"/>
            </w:r>
            <w:r>
              <w:rPr>
                <w:rFonts w:ascii="Arial" w:eastAsia="Times New Roman" w:hAnsi="Arial" w:cs="Arial"/>
                <w:color w:val="FF0000"/>
                <w:sz w:val="20"/>
                <w:szCs w:val="20"/>
                <w:lang w:val="en-NZ" w:eastAsia="en-NZ"/>
              </w:rPr>
              <w:instrText xml:space="preserve"> ADDIN EN.CITE &lt;EndNote&gt;&lt;Cite&gt;&lt;Author&gt;Wilson N&lt;/Author&gt;&lt;RecNum&gt;5084&lt;/RecNum&gt;&lt;DisplayText&gt;[6]&lt;/DisplayText&gt;&lt;record&gt;&lt;rec-number&gt;5084&lt;/rec-number&gt;&lt;foreign-keys&gt;&lt;key app="EN" db-id="d9590d5edtxa9ne9asevdae7x0wpsrr99xxx" timestamp="1585947915"&gt;5084&lt;/key&gt;&lt;/foreign-keys&gt;&lt;ref-type name="Journal Article"&gt;17&lt;/ref-type&gt;&lt;contributors&gt;&lt;authors&gt;&lt;author&gt;Wilson N, &lt;/author&gt;&lt;author&gt;Telfar Barnard L,&lt;/author&gt;&lt;author&gt;Kvalsvig A, &lt;/author&gt;&lt;author&gt;Baker, M. &lt;/author&gt;&lt;/authors&gt;&lt;/contributors&gt;&lt;titles&gt;&lt;title&gt;Potential health impacts from the COVID-19 pandemic for New Zealand if eradication fails: Report to the NZ Ministry of Health. Wellington: University of Otago Wellington, 2020. https://www.health.govt.nz/system/files/documents/publications/report_for_moh_-_covid-19_pandemic_nz_final.pdf&lt;/title&gt;&lt;/titles&gt;&lt;dates&gt;&lt;/dates&gt;&lt;urls&gt;&lt;/urls&gt;&lt;/record&gt;&lt;/Cite&gt;&lt;/EndNote&gt;</w:instrText>
            </w:r>
            <w:r w:rsidRPr="008A236E">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[6]</w:t>
            </w:r>
            <w:r w:rsidRPr="008A236E">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t xml:space="preserve">, we </w:t>
            </w:r>
            <w:r>
              <w:rPr>
                <w:rFonts w:ascii="Arial" w:eastAsia="Times New Roman" w:hAnsi="Arial" w:cs="Arial"/>
                <w:color w:val="FF0000"/>
                <w:sz w:val="20"/>
                <w:szCs w:val="20"/>
                <w:lang w:val="en-NZ" w:eastAsia="en-NZ"/>
              </w:rPr>
              <w:t>used in the base case a 25% variation in Ro</w:t>
            </w:r>
            <w:r w:rsidRPr="008A236E">
              <w:rPr>
                <w:rFonts w:ascii="Arial" w:eastAsia="Times New Roman" w:hAnsi="Arial" w:cs="Arial"/>
                <w:color w:val="FF0000"/>
                <w:sz w:val="20"/>
                <w:szCs w:val="20"/>
                <w:lang w:val="en-NZ" w:eastAsia="en-NZ"/>
              </w:rPr>
              <w:t xml:space="preserve">: </w:t>
            </w:r>
          </w:p>
          <w:p w14:paraId="7A8DE825" w14:textId="77777777" w:rsidR="00B74FD6" w:rsidRPr="008A236E" w:rsidRDefault="00B74FD6" w:rsidP="00B652C4">
            <w:pPr>
              <w:rPr>
                <w:rFonts w:ascii="Arial" w:eastAsia="Times New Roman" w:hAnsi="Arial" w:cs="Arial"/>
                <w:b/>
                <w:bCs/>
                <w:color w:val="FF0000"/>
                <w:sz w:val="20"/>
                <w:szCs w:val="20"/>
                <w:lang w:val="en-NZ" w:eastAsia="en-NZ"/>
              </w:rPr>
            </w:pPr>
          </w:p>
          <w:p w14:paraId="310FBB71" w14:textId="77777777" w:rsidR="00B74FD6" w:rsidRPr="008A236E" w:rsidRDefault="00B74FD6" w:rsidP="00B86CAE">
            <w:pPr>
              <w:rPr>
                <w:rFonts w:ascii="Arial" w:eastAsia="Times New Roman" w:hAnsi="Arial" w:cs="Arial"/>
                <w:b/>
                <w:bCs/>
                <w:color w:val="FF0000"/>
                <w:sz w:val="20"/>
                <w:szCs w:val="20"/>
                <w:lang w:val="en-NZ" w:eastAsia="en-NZ"/>
              </w:rPr>
            </w:pPr>
            <w:r w:rsidRPr="008A236E">
              <w:rPr>
                <w:rFonts w:ascii="Arial" w:eastAsia="Times New Roman" w:hAnsi="Arial" w:cs="Arial"/>
                <w:color w:val="FF0000"/>
                <w:sz w:val="20"/>
                <w:szCs w:val="20"/>
                <w:lang w:val="en-NZ" w:eastAsia="en-NZ"/>
              </w:rPr>
              <w:t xml:space="preserve">Winter conditions are known to accelerate transmission of influenza and also the other coronaviruses which cause common cold like symptoms </w:t>
            </w:r>
            <w:r w:rsidRPr="008A236E">
              <w:rPr>
                <w:rFonts w:ascii="Arial" w:eastAsia="Times New Roman" w:hAnsi="Arial" w:cs="Arial"/>
                <w:color w:val="FF0000"/>
                <w:sz w:val="20"/>
                <w:szCs w:val="20"/>
                <w:lang w:val="en-NZ" w:eastAsia="en-NZ"/>
              </w:rPr>
              <w:fldChar w:fldCharType="begin">
                <w:fldData xml:space="preserve">PEVuZE5vdGU+PENpdGU+PEF1dGhvcj5LaWxsZXJieTwvQXV0aG9yPjxZZWFyPjIwMTg8L1llYXI+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</w:fldData>
              </w:fldChar>
            </w:r>
            <w:r>
              <w:rPr>
                <w:rFonts w:ascii="Arial" w:eastAsia="Times New Roman" w:hAnsi="Arial" w:cs="Arial"/>
                <w:color w:val="FF0000"/>
                <w:sz w:val="20"/>
                <w:szCs w:val="20"/>
                <w:lang w:val="en-NZ" w:eastAsia="en-NZ"/>
              </w:rPr>
              <w:instrText xml:space="preserve"> ADDIN EN.CITE </w:instrText>
            </w:r>
            <w:r>
              <w:rPr>
                <w:rFonts w:ascii="Arial" w:eastAsia="Times New Roman" w:hAnsi="Arial" w:cs="Arial"/>
                <w:color w:val="FF0000"/>
                <w:sz w:val="20"/>
                <w:szCs w:val="20"/>
                <w:lang w:val="en-NZ" w:eastAsia="en-NZ"/>
              </w:rPr>
              <w:fldChar w:fldCharType="begin">
                <w:fldData xml:space="preserve">PEVuZE5vdGU+PENpdGU+PEF1dGhvcj5LaWxsZXJieTwvQXV0aG9yPjxZZWFyPjIwMTg8L1llYXI+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</w:fldData>
              </w:fldChar>
            </w:r>
            <w:r>
              <w:rPr>
                <w:rFonts w:ascii="Arial" w:eastAsia="Times New Roman" w:hAnsi="Arial" w:cs="Arial"/>
                <w:color w:val="FF0000"/>
                <w:sz w:val="20"/>
                <w:szCs w:val="20"/>
                <w:lang w:val="en-NZ" w:eastAsia="en-NZ"/>
              </w:rPr>
              <w:instrText xml:space="preserve"> ADDIN EN.CITE.DATA </w:instrText>
            </w:r>
            <w:r>
              <w:rPr>
                <w:rFonts w:ascii="Arial" w:eastAsia="Times New Roman" w:hAnsi="Arial" w:cs="Arial"/>
                <w:color w:val="FF0000"/>
                <w:sz w:val="20"/>
                <w:szCs w:val="20"/>
                <w:lang w:val="en-NZ" w:eastAsia="en-NZ"/>
              </w:rPr>
            </w:r>
            <w:r>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r>
            <w:r w:rsidRPr="008A236E">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[13]</w:t>
            </w:r>
            <w:r w:rsidRPr="008A236E">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t xml:space="preserve">. Enveloped viruses show strong seasonality with winter peaks </w:t>
            </w:r>
            <w:r w:rsidRPr="008A236E">
              <w:rPr>
                <w:rFonts w:ascii="Arial" w:eastAsia="Times New Roman" w:hAnsi="Arial" w:cs="Arial"/>
                <w:color w:val="FF0000"/>
                <w:sz w:val="20"/>
                <w:szCs w:val="20"/>
                <w:lang w:val="en-NZ" w:eastAsia="en-NZ"/>
              </w:rPr>
              <w:fldChar w:fldCharType="begin"/>
            </w:r>
            <w:r>
              <w:rPr>
                <w:rFonts w:ascii="Arial" w:eastAsia="Times New Roman" w:hAnsi="Arial" w:cs="Arial"/>
                <w:color w:val="FF0000"/>
                <w:sz w:val="20"/>
                <w:szCs w:val="20"/>
                <w:lang w:val="en-NZ" w:eastAsia="en-NZ"/>
              </w:rPr>
              <w:instrText xml:space="preserve"> ADDIN EN.CITE &lt;EndNote&gt;&lt;Cite&gt;&lt;Author&gt;Price&lt;/Author&gt;&lt;Year&gt;2019&lt;/Year&gt;&lt;RecNum&gt;5040&lt;/RecNum&gt;&lt;DisplayText&gt;[14]&lt;/DisplayText&gt;&lt;record&gt;&lt;rec-number&gt;5040&lt;/rec-number&gt;&lt;foreign-keys&gt;&lt;key app="EN" db-id="d9590d5edtxa9ne9asevdae7x0wpsrr99xxx" timestamp="1584329819"&gt;5040&lt;/key&gt;&lt;/foreign-keys&gt;&lt;ref-type name="Journal Article"&gt;17&lt;/ref-type&gt;&lt;contributors&gt;&lt;authors&gt;&lt;author&gt;Price, R.H.M.&lt;/author&gt;&lt;author&gt;Graham, C.&lt;/author&gt;&lt;author&gt;Ramalingam, S.&lt;/author&gt;&lt;/authors&gt;&lt;/contributors&gt;&lt;titles&gt;&lt;title&gt;Association between viral seasonality and meteorological factors&lt;/title&gt;&lt;secondary-title&gt;Sci Rep&lt;/secondary-title&gt;&lt;/titles&gt;&lt;periodical&gt;&lt;full-title&gt;Sci Rep&lt;/full-title&gt;&lt;/periodical&gt;&lt;pages&gt;929&lt;/pages&gt;&lt;volume&gt;9&lt;/volume&gt;&lt;dates&gt;&lt;year&gt;2019&lt;/year&gt;&lt;/dates&gt;&lt;urls&gt;&lt;/urls&gt;&lt;/record&gt;&lt;/Cite&gt;&lt;/EndNote&gt;</w:instrText>
            </w:r>
            <w:r w:rsidRPr="008A236E">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[14]</w:t>
            </w:r>
            <w:r w:rsidRPr="008A236E">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t xml:space="preserve">, and SARS-Cov-2 is an enveloped virus. Even though there are many uncertainties relating to seasonality and this novel coronavirus </w:t>
            </w:r>
            <w:r w:rsidRPr="008A236E">
              <w:rPr>
                <w:rFonts w:ascii="Arial" w:eastAsia="Times New Roman" w:hAnsi="Arial" w:cs="Arial"/>
                <w:color w:val="FF0000"/>
                <w:sz w:val="20"/>
                <w:szCs w:val="20"/>
                <w:lang w:val="en-NZ" w:eastAsia="en-NZ"/>
              </w:rPr>
              <w:fldChar w:fldCharType="begin"/>
            </w:r>
            <w:r>
              <w:rPr>
                <w:rFonts w:ascii="Arial" w:eastAsia="Times New Roman" w:hAnsi="Arial" w:cs="Arial"/>
                <w:color w:val="FF0000"/>
                <w:sz w:val="20"/>
                <w:szCs w:val="20"/>
                <w:lang w:val="en-NZ" w:eastAsia="en-NZ"/>
              </w:rPr>
              <w:instrText xml:space="preserve"> ADDIN EN.CITE &lt;EndNote&gt;&lt;Cite ExcludeYear="1"&gt;&lt;Author&gt;Cohen&lt;/Author&gt;&lt;RecNum&gt;5041&lt;/RecNum&gt;&lt;DisplayText&gt;[15]&lt;/DisplayText&gt;&lt;record&gt;&lt;rec-number&gt;5041&lt;/rec-number&gt;&lt;foreign-keys&gt;&lt;key app="EN" db-id="d9590d5edtxa9ne9asevdae7x0wpsrr99xxx" timestamp="1584329894"&gt;5041&lt;/key&gt;&lt;/foreign-keys&gt;&lt;ref-type name="Journal Article"&gt;17&lt;/ref-type&gt;&lt;contributors&gt;&lt;authors&gt;&lt;author&gt;Cohen, J. &lt;/author&gt;&lt;/authors&gt;&lt;/contributors&gt;&lt;titles&gt;&lt;title&gt;Why do dozens of diseases wax and wane with the seasons—and will COVID-19? Science 2020;(13 March). https://www.sciencemag.org/news/2020/03/why-do-dozens-diseases-wax-and-wane-seasons-and-will-covid-19&lt;/title&gt;&lt;/titles&gt;&lt;dates&gt;&lt;/dates&gt;&lt;urls&gt;&lt;/urls&gt;&lt;/record&gt;&lt;/Cite&gt;&lt;/EndNote&gt;</w:instrText>
            </w:r>
            <w:r w:rsidRPr="008A236E">
              <w:rPr>
                <w:rFonts w:ascii="Arial" w:eastAsia="Times New Roman" w:hAnsi="Arial" w:cs="Arial"/>
                <w:color w:val="FF0000"/>
                <w:sz w:val="20"/>
                <w:szCs w:val="20"/>
                <w:lang w:val="en-NZ" w:eastAsia="en-NZ"/>
              </w:rPr>
              <w:fldChar w:fldCharType="separate"/>
            </w:r>
            <w:r>
              <w:rPr>
                <w:rFonts w:ascii="Arial" w:eastAsia="Times New Roman" w:hAnsi="Arial" w:cs="Arial"/>
                <w:noProof/>
                <w:color w:val="FF0000"/>
                <w:sz w:val="20"/>
                <w:szCs w:val="20"/>
                <w:lang w:val="en-NZ" w:eastAsia="en-NZ"/>
              </w:rPr>
              <w:t>[15]</w:t>
            </w:r>
            <w:r w:rsidRPr="008A236E">
              <w:rPr>
                <w:rFonts w:ascii="Arial" w:eastAsia="Times New Roman" w:hAnsi="Arial" w:cs="Arial"/>
                <w:color w:val="FF0000"/>
                <w:sz w:val="20"/>
                <w:szCs w:val="20"/>
                <w:lang w:val="en-NZ" w:eastAsia="en-NZ"/>
              </w:rPr>
              <w:fldChar w:fldCharType="end"/>
            </w:r>
            <w:r w:rsidRPr="008A236E">
              <w:rPr>
                <w:rFonts w:ascii="Arial" w:eastAsia="Times New Roman" w:hAnsi="Arial" w:cs="Arial"/>
                <w:color w:val="FF0000"/>
                <w:sz w:val="20"/>
                <w:szCs w:val="20"/>
                <w:lang w:val="en-NZ" w:eastAsia="en-NZ"/>
              </w:rPr>
              <w:t xml:space="preserve">, it seems prudent to assume some seasonal fluctuation so we increased the average by 25% in winter and reduced it by 25% in summer (with a sinusoidal variation throughout the simulated year), using </w:t>
            </w:r>
            <w:r w:rsidRPr="008A236E">
              <w:rPr>
                <w:rFonts w:ascii="Arial" w:hAnsi="Arial" w:cs="Arial"/>
                <w:color w:val="FF0000"/>
                <w:sz w:val="20"/>
                <w:szCs w:val="20"/>
              </w:rPr>
              <w:t>a mid-winter peak for NZ of 15 July (</w:t>
            </w:r>
            <w:proofErr w:type="spellStart"/>
            <w:r w:rsidRPr="008A236E">
              <w:rPr>
                <w:rFonts w:ascii="Arial" w:hAnsi="Arial" w:cs="Arial"/>
                <w:color w:val="FF0000"/>
                <w:sz w:val="20"/>
                <w:szCs w:val="20"/>
              </w:rPr>
              <w:t>ie</w:t>
            </w:r>
            <w:proofErr w:type="spellEnd"/>
            <w:r w:rsidRPr="008A236E">
              <w:rPr>
                <w:rFonts w:ascii="Arial" w:hAnsi="Arial" w:cs="Arial"/>
                <w:color w:val="FF0000"/>
                <w:sz w:val="20"/>
                <w:szCs w:val="20"/>
              </w:rPr>
              <w:t>, day 106 of the simulation).</w:t>
            </w:r>
            <w:commentRangeEnd w:id="14"/>
            <w:r w:rsidR="00E34CDD">
              <w:rPr>
                <w:rStyle w:val="CommentReference"/>
              </w:rPr>
              <w:commentReference w:id="14"/>
            </w:r>
          </w:p>
        </w:tc>
        <w:tc>
          <w:tcPr>
            <w:tcW w:w="4577" w:type="dxa"/>
            <w:tcBorders>
              <w:top w:val="single" w:sz="6" w:space="0" w:color="CCCCCC"/>
              <w:left w:val="single" w:sz="6" w:space="0" w:color="CCCCCC"/>
              <w:bottom w:val="single" w:sz="6" w:space="0" w:color="CCCCCC"/>
              <w:right w:val="single" w:sz="6" w:space="0" w:color="CCCCCC"/>
            </w:tcBorders>
          </w:tcPr>
          <w:p w14:paraId="4396BC63" w14:textId="77777777" w:rsidR="00B74FD6" w:rsidRPr="00B74FD6" w:rsidRDefault="00B74FD6" w:rsidP="008A236E">
            <w:pPr>
              <w:rPr>
                <w:rFonts w:ascii="Arial" w:eastAsia="Times New Roman" w:hAnsi="Arial" w:cs="Arial"/>
                <w:sz w:val="20"/>
                <w:szCs w:val="20"/>
                <w:lang w:val="en-NZ" w:eastAsia="en-NZ"/>
              </w:rPr>
            </w:pPr>
          </w:p>
        </w:tc>
      </w:tr>
      <w:tr w:rsidR="00B74FD6" w:rsidRPr="00D174C4" w14:paraId="4D4826A6"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2C8B1455" w14:textId="77777777" w:rsidR="00B74FD6" w:rsidRPr="00D174C4" w:rsidRDefault="00B74FD6" w:rsidP="00B652C4">
            <w:pPr>
              <w:pStyle w:val="ListParagraph"/>
              <w:numPr>
                <w:ilvl w:val="0"/>
                <w:numId w:val="30"/>
              </w:numPr>
              <w:rPr>
                <w:rFonts w:ascii="Calibri" w:eastAsia="Times New Roman" w:hAnsi="Calibri" w:cs="Calibri"/>
                <w:b/>
                <w:bCs/>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6E97BF37" w14:textId="77777777" w:rsidR="00B74FD6" w:rsidRPr="00D174C4" w:rsidRDefault="00B74FD6" w:rsidP="00B652C4">
            <w:pPr>
              <w:rPr>
                <w:rFonts w:ascii="Calibri" w:eastAsia="Times New Roman" w:hAnsi="Calibri" w:cs="Calibri"/>
                <w:b/>
                <w:bCs/>
                <w:color w:val="000000"/>
                <w:sz w:val="22"/>
                <w:szCs w:val="22"/>
                <w:lang w:val="en-NZ" w:eastAsia="en-NZ"/>
              </w:rPr>
            </w:pPr>
            <w:r w:rsidRPr="00D174C4">
              <w:rPr>
                <w:rFonts w:ascii="Calibri" w:eastAsia="Times New Roman" w:hAnsi="Calibri" w:cs="Calibri"/>
                <w:b/>
                <w:bCs/>
                <w:color w:val="000000"/>
                <w:sz w:val="22"/>
                <w:szCs w:val="22"/>
                <w:lang w:val="en-NZ" w:eastAsia="en-NZ"/>
              </w:rPr>
              <w:t>Case Fatality rates</w:t>
            </w:r>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4E8FA5FA" w14:textId="77777777" w:rsidR="00B74FD6" w:rsidRPr="003222D7" w:rsidRDefault="00B74FD6" w:rsidP="003222D7">
            <w:pPr>
              <w:rPr>
                <w:rFonts w:ascii="Arial" w:eastAsia="Times New Roman" w:hAnsi="Arial" w:cs="Arial"/>
                <w:bCs/>
                <w:color w:val="FF0000"/>
                <w:sz w:val="20"/>
                <w:szCs w:val="20"/>
                <w:lang w:val="en-NZ" w:eastAsia="en-NZ"/>
              </w:rPr>
            </w:pPr>
            <w:commentRangeStart w:id="15"/>
            <w:r w:rsidRPr="003222D7">
              <w:rPr>
                <w:rFonts w:ascii="Arial" w:eastAsia="Times New Roman" w:hAnsi="Arial" w:cs="Arial"/>
                <w:bCs/>
                <w:color w:val="FF0000"/>
                <w:sz w:val="20"/>
                <w:szCs w:val="20"/>
                <w:lang w:val="en-NZ" w:eastAsia="en-NZ"/>
              </w:rPr>
              <w:t xml:space="preserve">What is the source? The best source I have seen for the IFR &amp; CFR is Verity et al </w:t>
            </w:r>
            <w:r w:rsidRPr="003222D7">
              <w:rPr>
                <w:rFonts w:ascii="Arial" w:eastAsia="Times New Roman" w:hAnsi="Arial" w:cs="Arial"/>
                <w:bCs/>
                <w:color w:val="FF0000"/>
                <w:sz w:val="20"/>
                <w:szCs w:val="20"/>
                <w:lang w:val="en-NZ" w:eastAsia="en-NZ"/>
              </w:rPr>
              <w:fldChar w:fldCharType="begin"/>
            </w:r>
            <w:r w:rsidRPr="003222D7">
              <w:rPr>
                <w:rFonts w:ascii="Arial" w:eastAsia="Times New Roman" w:hAnsi="Arial" w:cs="Arial"/>
                <w:bCs/>
                <w:color w:val="FF0000"/>
                <w:sz w:val="20"/>
                <w:szCs w:val="20"/>
                <w:lang w:val="en-NZ" w:eastAsia="en-NZ"/>
              </w:rPr>
              <w:instrText xml:space="preserve"> ADDIN EN.CITE &lt;EndNote&gt;&lt;Cite ExcludeYear="1"&gt;&lt;Author&gt;Verity&lt;/Author&gt;&lt;RecNum&gt;5074&lt;/RecNum&gt;&lt;DisplayText&gt;[16]&lt;/DisplayText&gt;&lt;record&gt;&lt;rec-number&gt;5074&lt;/rec-number&gt;&lt;foreign-keys&gt;&lt;key app="EN" db-id="d9590d5edtxa9ne9asevdae7x0wpsrr99xxx" timestamp="1585760706"&gt;5074&lt;/key&gt;&lt;/foreign-keys&gt;&lt;ref-type name="Journal Article"&gt;17&lt;/ref-type&gt;&lt;contributors&gt;&lt;authors&gt;&lt;author&gt;Verity, R.&lt;/author&gt;&lt;author&gt;Okell, LC.&lt;/author&gt;&lt;author&gt;Dorigatti, I.&lt;/author&gt;&lt;author&gt;Winskill, P.&lt;/author&gt;&lt;author&gt;Whittaker, C.&lt;/author&gt;&lt;author&gt;Imai, N.&lt;/author&gt;&lt;author&gt;et al.&lt;/author&gt;&lt;/authors&gt;&lt;/contributors&gt;&lt;titles&gt;&lt;title&gt;Estimates of the severity of coronavirus disease 2019: a model-based analysis&lt;/title&gt;&lt;secondary-title&gt;Lancet Infect Dis&lt;/secondary-title&gt;&lt;/titles&gt;&lt;periodical&gt;&lt;full-title&gt;Lancet Infect Dis&lt;/full-title&gt;&lt;/periodical&gt;&lt;volume&gt;Published Online March 30, 2020. https://doi.org/10.1016/ S1473-3099(20)30243-7&lt;/volume&gt;&lt;dates&gt;&lt;/dates&gt;&lt;urls&gt;&lt;/urls&gt;&lt;/record&gt;&lt;/Cite&gt;&lt;/EndNote&gt;</w:instrText>
            </w:r>
            <w:r w:rsidRPr="003222D7">
              <w:rPr>
                <w:rFonts w:ascii="Arial" w:eastAsia="Times New Roman" w:hAnsi="Arial" w:cs="Arial"/>
                <w:bCs/>
                <w:color w:val="FF0000"/>
                <w:sz w:val="20"/>
                <w:szCs w:val="20"/>
                <w:lang w:val="en-NZ" w:eastAsia="en-NZ"/>
              </w:rPr>
              <w:fldChar w:fldCharType="separate"/>
            </w:r>
            <w:r w:rsidRPr="003222D7">
              <w:rPr>
                <w:rFonts w:ascii="Arial" w:eastAsia="Times New Roman" w:hAnsi="Arial" w:cs="Arial"/>
                <w:bCs/>
                <w:noProof/>
                <w:color w:val="FF0000"/>
                <w:sz w:val="20"/>
                <w:szCs w:val="20"/>
                <w:lang w:val="en-NZ" w:eastAsia="en-NZ"/>
              </w:rPr>
              <w:t>[16]</w:t>
            </w:r>
            <w:r w:rsidRPr="003222D7">
              <w:rPr>
                <w:rFonts w:ascii="Arial" w:eastAsia="Times New Roman" w:hAnsi="Arial" w:cs="Arial"/>
                <w:bCs/>
                <w:color w:val="FF0000"/>
                <w:sz w:val="20"/>
                <w:szCs w:val="20"/>
                <w:lang w:val="en-NZ" w:eastAsia="en-NZ"/>
              </w:rPr>
              <w:fldChar w:fldCharType="end"/>
            </w:r>
            <w:commentRangeEnd w:id="15"/>
            <w:r w:rsidR="00E34CDD">
              <w:rPr>
                <w:rStyle w:val="CommentReference"/>
              </w:rPr>
              <w:commentReference w:id="15"/>
            </w: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77DF518B" w14:textId="77777777" w:rsidR="00B74FD6" w:rsidRPr="00B74FD6" w:rsidRDefault="00B74FD6" w:rsidP="003222D7">
            <w:pPr>
              <w:rPr>
                <w:rFonts w:ascii="Arial" w:eastAsia="Times New Roman" w:hAnsi="Arial" w:cs="Arial"/>
                <w:bCs/>
                <w:sz w:val="20"/>
                <w:szCs w:val="20"/>
                <w:lang w:val="en-NZ" w:eastAsia="en-NZ"/>
              </w:rPr>
            </w:pPr>
          </w:p>
        </w:tc>
      </w:tr>
      <w:tr w:rsidR="00B74FD6" w:rsidRPr="00D174C4" w14:paraId="0937913C"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63FF9089"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58B6A1"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0-9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0 ]</w:t>
            </w:r>
            <w:proofErr w:type="gramEnd"/>
          </w:p>
        </w:tc>
        <w:tc>
          <w:tcPr>
            <w:tcW w:w="5326" w:type="dxa"/>
            <w:tcBorders>
              <w:top w:val="single" w:sz="6" w:space="0" w:color="CCCCCC"/>
              <w:left w:val="single" w:sz="6" w:space="0" w:color="CCCCCC"/>
              <w:bottom w:val="single" w:sz="6" w:space="0" w:color="CCCCCC"/>
              <w:right w:val="single" w:sz="6" w:space="0" w:color="CCCCCC"/>
            </w:tcBorders>
            <w:vAlign w:val="center"/>
          </w:tcPr>
          <w:p w14:paraId="0C6316AF"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tcPr>
          <w:p w14:paraId="5069E308"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1D3A3BFE"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33CB70C8"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1EB27529"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10-19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002 ]</w:t>
            </w:r>
            <w:proofErr w:type="gramEnd"/>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3F456AD4"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6520250C"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28FC1627"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5E1C31B3"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AB833B"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20-29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002 ]</w:t>
            </w:r>
            <w:proofErr w:type="gramEnd"/>
          </w:p>
        </w:tc>
        <w:tc>
          <w:tcPr>
            <w:tcW w:w="5326" w:type="dxa"/>
            <w:tcBorders>
              <w:top w:val="single" w:sz="6" w:space="0" w:color="CCCCCC"/>
              <w:left w:val="single" w:sz="6" w:space="0" w:color="CCCCCC"/>
              <w:bottom w:val="single" w:sz="6" w:space="0" w:color="CCCCCC"/>
              <w:right w:val="single" w:sz="6" w:space="0" w:color="CCCCCC"/>
            </w:tcBorders>
            <w:vAlign w:val="center"/>
          </w:tcPr>
          <w:p w14:paraId="20D65B28"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tcPr>
          <w:p w14:paraId="5A73D696"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63578DCB"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69EAB1F4"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6BB9CB09"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30-39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002 ]</w:t>
            </w:r>
            <w:proofErr w:type="gramEnd"/>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51AEF99A"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40AA60FD"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6134FA51"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30E79451"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1ACA9"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40-49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004 ]</w:t>
            </w:r>
            <w:proofErr w:type="gramEnd"/>
          </w:p>
        </w:tc>
        <w:tc>
          <w:tcPr>
            <w:tcW w:w="5326" w:type="dxa"/>
            <w:tcBorders>
              <w:top w:val="single" w:sz="6" w:space="0" w:color="CCCCCC"/>
              <w:left w:val="single" w:sz="6" w:space="0" w:color="CCCCCC"/>
              <w:bottom w:val="single" w:sz="6" w:space="0" w:color="CCCCCC"/>
              <w:right w:val="single" w:sz="6" w:space="0" w:color="CCCCCC"/>
            </w:tcBorders>
            <w:vAlign w:val="center"/>
          </w:tcPr>
          <w:p w14:paraId="6FB9A2F0"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tcPr>
          <w:p w14:paraId="3FACBF55"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790C5B99"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4873D87B"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1F44C578"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50-59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013 ]</w:t>
            </w:r>
            <w:proofErr w:type="gramEnd"/>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2C585DD1"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5513F0DE"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0E8E778F"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6A22EC73"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D5D8F5"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60-69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036 ]</w:t>
            </w:r>
            <w:proofErr w:type="gramEnd"/>
          </w:p>
        </w:tc>
        <w:tc>
          <w:tcPr>
            <w:tcW w:w="5326" w:type="dxa"/>
            <w:tcBorders>
              <w:top w:val="single" w:sz="6" w:space="0" w:color="CCCCCC"/>
              <w:left w:val="single" w:sz="6" w:space="0" w:color="CCCCCC"/>
              <w:bottom w:val="single" w:sz="6" w:space="0" w:color="CCCCCC"/>
              <w:right w:val="single" w:sz="6" w:space="0" w:color="CCCCCC"/>
            </w:tcBorders>
            <w:vAlign w:val="center"/>
          </w:tcPr>
          <w:p w14:paraId="1EF11F66"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tcPr>
          <w:p w14:paraId="234E5137"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0AE1C0DB"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0A8D74DB"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6FC8A91B"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70-79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08 ]</w:t>
            </w:r>
            <w:proofErr w:type="gramEnd"/>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000C6FD1"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782A53E7"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3C0A1CEF"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vAlign w:val="center"/>
          </w:tcPr>
          <w:p w14:paraId="11B03D18"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489A7"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80-89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148 ]</w:t>
            </w:r>
            <w:proofErr w:type="gramEnd"/>
          </w:p>
        </w:tc>
        <w:tc>
          <w:tcPr>
            <w:tcW w:w="5326" w:type="dxa"/>
            <w:tcBorders>
              <w:top w:val="single" w:sz="6" w:space="0" w:color="CCCCCC"/>
              <w:left w:val="single" w:sz="6" w:space="0" w:color="CCCCCC"/>
              <w:bottom w:val="single" w:sz="6" w:space="0" w:color="CCCCCC"/>
              <w:right w:val="single" w:sz="6" w:space="0" w:color="CCCCCC"/>
            </w:tcBorders>
            <w:vAlign w:val="center"/>
          </w:tcPr>
          <w:p w14:paraId="61C18D87"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tcPr>
          <w:p w14:paraId="595F6748" w14:textId="77777777" w:rsidR="00B74FD6" w:rsidRPr="00B74FD6" w:rsidRDefault="00B74FD6" w:rsidP="00B652C4">
            <w:pPr>
              <w:rPr>
                <w:rFonts w:ascii="Arial" w:eastAsia="Times New Roman" w:hAnsi="Arial" w:cs="Arial"/>
                <w:sz w:val="20"/>
                <w:szCs w:val="20"/>
                <w:lang w:val="en-NZ" w:eastAsia="en-NZ"/>
              </w:rPr>
            </w:pPr>
          </w:p>
        </w:tc>
      </w:tr>
      <w:tr w:rsidR="00B74FD6" w:rsidRPr="00D174C4" w14:paraId="4E942191" w14:textId="77777777" w:rsidTr="00B74FD6">
        <w:trPr>
          <w:trHeight w:val="315"/>
        </w:trPr>
        <w:tc>
          <w:tcPr>
            <w:tcW w:w="1312"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6B04C640" w14:textId="77777777" w:rsidR="00B74FD6" w:rsidRPr="00D174C4" w:rsidRDefault="00B74FD6" w:rsidP="00B652C4">
            <w:pPr>
              <w:pStyle w:val="ListParagraph"/>
              <w:numPr>
                <w:ilvl w:val="0"/>
                <w:numId w:val="30"/>
              </w:numPr>
              <w:rPr>
                <w:rFonts w:ascii="Calibri" w:eastAsia="Times New Roman" w:hAnsi="Calibri" w:cs="Calibri"/>
                <w:color w:val="000000"/>
                <w:sz w:val="22"/>
                <w:szCs w:val="22"/>
                <w:lang w:val="en-NZ" w:eastAsia="en-NZ"/>
              </w:rPr>
            </w:pPr>
          </w:p>
        </w:tc>
        <w:tc>
          <w:tcPr>
            <w:tcW w:w="2727"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center"/>
            <w:hideMark/>
          </w:tcPr>
          <w:p w14:paraId="313685C1" w14:textId="77777777" w:rsidR="00B74FD6" w:rsidRPr="00D174C4" w:rsidRDefault="00B74FD6" w:rsidP="00B652C4">
            <w:pPr>
              <w:rPr>
                <w:rFonts w:ascii="Calibri" w:eastAsia="Times New Roman" w:hAnsi="Calibri" w:cs="Calibri"/>
                <w:color w:val="000000"/>
                <w:sz w:val="22"/>
                <w:szCs w:val="22"/>
                <w:lang w:val="en-NZ" w:eastAsia="en-NZ"/>
              </w:rPr>
            </w:pPr>
            <w:r w:rsidRPr="00D174C4">
              <w:rPr>
                <w:rFonts w:ascii="Calibri" w:eastAsia="Times New Roman" w:hAnsi="Calibri" w:cs="Calibri"/>
                <w:color w:val="000000"/>
                <w:sz w:val="22"/>
                <w:szCs w:val="22"/>
                <w:lang w:val="en-NZ" w:eastAsia="en-NZ"/>
              </w:rPr>
              <w:t xml:space="preserve">if </w:t>
            </w:r>
            <w:proofErr w:type="spellStart"/>
            <w:r w:rsidRPr="00D174C4">
              <w:rPr>
                <w:rFonts w:ascii="Calibri" w:eastAsia="Times New Roman" w:hAnsi="Calibri" w:cs="Calibri"/>
                <w:color w:val="000000"/>
                <w:sz w:val="22"/>
                <w:szCs w:val="22"/>
                <w:lang w:val="en-NZ" w:eastAsia="en-NZ"/>
              </w:rPr>
              <w:t>agerange</w:t>
            </w:r>
            <w:proofErr w:type="spellEnd"/>
            <w:r w:rsidRPr="00D174C4">
              <w:rPr>
                <w:rFonts w:ascii="Calibri" w:eastAsia="Times New Roman" w:hAnsi="Calibri" w:cs="Calibri"/>
                <w:color w:val="000000"/>
                <w:sz w:val="22"/>
                <w:szCs w:val="22"/>
                <w:lang w:val="en-NZ" w:eastAsia="en-NZ"/>
              </w:rPr>
              <w:t xml:space="preserve"> = 90-99 [ set </w:t>
            </w:r>
            <w:proofErr w:type="spellStart"/>
            <w:r w:rsidRPr="00D174C4">
              <w:rPr>
                <w:rFonts w:ascii="Calibri" w:eastAsia="Times New Roman" w:hAnsi="Calibri" w:cs="Calibri"/>
                <w:color w:val="000000"/>
                <w:sz w:val="22"/>
                <w:szCs w:val="22"/>
                <w:lang w:val="en-NZ" w:eastAsia="en-NZ"/>
              </w:rPr>
              <w:t>riskofDeath</w:t>
            </w:r>
            <w:proofErr w:type="spellEnd"/>
            <w:r w:rsidRPr="00D174C4">
              <w:rPr>
                <w:rFonts w:ascii="Calibri" w:eastAsia="Times New Roman" w:hAnsi="Calibri" w:cs="Calibri"/>
                <w:color w:val="000000"/>
                <w:sz w:val="22"/>
                <w:szCs w:val="22"/>
                <w:lang w:val="en-NZ" w:eastAsia="en-NZ"/>
              </w:rPr>
              <w:t xml:space="preserve"> .</w:t>
            </w:r>
            <w:proofErr w:type="gramStart"/>
            <w:r w:rsidRPr="00D174C4">
              <w:rPr>
                <w:rFonts w:ascii="Calibri" w:eastAsia="Times New Roman" w:hAnsi="Calibri" w:cs="Calibri"/>
                <w:color w:val="000000"/>
                <w:sz w:val="22"/>
                <w:szCs w:val="22"/>
                <w:lang w:val="en-NZ" w:eastAsia="en-NZ"/>
              </w:rPr>
              <w:t>148 ]</w:t>
            </w:r>
            <w:proofErr w:type="gramEnd"/>
          </w:p>
        </w:tc>
        <w:tc>
          <w:tcPr>
            <w:tcW w:w="5326" w:type="dxa"/>
            <w:tcBorders>
              <w:top w:val="single" w:sz="6" w:space="0" w:color="CCCCCC"/>
              <w:left w:val="single" w:sz="6" w:space="0" w:color="CCCCCC"/>
              <w:bottom w:val="single" w:sz="6" w:space="0" w:color="CCCCCC"/>
              <w:right w:val="single" w:sz="6" w:space="0" w:color="CCCCCC"/>
            </w:tcBorders>
            <w:shd w:val="clear" w:color="auto" w:fill="D9E1F2"/>
            <w:vAlign w:val="center"/>
          </w:tcPr>
          <w:p w14:paraId="13B60460" w14:textId="77777777" w:rsidR="00B74FD6" w:rsidRPr="00F20467" w:rsidRDefault="00B74FD6" w:rsidP="00B652C4">
            <w:pPr>
              <w:rPr>
                <w:rFonts w:ascii="Arial" w:eastAsia="Times New Roman" w:hAnsi="Arial" w:cs="Arial"/>
                <w:color w:val="FF0000"/>
                <w:sz w:val="20"/>
                <w:szCs w:val="20"/>
                <w:lang w:val="en-NZ" w:eastAsia="en-NZ"/>
              </w:rPr>
            </w:pPr>
          </w:p>
        </w:tc>
        <w:tc>
          <w:tcPr>
            <w:tcW w:w="4577" w:type="dxa"/>
            <w:tcBorders>
              <w:top w:val="single" w:sz="6" w:space="0" w:color="CCCCCC"/>
              <w:left w:val="single" w:sz="6" w:space="0" w:color="CCCCCC"/>
              <w:bottom w:val="single" w:sz="6" w:space="0" w:color="CCCCCC"/>
              <w:right w:val="single" w:sz="6" w:space="0" w:color="CCCCCC"/>
            </w:tcBorders>
            <w:shd w:val="clear" w:color="auto" w:fill="D9E1F2"/>
          </w:tcPr>
          <w:p w14:paraId="48D28063" w14:textId="77777777" w:rsidR="00B74FD6" w:rsidRPr="00B74FD6" w:rsidRDefault="00B74FD6" w:rsidP="00B652C4">
            <w:pPr>
              <w:rPr>
                <w:rFonts w:ascii="Arial" w:eastAsia="Times New Roman" w:hAnsi="Arial" w:cs="Arial"/>
                <w:sz w:val="20"/>
                <w:szCs w:val="20"/>
                <w:lang w:val="en-NZ" w:eastAsia="en-NZ"/>
              </w:rPr>
            </w:pPr>
          </w:p>
        </w:tc>
      </w:tr>
    </w:tbl>
    <w:p w14:paraId="23D89C15" w14:textId="77777777" w:rsidR="00D174C4" w:rsidRDefault="00D174C4"/>
    <w:p w14:paraId="47E89464" w14:textId="77777777" w:rsidR="00D174C4" w:rsidRDefault="00D174C4"/>
    <w:p w14:paraId="40919419" w14:textId="77777777" w:rsidR="00095DA3" w:rsidRPr="00095DA3" w:rsidRDefault="00095DA3">
      <w:pPr>
        <w:rPr>
          <w:b/>
        </w:rPr>
      </w:pPr>
      <w:r w:rsidRPr="00095DA3">
        <w:rPr>
          <w:b/>
        </w:rPr>
        <w:t>References</w:t>
      </w:r>
    </w:p>
    <w:p w14:paraId="2BEB5FC5" w14:textId="77777777" w:rsidR="00095DA3" w:rsidRDefault="00095DA3"/>
    <w:p w14:paraId="7FC5D67D" w14:textId="77777777" w:rsidR="00095DA3" w:rsidRDefault="00095DA3"/>
    <w:p w14:paraId="63C27604" w14:textId="77777777" w:rsidR="003222D7" w:rsidRPr="003222D7" w:rsidRDefault="00095DA3" w:rsidP="003222D7">
      <w:pPr>
        <w:pStyle w:val="EndNoteBibliography"/>
        <w:ind w:left="720" w:hanging="720"/>
      </w:pPr>
      <w:r>
        <w:fldChar w:fldCharType="begin"/>
      </w:r>
      <w:r>
        <w:instrText xml:space="preserve"> ADDIN EN.REFLIST </w:instrText>
      </w:r>
      <w:r>
        <w:fldChar w:fldCharType="separate"/>
      </w:r>
      <w:r w:rsidR="003222D7" w:rsidRPr="003222D7">
        <w:t>1.</w:t>
      </w:r>
      <w:r w:rsidR="003222D7" w:rsidRPr="003222D7">
        <w:tab/>
        <w:t xml:space="preserve">WHO-China Joint Mission. Report of the WHO-China Joint Mission on Coronavirus Disease 2019 (COVID-19). 2020;(16-24 February). </w:t>
      </w:r>
      <w:hyperlink r:id="rId20" w:history="1">
        <w:r w:rsidR="003222D7" w:rsidRPr="003222D7">
          <w:rPr>
            <w:rStyle w:val="Hyperlink"/>
          </w:rPr>
          <w:t>https://www.who.int/docs/default-source/coronaviruse/who-china-joint-mission-on-covid-19-final-report.pdf</w:t>
        </w:r>
      </w:hyperlink>
      <w:r w:rsidR="003222D7" w:rsidRPr="003222D7">
        <w:t>.</w:t>
      </w:r>
    </w:p>
    <w:p w14:paraId="363653FE" w14:textId="77777777" w:rsidR="003222D7" w:rsidRPr="003222D7" w:rsidRDefault="003222D7" w:rsidP="003222D7">
      <w:pPr>
        <w:pStyle w:val="EndNoteBibliography"/>
        <w:ind w:left="720" w:hanging="720"/>
      </w:pPr>
      <w:r w:rsidRPr="003222D7">
        <w:t>2.</w:t>
      </w:r>
      <w:r w:rsidRPr="003222D7">
        <w:tab/>
        <w:t xml:space="preserve">World Health Organization. Coronavirus disease 2019 (COVID-19) Situation Report – 46. 2020;(6 March). </w:t>
      </w:r>
      <w:hyperlink r:id="rId21" w:history="1">
        <w:r w:rsidRPr="003222D7">
          <w:rPr>
            <w:rStyle w:val="Hyperlink"/>
          </w:rPr>
          <w:t>https://www.who.int/docs/default-source/coronaviruse/situation-reports/20200306-sitrep-46-covid-19.pdf?sfvrsn=96b04adf_4</w:t>
        </w:r>
      </w:hyperlink>
      <w:r w:rsidRPr="003222D7">
        <w:t>.</w:t>
      </w:r>
    </w:p>
    <w:p w14:paraId="5D40F743" w14:textId="77777777" w:rsidR="003222D7" w:rsidRPr="003222D7" w:rsidRDefault="003222D7" w:rsidP="003222D7">
      <w:pPr>
        <w:pStyle w:val="EndNoteBibliography"/>
        <w:ind w:left="720" w:hanging="720"/>
      </w:pPr>
      <w:r w:rsidRPr="003222D7">
        <w:t>3.</w:t>
      </w:r>
      <w:r w:rsidRPr="003222D7">
        <w:tab/>
        <w:t>Liu Y, Gayle AA, Wilder-Smith A, Rocklov J. The reproductive number of COVID-19 is higher compared to SARS coronavirus. J Travel Med</w:t>
      </w:r>
      <w:r w:rsidRPr="003222D7">
        <w:rPr>
          <w:i/>
        </w:rPr>
        <w:t xml:space="preserve">. </w:t>
      </w:r>
      <w:r w:rsidRPr="003222D7">
        <w:t>2020.</w:t>
      </w:r>
    </w:p>
    <w:p w14:paraId="205AA3D4" w14:textId="77777777" w:rsidR="003222D7" w:rsidRPr="003222D7" w:rsidRDefault="003222D7" w:rsidP="003222D7">
      <w:pPr>
        <w:pStyle w:val="EndNoteBibliography"/>
        <w:ind w:left="720" w:hanging="720"/>
      </w:pPr>
      <w:r w:rsidRPr="003222D7">
        <w:t>4.</w:t>
      </w:r>
      <w:r w:rsidRPr="003222D7">
        <w:tab/>
        <w:t>Ferguson N, Laydon D, Nedjati-Gilani G, Imai N, Ainslie K, Baguelin M, et al. Impact of non-pharmaceutical interventions (NPIs) to reduce COVID-19 mortality and healthcare demand. Imperial College 2020;(16 March):1-20.</w:t>
      </w:r>
    </w:p>
    <w:p w14:paraId="504BB15D" w14:textId="77777777" w:rsidR="003222D7" w:rsidRPr="003222D7" w:rsidRDefault="003222D7" w:rsidP="003222D7">
      <w:pPr>
        <w:pStyle w:val="EndNoteBibliography"/>
        <w:ind w:left="720" w:hanging="720"/>
      </w:pPr>
      <w:r w:rsidRPr="003222D7">
        <w:t>5.</w:t>
      </w:r>
      <w:r w:rsidRPr="003222D7">
        <w:tab/>
        <w:t>Wolfel R, Corman VM, Guggemos W, Seilmaier M, Zange S, Muller MA, et al. Virological assessment of hospitalized patients with COVID-2019. Nature</w:t>
      </w:r>
      <w:r w:rsidRPr="003222D7">
        <w:rPr>
          <w:i/>
        </w:rPr>
        <w:t xml:space="preserve">. </w:t>
      </w:r>
      <w:r w:rsidRPr="003222D7">
        <w:t>2020.</w:t>
      </w:r>
    </w:p>
    <w:p w14:paraId="02E02337" w14:textId="77777777" w:rsidR="003222D7" w:rsidRPr="003222D7" w:rsidRDefault="003222D7" w:rsidP="003222D7">
      <w:pPr>
        <w:pStyle w:val="EndNoteBibliography"/>
        <w:ind w:left="720" w:hanging="720"/>
      </w:pPr>
      <w:r w:rsidRPr="003222D7">
        <w:t>6.</w:t>
      </w:r>
      <w:r w:rsidRPr="003222D7">
        <w:tab/>
        <w:t xml:space="preserve">Wilson N, Telfar Barnard L, Kvalsvig A, Baker M. Potential health impacts from the COVID-19 pandemic for New Zealand if eradication fails: Report to the NZ Ministry of Health. Wellington: University of Otago Wellington, 2020. </w:t>
      </w:r>
      <w:hyperlink r:id="rId22" w:history="1">
        <w:r w:rsidRPr="003222D7">
          <w:rPr>
            <w:rStyle w:val="Hyperlink"/>
          </w:rPr>
          <w:t>https://www.health.govt.nz/system/files/documents/publications/report_for_moh_-_covid-19_pandemic_nz_final.pdf</w:t>
        </w:r>
      </w:hyperlink>
      <w:r w:rsidRPr="003222D7">
        <w:t>.</w:t>
      </w:r>
    </w:p>
    <w:p w14:paraId="6BB3B411" w14:textId="77777777" w:rsidR="003222D7" w:rsidRPr="003222D7" w:rsidRDefault="003222D7" w:rsidP="003222D7">
      <w:pPr>
        <w:pStyle w:val="EndNoteBibliography"/>
        <w:ind w:left="720" w:hanging="720"/>
      </w:pPr>
      <w:r w:rsidRPr="003222D7">
        <w:t>7.</w:t>
      </w:r>
      <w:r w:rsidRPr="003222D7">
        <w:tab/>
        <w:t xml:space="preserve">OECD.Stat. Health care resources (2017 and 2018 data for hospital beds per 1000 population). </w:t>
      </w:r>
      <w:hyperlink r:id="rId23" w:history="1">
        <w:r w:rsidRPr="003222D7">
          <w:rPr>
            <w:rStyle w:val="Hyperlink"/>
          </w:rPr>
          <w:t>https://stats.oecd.org/index.aspx?DataSetCode=HEALTH_REAC#</w:t>
        </w:r>
      </w:hyperlink>
      <w:r w:rsidRPr="003222D7">
        <w:t>.</w:t>
      </w:r>
    </w:p>
    <w:p w14:paraId="680FEE21" w14:textId="77777777" w:rsidR="003222D7" w:rsidRPr="003222D7" w:rsidRDefault="003222D7" w:rsidP="003222D7">
      <w:pPr>
        <w:pStyle w:val="EndNoteBibliography"/>
        <w:ind w:left="720" w:hanging="720"/>
      </w:pPr>
      <w:r w:rsidRPr="003222D7">
        <w:t>8.</w:t>
      </w:r>
      <w:r w:rsidRPr="003222D7">
        <w:tab/>
        <w:t xml:space="preserve">Lewis O. Coronavirus: ICU expert says NZ could double bed numbers in 'exceptional circumstances'. Stuff 2020;(19 March). </w:t>
      </w:r>
      <w:hyperlink r:id="rId24" w:history="1">
        <w:r w:rsidRPr="003222D7">
          <w:rPr>
            <w:rStyle w:val="Hyperlink"/>
          </w:rPr>
          <w:t>https://i.stuff.co.nz/national/health/coronavirus/120398253/coronavirus-icu-expert-says-nz-could-double-bed-numbers-in-exceptional-circumstances</w:t>
        </w:r>
      </w:hyperlink>
      <w:r w:rsidRPr="003222D7">
        <w:t>.</w:t>
      </w:r>
    </w:p>
    <w:p w14:paraId="462F65CB" w14:textId="77777777" w:rsidR="003222D7" w:rsidRPr="003222D7" w:rsidRDefault="003222D7" w:rsidP="003222D7">
      <w:pPr>
        <w:pStyle w:val="EndNoteBibliography"/>
        <w:ind w:left="720" w:hanging="720"/>
      </w:pPr>
      <w:r w:rsidRPr="003222D7">
        <w:lastRenderedPageBreak/>
        <w:t>9.</w:t>
      </w:r>
      <w:r w:rsidRPr="003222D7">
        <w:tab/>
        <w:t xml:space="preserve">Ministry of Health. COVID-19 - current cases. [Data as of 7 April, 2020]. </w:t>
      </w:r>
      <w:hyperlink r:id="rId25" w:history="1">
        <w:r w:rsidRPr="003222D7">
          <w:rPr>
            <w:rStyle w:val="Hyperlink"/>
          </w:rPr>
          <w:t>https://www.health.govt.nz/our-work/diseases-and-conditions/covid-19-novel-coronavirus/covid-19-current-situation/covid-19-current-cases</w:t>
        </w:r>
      </w:hyperlink>
      <w:r w:rsidRPr="003222D7">
        <w:t>.</w:t>
      </w:r>
    </w:p>
    <w:p w14:paraId="2360F59D" w14:textId="77777777" w:rsidR="003222D7" w:rsidRPr="003222D7" w:rsidRDefault="003222D7" w:rsidP="003222D7">
      <w:pPr>
        <w:pStyle w:val="EndNoteBibliography"/>
        <w:ind w:left="720" w:hanging="720"/>
      </w:pPr>
      <w:r w:rsidRPr="003222D7">
        <w:t>10.</w:t>
      </w:r>
      <w:r w:rsidRPr="003222D7">
        <w:tab/>
        <w:t xml:space="preserve">Government of Iceland. COVID-19 in Iceland – Statistics. [Data as per 7 April, 2020]. </w:t>
      </w:r>
      <w:hyperlink r:id="rId26" w:history="1">
        <w:r w:rsidRPr="003222D7">
          <w:rPr>
            <w:rStyle w:val="Hyperlink"/>
          </w:rPr>
          <w:t>https://www.covid.is/data</w:t>
        </w:r>
      </w:hyperlink>
      <w:r w:rsidRPr="003222D7">
        <w:t>.</w:t>
      </w:r>
    </w:p>
    <w:p w14:paraId="59BB4BD8" w14:textId="77777777" w:rsidR="003222D7" w:rsidRPr="003222D7" w:rsidRDefault="003222D7" w:rsidP="003222D7">
      <w:pPr>
        <w:pStyle w:val="EndNoteBibliography"/>
        <w:ind w:left="720" w:hanging="720"/>
      </w:pPr>
      <w:r w:rsidRPr="003222D7">
        <w:t>11.</w:t>
      </w:r>
      <w:r w:rsidRPr="003222D7">
        <w:tab/>
        <w:t xml:space="preserve">Nardelli A, Ashton E. Everyone in Iceland can get tested for the coronavirus. Here's how the results could help a of us. BuzzFeed.News 2020;(19 March). </w:t>
      </w:r>
      <w:hyperlink r:id="rId27" w:history="1">
        <w:r w:rsidRPr="003222D7">
          <w:rPr>
            <w:rStyle w:val="Hyperlink"/>
          </w:rPr>
          <w:t>https://www.buzzfeed.com/albertonardelli/coronavirus-testing-iceland</w:t>
        </w:r>
      </w:hyperlink>
      <w:r w:rsidRPr="003222D7">
        <w:t>.</w:t>
      </w:r>
    </w:p>
    <w:p w14:paraId="01598613" w14:textId="77777777" w:rsidR="003222D7" w:rsidRPr="003222D7" w:rsidRDefault="003222D7" w:rsidP="003222D7">
      <w:pPr>
        <w:pStyle w:val="EndNoteBibliography"/>
        <w:ind w:left="720" w:hanging="720"/>
      </w:pPr>
      <w:r w:rsidRPr="003222D7">
        <w:t>12.</w:t>
      </w:r>
      <w:r w:rsidRPr="003222D7">
        <w:tab/>
        <w:t xml:space="preserve">Fink S. Worst-case estimates for U.S. coronavirus deaths. New York Times 2020;(Updated 14 March). </w:t>
      </w:r>
      <w:hyperlink r:id="rId28" w:history="1">
        <w:r w:rsidRPr="003222D7">
          <w:rPr>
            <w:rStyle w:val="Hyperlink"/>
          </w:rPr>
          <w:t>https://www.nytimes.com/2020/03/13/us/coronavirus-deaths-estimate.html</w:t>
        </w:r>
      </w:hyperlink>
      <w:r w:rsidRPr="003222D7">
        <w:t>.</w:t>
      </w:r>
    </w:p>
    <w:p w14:paraId="627929E4" w14:textId="77777777" w:rsidR="003222D7" w:rsidRPr="003222D7" w:rsidRDefault="003222D7" w:rsidP="003222D7">
      <w:pPr>
        <w:pStyle w:val="EndNoteBibliography"/>
        <w:ind w:left="720" w:hanging="720"/>
      </w:pPr>
      <w:r w:rsidRPr="003222D7">
        <w:t>13.</w:t>
      </w:r>
      <w:r w:rsidRPr="003222D7">
        <w:tab/>
        <w:t>Killerby ME, Biggs HM, Haynes A, Dahl RM, Mustaquim D, Gerber SI, et al. Human coronavirus circulation in the United States 2014-2017. J Clin Virol</w:t>
      </w:r>
      <w:r w:rsidRPr="003222D7">
        <w:rPr>
          <w:i/>
        </w:rPr>
        <w:t xml:space="preserve">. </w:t>
      </w:r>
      <w:r w:rsidRPr="003222D7">
        <w:t>2018;101:52-56.</w:t>
      </w:r>
    </w:p>
    <w:p w14:paraId="5D49095D" w14:textId="77777777" w:rsidR="003222D7" w:rsidRPr="003222D7" w:rsidRDefault="003222D7" w:rsidP="003222D7">
      <w:pPr>
        <w:pStyle w:val="EndNoteBibliography"/>
        <w:ind w:left="720" w:hanging="720"/>
      </w:pPr>
      <w:r w:rsidRPr="003222D7">
        <w:t>14.</w:t>
      </w:r>
      <w:r w:rsidRPr="003222D7">
        <w:tab/>
        <w:t>Price RHM, Graham C, Ramalingam S. Association between viral seasonality and meteorological factors. Sci Rep</w:t>
      </w:r>
      <w:r w:rsidRPr="003222D7">
        <w:rPr>
          <w:i/>
        </w:rPr>
        <w:t xml:space="preserve">. </w:t>
      </w:r>
      <w:r w:rsidRPr="003222D7">
        <w:t>2019;9:929.</w:t>
      </w:r>
    </w:p>
    <w:p w14:paraId="55F90B8D" w14:textId="77777777" w:rsidR="003222D7" w:rsidRPr="003222D7" w:rsidRDefault="003222D7" w:rsidP="003222D7">
      <w:pPr>
        <w:pStyle w:val="EndNoteBibliography"/>
        <w:ind w:left="720" w:hanging="720"/>
      </w:pPr>
      <w:r w:rsidRPr="003222D7">
        <w:t>15.</w:t>
      </w:r>
      <w:r w:rsidRPr="003222D7">
        <w:tab/>
        <w:t xml:space="preserve">Cohen J. Why do dozens of diseases wax and wane with the seasons—and will COVID-19? Science 2020;(13 March). </w:t>
      </w:r>
      <w:hyperlink r:id="rId29" w:history="1">
        <w:r w:rsidRPr="003222D7">
          <w:rPr>
            <w:rStyle w:val="Hyperlink"/>
          </w:rPr>
          <w:t>https://www.sciencemag.org/news/2020/03/why-do-dozens-diseases-wax-and-wane-seasons-and-will-covid-19</w:t>
        </w:r>
      </w:hyperlink>
      <w:r w:rsidRPr="003222D7">
        <w:t>.</w:t>
      </w:r>
    </w:p>
    <w:p w14:paraId="4E3D0719" w14:textId="77777777" w:rsidR="003222D7" w:rsidRPr="003222D7" w:rsidRDefault="003222D7" w:rsidP="003222D7">
      <w:pPr>
        <w:pStyle w:val="EndNoteBibliography"/>
        <w:ind w:left="720" w:hanging="720"/>
      </w:pPr>
      <w:r w:rsidRPr="003222D7">
        <w:t>16.</w:t>
      </w:r>
      <w:r w:rsidRPr="003222D7">
        <w:tab/>
        <w:t>Verity R, Okell L, Dorigatti I, Winskill P, Whittaker C, Imai N, et al. Estimates of the severity of coronavirus disease 2019: a model-based analysis. Lancet Infect Dis</w:t>
      </w:r>
      <w:r w:rsidRPr="003222D7">
        <w:rPr>
          <w:i/>
        </w:rPr>
        <w:t>.</w:t>
      </w:r>
      <w:r w:rsidRPr="003222D7">
        <w:t xml:space="preserve">Published Online March 30, 2020. </w:t>
      </w:r>
      <w:hyperlink r:id="rId30" w:history="1">
        <w:r w:rsidRPr="003222D7">
          <w:rPr>
            <w:rStyle w:val="Hyperlink"/>
          </w:rPr>
          <w:t>https://doi.org/10.1016/</w:t>
        </w:r>
      </w:hyperlink>
      <w:r w:rsidRPr="003222D7">
        <w:t xml:space="preserve"> S1473-3099(20)30243-7.</w:t>
      </w:r>
    </w:p>
    <w:p w14:paraId="164632FC" w14:textId="77777777" w:rsidR="00095DA3" w:rsidRDefault="00095DA3">
      <w:r>
        <w:fldChar w:fldCharType="end"/>
      </w:r>
    </w:p>
    <w:sectPr w:rsidR="00095DA3" w:rsidSect="00B74FD6">
      <w:headerReference w:type="even" r:id="rId31"/>
      <w:headerReference w:type="default" r:id="rId32"/>
      <w:footerReference w:type="default" r:id="rId33"/>
      <w:headerReference w:type="first" r:id="rId34"/>
      <w:pgSz w:w="16838" w:h="11906" w:orient="landscape"/>
      <w:pgMar w:top="1080" w:right="1440" w:bottom="108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d McClure" w:date="2020-04-12T19:32:00Z" w:initials="RM">
    <w:p w14:paraId="5072E936" w14:textId="77777777" w:rsidR="00D30D03" w:rsidRDefault="00D30D03">
      <w:pPr>
        <w:pStyle w:val="CommentText"/>
      </w:pPr>
      <w:r>
        <w:rPr>
          <w:rStyle w:val="CommentReference"/>
        </w:rPr>
        <w:annotationRef/>
      </w:r>
      <w:r>
        <w:t xml:space="preserve">I am no sure social distancing equals whatever it is google mobility data is measuring. I presume the mobility data relates to time on location and that the reduction is an illustration of reduced “out and </w:t>
      </w:r>
      <w:proofErr w:type="gramStart"/>
      <w:r>
        <w:t>aboutness”  Still</w:t>
      </w:r>
      <w:proofErr w:type="gramEnd"/>
      <w:r>
        <w:t xml:space="preserve"> its nice to locate your figures in something concrete however much that might not be quite the construct of interest.</w:t>
      </w:r>
    </w:p>
  </w:comment>
  <w:comment w:id="2" w:author="Rod McClure" w:date="2020-04-12T20:16:00Z" w:initials="RM">
    <w:p w14:paraId="63698A77" w14:textId="77777777" w:rsidR="00583D43" w:rsidRDefault="00583D43">
      <w:pPr>
        <w:pStyle w:val="CommentText"/>
      </w:pPr>
      <w:r>
        <w:rPr>
          <w:rStyle w:val="CommentReference"/>
        </w:rPr>
        <w:annotationRef/>
      </w:r>
      <w:r>
        <w:t xml:space="preserve">Interesting… I have seen this so </w:t>
      </w:r>
      <w:proofErr w:type="spellStart"/>
      <w:r>
        <w:t>oftern</w:t>
      </w:r>
      <w:proofErr w:type="spellEnd"/>
      <w:r>
        <w:t xml:space="preserve">, that the change </w:t>
      </w:r>
      <w:proofErr w:type="spellStart"/>
      <w:r>
        <w:t>preceeds</w:t>
      </w:r>
      <w:proofErr w:type="spellEnd"/>
      <w:r>
        <w:t xml:space="preserve"> the policy… </w:t>
      </w:r>
      <w:r w:rsidR="000B2AC4">
        <w:t xml:space="preserve">My thinking is the awareness raising that is done in preparation for the policy has an effect…( in this case it might be operationalised through your  </w:t>
      </w:r>
      <w:proofErr w:type="spellStart"/>
      <w:r w:rsidR="000B2AC4">
        <w:t>axiety</w:t>
      </w:r>
      <w:proofErr w:type="spellEnd"/>
      <w:r w:rsidR="000B2AC4">
        <w:t xml:space="preserve"> factor)  but </w:t>
      </w:r>
      <w:proofErr w:type="spellStart"/>
      <w:r w:rsidR="000B2AC4">
        <w:t>htat</w:t>
      </w:r>
      <w:proofErr w:type="spellEnd"/>
      <w:r w:rsidR="000B2AC4">
        <w:t xml:space="preserve"> the awareness legitimises the regulation which then steps in to lock the people into their voluntary restriction and stop any backsliding. </w:t>
      </w:r>
      <w:proofErr w:type="spellStart"/>
      <w:r w:rsidR="000B2AC4">
        <w:t>Eg</w:t>
      </w:r>
      <w:proofErr w:type="spellEnd"/>
      <w:r w:rsidR="000B2AC4">
        <w:t xml:space="preserve"> Seatbelts. Bike </w:t>
      </w:r>
      <w:proofErr w:type="spellStart"/>
      <w:r w:rsidR="000B2AC4">
        <w:t>helments</w:t>
      </w:r>
      <w:proofErr w:type="spellEnd"/>
    </w:p>
  </w:comment>
  <w:comment w:id="3" w:author="Rod McClure" w:date="2020-04-12T20:19:00Z" w:initials="RM">
    <w:p w14:paraId="62F1ECDE" w14:textId="77777777" w:rsidR="000B2AC4" w:rsidRDefault="000B2AC4">
      <w:pPr>
        <w:pStyle w:val="CommentText"/>
      </w:pPr>
      <w:r>
        <w:rPr>
          <w:rStyle w:val="CommentReference"/>
        </w:rPr>
        <w:annotationRef/>
      </w:r>
      <w:r>
        <w:t>Fair enough</w:t>
      </w:r>
    </w:p>
  </w:comment>
  <w:comment w:id="4" w:author="Rod McClure" w:date="2020-04-12T20:20:00Z" w:initials="RM">
    <w:p w14:paraId="7618E13A" w14:textId="77777777" w:rsidR="000B2AC4" w:rsidRDefault="000B2AC4">
      <w:pPr>
        <w:pStyle w:val="CommentText"/>
      </w:pPr>
      <w:r>
        <w:rPr>
          <w:rStyle w:val="CommentReference"/>
        </w:rPr>
        <w:annotationRef/>
      </w:r>
      <w:r>
        <w:t xml:space="preserve">I presume this means they hit the isolation start marker when their symptoms become </w:t>
      </w:r>
      <w:proofErr w:type="gramStart"/>
      <w:r>
        <w:t>apparent??.</w:t>
      </w:r>
      <w:proofErr w:type="gramEnd"/>
    </w:p>
  </w:comment>
  <w:comment w:id="5" w:author="Rod McClure" w:date="2020-04-12T20:22:00Z" w:initials="RM">
    <w:p w14:paraId="33857372" w14:textId="77777777" w:rsidR="000B2AC4" w:rsidRDefault="000B2AC4">
      <w:pPr>
        <w:pStyle w:val="CommentText"/>
      </w:pPr>
      <w:r>
        <w:rPr>
          <w:rStyle w:val="CommentReference"/>
        </w:rPr>
        <w:annotationRef/>
      </w:r>
      <w:r>
        <w:t xml:space="preserve">I agree, so far its been less.  </w:t>
      </w:r>
      <w:proofErr w:type="spellStart"/>
      <w:r>
        <w:t>Ie</w:t>
      </w:r>
      <w:proofErr w:type="spellEnd"/>
      <w:r>
        <w:t xml:space="preserve"> if they have had an epi exposure, and they have symptoms they are tested almost </w:t>
      </w:r>
      <w:proofErr w:type="gramStart"/>
      <w:r>
        <w:t>immediately..</w:t>
      </w:r>
      <w:proofErr w:type="gramEnd"/>
      <w:r>
        <w:t xml:space="preserve"> and then the result comes back in two days and the reporting is immediate.   This is not going to be the case for community acquired no known source.   That group may have a cold for several days before testing.</w:t>
      </w:r>
    </w:p>
  </w:comment>
  <w:comment w:id="6" w:author="Rod McClure" w:date="2020-04-12T20:24:00Z" w:initials="RM">
    <w:p w14:paraId="21AA9C2E" w14:textId="77777777" w:rsidR="000B2AC4" w:rsidRDefault="000B2AC4">
      <w:pPr>
        <w:pStyle w:val="CommentText"/>
      </w:pPr>
      <w:r>
        <w:rPr>
          <w:rStyle w:val="CommentReference"/>
        </w:rPr>
        <w:annotationRef/>
      </w:r>
      <w:r>
        <w:t xml:space="preserve">Not sure he understands this bit. I think you don’t put in </w:t>
      </w:r>
      <w:proofErr w:type="gramStart"/>
      <w:r>
        <w:t>an</w:t>
      </w:r>
      <w:proofErr w:type="gramEnd"/>
      <w:r>
        <w:t xml:space="preserve"> RO at all.  Its just a product of your model that comes out of your other </w:t>
      </w:r>
      <w:proofErr w:type="gramStart"/>
      <w:r>
        <w:t>inputs..</w:t>
      </w:r>
      <w:proofErr w:type="gramEnd"/>
      <w:r>
        <w:t xml:space="preserve"> And it </w:t>
      </w:r>
      <w:proofErr w:type="spellStart"/>
      <w:r>
        <w:t>it</w:t>
      </w:r>
      <w:proofErr w:type="spellEnd"/>
      <w:r>
        <w:t xml:space="preserve"> comes out at 3 then I think that’s more than fine.   It’s the other numbers I think we have to try and work out and </w:t>
      </w:r>
      <w:proofErr w:type="gramStart"/>
      <w:r>
        <w:t>justify ,</w:t>
      </w:r>
      <w:proofErr w:type="gramEnd"/>
      <w:r>
        <w:t xml:space="preserve"> </w:t>
      </w:r>
      <w:proofErr w:type="spellStart"/>
      <w:r>
        <w:t>ie</w:t>
      </w:r>
      <w:proofErr w:type="spellEnd"/>
      <w:r>
        <w:t xml:space="preserve"> contacts and infectivity.  As we discussed </w:t>
      </w:r>
      <w:proofErr w:type="gramStart"/>
      <w:r>
        <w:t>today..</w:t>
      </w:r>
      <w:proofErr w:type="gramEnd"/>
    </w:p>
  </w:comment>
  <w:comment w:id="7" w:author="Rod McClure" w:date="2020-04-12T20:26:00Z" w:initials="RM">
    <w:p w14:paraId="29365A4B" w14:textId="77777777" w:rsidR="000B2AC4" w:rsidRDefault="000B2AC4">
      <w:pPr>
        <w:pStyle w:val="CommentText"/>
      </w:pPr>
      <w:r>
        <w:rPr>
          <w:rStyle w:val="CommentReference"/>
        </w:rPr>
        <w:annotationRef/>
      </w:r>
      <w:r>
        <w:t xml:space="preserve">I like this addition to the model.    Nice thinking.  I suggest you leave it in.  I </w:t>
      </w:r>
      <w:r w:rsidR="001C3F70">
        <w:t xml:space="preserve">was interested to see somewhere that the business class seats in the plane had higher rates than economy.  Makes sense, those people travelling lots spending time in close quarters meetings, </w:t>
      </w:r>
      <w:proofErr w:type="gramStart"/>
      <w:r w:rsidR="001C3F70">
        <w:t xml:space="preserve">tired,   </w:t>
      </w:r>
      <w:proofErr w:type="gramEnd"/>
      <w:r w:rsidR="001C3F70">
        <w:t xml:space="preserve">   getting sick and passing it around.</w:t>
      </w:r>
    </w:p>
    <w:p w14:paraId="2532B0F6" w14:textId="77777777" w:rsidR="001C3F70" w:rsidRDefault="001C3F70">
      <w:pPr>
        <w:pStyle w:val="CommentText"/>
      </w:pPr>
    </w:p>
    <w:p w14:paraId="24BB8C4F" w14:textId="77777777" w:rsidR="001C3F70" w:rsidRDefault="001C3F70">
      <w:pPr>
        <w:pStyle w:val="CommentText"/>
      </w:pPr>
      <w:r>
        <w:t xml:space="preserve">I got some </w:t>
      </w:r>
      <w:proofErr w:type="spellStart"/>
      <w:r>
        <w:t>montors</w:t>
      </w:r>
      <w:proofErr w:type="spellEnd"/>
      <w:r>
        <w:t xml:space="preserve"> on Thursday from a </w:t>
      </w:r>
      <w:proofErr w:type="gramStart"/>
      <w:r>
        <w:t>salesmen</w:t>
      </w:r>
      <w:proofErr w:type="gramEnd"/>
      <w:r>
        <w:t xml:space="preserve"> who lives in the gold coast and drove down through the boarder control to give me the monitors then drove home…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 w:author="Rod McClure" w:date="2020-04-12T20:29:00Z" w:initials="RM">
    <w:p w14:paraId="4A027C5A" w14:textId="77777777" w:rsidR="001C3F70" w:rsidRDefault="001C3F70">
      <w:pPr>
        <w:pStyle w:val="CommentText"/>
      </w:pPr>
      <w:r>
        <w:rPr>
          <w:rStyle w:val="CommentReference"/>
        </w:rPr>
        <w:annotationRef/>
      </w:r>
      <w:r>
        <w:t xml:space="preserve">Yes, but incredibly complicated…. I would think the drop pre and post shut down would be pretty dramatic.  Take a look at your own exposure for example…  </w:t>
      </w:r>
      <w:proofErr w:type="spellStart"/>
      <w:r>
        <w:t>huuuuge</w:t>
      </w:r>
      <w:proofErr w:type="spellEnd"/>
      <w:r>
        <w:t xml:space="preserve"> difference… once you take in the hard surfaces effect.  (shared keyboards etc </w:t>
      </w:r>
      <w:proofErr w:type="gramStart"/>
      <w:r>
        <w:t>etc)  I</w:t>
      </w:r>
      <w:proofErr w:type="gramEnd"/>
      <w:r>
        <w:t xml:space="preserve"> have absolutely no idea how many close contacts people would have had in their usual life. But post, for those actually staying at home its about </w:t>
      </w:r>
      <w:proofErr w:type="gramStart"/>
      <w:r>
        <w:t>zero..</w:t>
      </w:r>
      <w:proofErr w:type="gramEnd"/>
      <w:r>
        <w:t xml:space="preserve">   </w:t>
      </w:r>
      <w:proofErr w:type="gramStart"/>
      <w:r>
        <w:t>so</w:t>
      </w:r>
      <w:proofErr w:type="gramEnd"/>
      <w:r>
        <w:t xml:space="preserve"> the main spreaders will be the ones who keep working etc…</w:t>
      </w:r>
    </w:p>
  </w:comment>
  <w:comment w:id="9" w:author="Rod McClure" w:date="2020-04-12T20:32:00Z" w:initials="RM">
    <w:p w14:paraId="5C6977BD" w14:textId="77777777" w:rsidR="001C3F70" w:rsidRDefault="001C3F70">
      <w:pPr>
        <w:pStyle w:val="CommentText"/>
      </w:pPr>
      <w:r>
        <w:rPr>
          <w:rStyle w:val="CommentReference"/>
        </w:rPr>
        <w:annotationRef/>
      </w:r>
      <w:r>
        <w:t xml:space="preserve">I think </w:t>
      </w:r>
      <w:proofErr w:type="spellStart"/>
      <w:r>
        <w:t>blakely</w:t>
      </w:r>
      <w:proofErr w:type="spellEnd"/>
      <w:r>
        <w:t xml:space="preserve"> has it wrong here.   The infectivity of a bug depends on the bug, and the immune competence of the receiver.    The closeness is about how much of a viral load is being exposed.     The viral shedding occurs at different amounts at different points in the course of the disease so the actua transmission “infectivity” will be a produce of the amount shed, and the virulence of the bug x immune state of </w:t>
      </w:r>
      <w:proofErr w:type="spellStart"/>
      <w:r>
        <w:t>reciepient</w:t>
      </w:r>
      <w:proofErr w:type="spellEnd"/>
      <w:r>
        <w:t xml:space="preserve">, </w:t>
      </w:r>
      <w:proofErr w:type="gramStart"/>
      <w:r>
        <w:t>x  closeness</w:t>
      </w:r>
      <w:proofErr w:type="gramEnd"/>
      <w:r>
        <w:t xml:space="preserve"> of contact.   </w:t>
      </w:r>
    </w:p>
    <w:p w14:paraId="55236ED7" w14:textId="77777777" w:rsidR="001C3F70" w:rsidRDefault="001C3F70">
      <w:pPr>
        <w:pStyle w:val="CommentText"/>
      </w:pPr>
      <w:r>
        <w:t xml:space="preserve">Clearly too complicated for your </w:t>
      </w:r>
      <w:proofErr w:type="gramStart"/>
      <w:r>
        <w:t>purposes</w:t>
      </w:r>
      <w:r w:rsidR="00490AA5">
        <w:t>..</w:t>
      </w:r>
      <w:proofErr w:type="gramEnd"/>
      <w:r w:rsidR="00490AA5">
        <w:t xml:space="preserve">  so its going to be just a best guess at an </w:t>
      </w:r>
      <w:proofErr w:type="gramStart"/>
      <w:r w:rsidR="00490AA5">
        <w:t>average..</w:t>
      </w:r>
      <w:proofErr w:type="gramEnd"/>
    </w:p>
    <w:p w14:paraId="4B601E7F" w14:textId="77777777" w:rsidR="00490AA5" w:rsidRDefault="00490AA5">
      <w:pPr>
        <w:pStyle w:val="CommentText"/>
      </w:pPr>
    </w:p>
    <w:p w14:paraId="417ED9A9" w14:textId="77777777" w:rsidR="00490AA5" w:rsidRDefault="00490AA5">
      <w:pPr>
        <w:pStyle w:val="CommentText"/>
      </w:pPr>
      <w:r>
        <w:t xml:space="preserve">In my mind it does not really matter that </w:t>
      </w:r>
      <w:proofErr w:type="gramStart"/>
      <w:r>
        <w:t>much..</w:t>
      </w:r>
      <w:proofErr w:type="gramEnd"/>
      <w:r>
        <w:t xml:space="preserve">  </w:t>
      </w:r>
      <w:proofErr w:type="spellStart"/>
      <w:proofErr w:type="gramStart"/>
      <w:r>
        <w:t>Your</w:t>
      </w:r>
      <w:proofErr w:type="spellEnd"/>
      <w:proofErr w:type="gramEnd"/>
      <w:r>
        <w:t xml:space="preserve"> are entirely legitimately entitled to back engineer the factors at the start to give a </w:t>
      </w:r>
      <w:r w:rsidR="00437BBD">
        <w:t xml:space="preserve">model that fits the data, and then use that model to do experiments on. …   the errors in the assumptions are irrelevant because it is the relationship between them that is the important thing, not the point estimates themselves.  Which </w:t>
      </w:r>
      <w:proofErr w:type="spellStart"/>
      <w:r w:rsidR="00437BBD">
        <w:t>basiscally</w:t>
      </w:r>
      <w:proofErr w:type="spellEnd"/>
      <w:r w:rsidR="00437BBD">
        <w:t xml:space="preserve"> cancel themselves out, so the effect of the model is a product of the relationships not the </w:t>
      </w:r>
      <w:proofErr w:type="gramStart"/>
      <w:r w:rsidR="00437BBD">
        <w:t>estimates..</w:t>
      </w:r>
      <w:proofErr w:type="gramEnd"/>
    </w:p>
  </w:comment>
  <w:comment w:id="10" w:author="Rod McClure" w:date="2020-04-12T20:49:00Z" w:initials="RM">
    <w:p w14:paraId="3A70F4F9" w14:textId="77777777" w:rsidR="00437BBD" w:rsidRDefault="00437BBD">
      <w:pPr>
        <w:pStyle w:val="CommentText"/>
      </w:pPr>
      <w:r>
        <w:rPr>
          <w:rStyle w:val="CommentReference"/>
        </w:rPr>
        <w:annotationRef/>
      </w:r>
      <w:proofErr w:type="gramStart"/>
      <w:r>
        <w:t>True..</w:t>
      </w:r>
      <w:proofErr w:type="gramEnd"/>
      <w:r>
        <w:t xml:space="preserve"> and possible.  But you don’t even need to split in half.  You could add </w:t>
      </w:r>
      <w:proofErr w:type="gramStart"/>
      <w:r>
        <w:t>a</w:t>
      </w:r>
      <w:proofErr w:type="gramEnd"/>
      <w:r>
        <w:t xml:space="preserve"> infectivity variable inside the agent that </w:t>
      </w:r>
      <w:proofErr w:type="spellStart"/>
      <w:r>
        <w:t>deterniates</w:t>
      </w:r>
      <w:proofErr w:type="spellEnd"/>
      <w:r>
        <w:t xml:space="preserve"> with time.  If you could be bothered.  </w:t>
      </w:r>
    </w:p>
  </w:comment>
  <w:comment w:id="11" w:author="Rod McClure" w:date="2020-04-12T20:50:00Z" w:initials="RM">
    <w:p w14:paraId="1A72C05D" w14:textId="77777777" w:rsidR="00437BBD" w:rsidRDefault="00437BBD">
      <w:pPr>
        <w:pStyle w:val="CommentText"/>
      </w:pPr>
      <w:r>
        <w:rPr>
          <w:rStyle w:val="CommentReference"/>
        </w:rPr>
        <w:annotationRef/>
      </w:r>
      <w:r>
        <w:t xml:space="preserve">This gets at what I was referring </w:t>
      </w:r>
      <w:proofErr w:type="spellStart"/>
      <w:r>
        <w:t>too</w:t>
      </w:r>
      <w:proofErr w:type="spellEnd"/>
      <w:r>
        <w:t xml:space="preserve"> above.</w:t>
      </w:r>
    </w:p>
    <w:p w14:paraId="3F4A6356" w14:textId="77777777" w:rsidR="00437BBD" w:rsidRDefault="00437BBD">
      <w:pPr>
        <w:pStyle w:val="CommentText"/>
      </w:pPr>
    </w:p>
    <w:p w14:paraId="23D1B2E2" w14:textId="77777777" w:rsidR="00437BBD" w:rsidRDefault="00437BBD">
      <w:pPr>
        <w:pStyle w:val="CommentText"/>
      </w:pPr>
      <w:proofErr w:type="gramStart"/>
      <w:r>
        <w:t>Actually</w:t>
      </w:r>
      <w:proofErr w:type="gramEnd"/>
      <w:r>
        <w:t xml:space="preserve"> when we get a chance we could do all this in ABM quite well.  Just take a bit more work.    </w:t>
      </w:r>
    </w:p>
    <w:p w14:paraId="3EC85D5F" w14:textId="77777777" w:rsidR="00437BBD" w:rsidRDefault="00437BBD">
      <w:pPr>
        <w:pStyle w:val="CommentText"/>
      </w:pPr>
    </w:p>
    <w:p w14:paraId="27B2D41D" w14:textId="77777777" w:rsidR="00437BBD" w:rsidRDefault="00437BBD">
      <w:pPr>
        <w:pStyle w:val="CommentText"/>
      </w:pPr>
      <w:r>
        <w:t xml:space="preserve">I think this box of </w:t>
      </w:r>
      <w:proofErr w:type="spellStart"/>
      <w:r>
        <w:t>blaekeys</w:t>
      </w:r>
      <w:proofErr w:type="spellEnd"/>
      <w:r>
        <w:t xml:space="preserve"> is nice, and totally easier to do in </w:t>
      </w:r>
      <w:proofErr w:type="spellStart"/>
      <w:r>
        <w:t>ABM.than</w:t>
      </w:r>
      <w:proofErr w:type="spellEnd"/>
      <w:r>
        <w:t xml:space="preserve"> SIR. </w:t>
      </w:r>
      <w:proofErr w:type="spellStart"/>
      <w:r>
        <w:t>ie</w:t>
      </w:r>
      <w:proofErr w:type="spellEnd"/>
      <w:r>
        <w:t xml:space="preserve"> two classes of agent. Not one… </w:t>
      </w:r>
      <w:proofErr w:type="spellStart"/>
      <w:r>
        <w:t>soooo</w:t>
      </w:r>
      <w:proofErr w:type="spellEnd"/>
      <w:r>
        <w:t xml:space="preserve"> elegant an illustration of the value of </w:t>
      </w:r>
      <w:proofErr w:type="gramStart"/>
      <w:r>
        <w:t>ABM..</w:t>
      </w:r>
      <w:proofErr w:type="gramEnd"/>
      <w:r>
        <w:t xml:space="preserve">  In my mind it’s a question of time… you could spend months building all this into a model.  </w:t>
      </w:r>
    </w:p>
    <w:p w14:paraId="128024C5" w14:textId="77777777" w:rsidR="00437BBD" w:rsidRDefault="00437BBD">
      <w:pPr>
        <w:pStyle w:val="CommentText"/>
      </w:pPr>
    </w:p>
    <w:p w14:paraId="590F50F0" w14:textId="77777777" w:rsidR="00437BBD" w:rsidRDefault="00437BBD">
      <w:pPr>
        <w:pStyle w:val="CommentText"/>
      </w:pPr>
      <w:r>
        <w:t>And then I ask for what value… Doesn’t the average effect, across the population give you the same result.</w:t>
      </w:r>
    </w:p>
  </w:comment>
  <w:comment w:id="12" w:author="Tony Blakely" w:date="2020-04-12T11:34:00Z" w:initials="TB">
    <w:p w14:paraId="3BA0E9F2" w14:textId="77777777" w:rsidR="0029618D" w:rsidRDefault="0029618D">
      <w:pPr>
        <w:pStyle w:val="CommentText"/>
      </w:pPr>
      <w:r>
        <w:rPr>
          <w:rStyle w:val="CommentReference"/>
        </w:rPr>
        <w:annotationRef/>
      </w:r>
      <w:r>
        <w:t>This is more sensible that Verity et al naive</w:t>
      </w:r>
    </w:p>
  </w:comment>
  <w:comment w:id="13" w:author="Tony Blakely" w:date="2020-04-12T11:34:00Z" w:initials="TB">
    <w:p w14:paraId="273BABD4" w14:textId="77777777" w:rsidR="0029618D" w:rsidRPr="0029618D" w:rsidRDefault="0029618D">
      <w:pPr>
        <w:pStyle w:val="CommentText"/>
        <w:rPr>
          <w:b/>
          <w:bCs/>
          <w:lang w:val="en-US"/>
        </w:rPr>
      </w:pPr>
      <w:r>
        <w:rPr>
          <w:rStyle w:val="CommentReference"/>
        </w:rPr>
        <w:annotationRef/>
      </w:r>
      <w:r>
        <w:t xml:space="preserve">This will vary enormously by age, and needs inclusion.  But again, </w:t>
      </w:r>
      <w:r w:rsidRPr="0029618D">
        <w:rPr>
          <w:b/>
          <w:bCs/>
          <w:highlight w:val="yellow"/>
        </w:rPr>
        <w:t>all of this is irrelevant for this paper on probability of elimination – yes?</w:t>
      </w:r>
    </w:p>
  </w:comment>
  <w:comment w:id="14" w:author="Tony Blakely" w:date="2020-04-12T11:35:00Z" w:initials="TB">
    <w:p w14:paraId="373B9F5C" w14:textId="77777777" w:rsidR="00E34CDD" w:rsidRDefault="00E34CDD">
      <w:pPr>
        <w:pStyle w:val="CommentText"/>
      </w:pPr>
      <w:r>
        <w:rPr>
          <w:rStyle w:val="CommentReference"/>
        </w:rPr>
        <w:annotationRef/>
      </w:r>
      <w:r>
        <w:t>Moderate importance for this paper – should be factored in if possible.</w:t>
      </w:r>
    </w:p>
  </w:comment>
  <w:comment w:id="15" w:author="Tony Blakely" w:date="2020-04-12T11:35:00Z" w:initials="TB">
    <w:p w14:paraId="055D60DF" w14:textId="77777777" w:rsidR="00E34CDD" w:rsidRDefault="00E34CDD">
      <w:pPr>
        <w:pStyle w:val="CommentText"/>
      </w:pPr>
      <w:r>
        <w:rPr>
          <w:rStyle w:val="CommentReference"/>
        </w:rPr>
        <w:annotationRef/>
      </w:r>
      <w:r>
        <w:t>See my comments above – but irrelevant for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72E936" w15:done="0"/>
  <w15:commentEx w15:paraId="63698A77" w15:done="0"/>
  <w15:commentEx w15:paraId="62F1ECDE" w15:done="0"/>
  <w15:commentEx w15:paraId="7618E13A" w15:done="0"/>
  <w15:commentEx w15:paraId="33857372" w15:done="0"/>
  <w15:commentEx w15:paraId="21AA9C2E" w15:done="0"/>
  <w15:commentEx w15:paraId="24BB8C4F" w15:done="0"/>
  <w15:commentEx w15:paraId="4A027C5A" w15:done="0"/>
  <w15:commentEx w15:paraId="417ED9A9" w15:done="0"/>
  <w15:commentEx w15:paraId="3A70F4F9" w15:done="0"/>
  <w15:commentEx w15:paraId="590F50F0" w15:done="0"/>
  <w15:commentEx w15:paraId="3BA0E9F2" w15:done="0"/>
  <w15:commentEx w15:paraId="273BABD4" w15:done="0"/>
  <w15:commentEx w15:paraId="373B9F5C" w15:done="0"/>
  <w15:commentEx w15:paraId="055D60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72E936" w16cid:durableId="223E32A2"/>
  <w16cid:commentId w16cid:paraId="63698A77" w16cid:durableId="223E32A3"/>
  <w16cid:commentId w16cid:paraId="62F1ECDE" w16cid:durableId="223E32A4"/>
  <w16cid:commentId w16cid:paraId="7618E13A" w16cid:durableId="223E32A5"/>
  <w16cid:commentId w16cid:paraId="33857372" w16cid:durableId="223E32A6"/>
  <w16cid:commentId w16cid:paraId="21AA9C2E" w16cid:durableId="223E32A7"/>
  <w16cid:commentId w16cid:paraId="24BB8C4F" w16cid:durableId="223E32A8"/>
  <w16cid:commentId w16cid:paraId="4A027C5A" w16cid:durableId="223E32A9"/>
  <w16cid:commentId w16cid:paraId="417ED9A9" w16cid:durableId="223E32AA"/>
  <w16cid:commentId w16cid:paraId="3A70F4F9" w16cid:durableId="223E32AB"/>
  <w16cid:commentId w16cid:paraId="590F50F0" w16cid:durableId="223E32AC"/>
  <w16cid:commentId w16cid:paraId="3BA0E9F2" w16cid:durableId="223E32AD"/>
  <w16cid:commentId w16cid:paraId="273BABD4" w16cid:durableId="223E32AE"/>
  <w16cid:commentId w16cid:paraId="373B9F5C" w16cid:durableId="223E32AF"/>
  <w16cid:commentId w16cid:paraId="055D60DF" w16cid:durableId="223E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7C07" w14:textId="77777777" w:rsidR="00770D69" w:rsidRDefault="00770D69" w:rsidP="002A0028">
      <w:r>
        <w:separator/>
      </w:r>
    </w:p>
  </w:endnote>
  <w:endnote w:type="continuationSeparator" w:id="0">
    <w:p w14:paraId="07E225CA" w14:textId="77777777" w:rsidR="00770D69" w:rsidRDefault="00770D69" w:rsidP="002A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1002AFF" w:usb1="C000E47F" w:usb2="0000002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677296"/>
      <w:docPartObj>
        <w:docPartGallery w:val="Page Numbers (Bottom of Page)"/>
        <w:docPartUnique/>
      </w:docPartObj>
    </w:sdtPr>
    <w:sdtEndPr>
      <w:rPr>
        <w:noProof/>
      </w:rPr>
    </w:sdtEndPr>
    <w:sdtContent>
      <w:p w14:paraId="489710F0" w14:textId="77777777" w:rsidR="00B652C4" w:rsidRDefault="00B652C4">
        <w:pPr>
          <w:pStyle w:val="Footer"/>
          <w:jc w:val="center"/>
        </w:pPr>
        <w:r>
          <w:fldChar w:fldCharType="begin"/>
        </w:r>
        <w:r>
          <w:instrText xml:space="preserve"> PAGE   \* MERGEFORMAT </w:instrText>
        </w:r>
        <w:r>
          <w:fldChar w:fldCharType="separate"/>
        </w:r>
        <w:r w:rsidR="003222D7">
          <w:rPr>
            <w:noProof/>
          </w:rPr>
          <w:t>5</w:t>
        </w:r>
        <w:r>
          <w:rPr>
            <w:noProof/>
          </w:rPr>
          <w:fldChar w:fldCharType="end"/>
        </w:r>
      </w:p>
    </w:sdtContent>
  </w:sdt>
  <w:p w14:paraId="6671A273" w14:textId="77777777" w:rsidR="00B652C4" w:rsidRDefault="00B6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41FE9" w14:textId="77777777" w:rsidR="00770D69" w:rsidRDefault="00770D69" w:rsidP="002A0028">
      <w:r>
        <w:separator/>
      </w:r>
    </w:p>
  </w:footnote>
  <w:footnote w:type="continuationSeparator" w:id="0">
    <w:p w14:paraId="55D65C57" w14:textId="77777777" w:rsidR="00770D69" w:rsidRDefault="00770D69" w:rsidP="002A0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ACD06" w14:textId="77777777" w:rsidR="00B652C4" w:rsidRDefault="00770D69">
    <w:pPr>
      <w:pStyle w:val="Header"/>
    </w:pPr>
    <w:r>
      <w:rPr>
        <w:noProof/>
      </w:rPr>
      <w:pict w14:anchorId="402823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7235" o:spid="_x0000_s2050" type="#_x0000_t136" style="position:absolute;margin-left:0;margin-top:0;width:492.4pt;height:194.6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51EC" w14:textId="77777777" w:rsidR="00B652C4" w:rsidRDefault="00770D69">
    <w:pPr>
      <w:pStyle w:val="Header"/>
    </w:pPr>
    <w:r>
      <w:rPr>
        <w:noProof/>
      </w:rPr>
      <w:pict w14:anchorId="5EEEB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7236" o:spid="_x0000_s2051" type="#_x0000_t136" style="position:absolute;margin-left:0;margin-top:0;width:492.4pt;height:194.6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1024B" w14:textId="77777777" w:rsidR="00B652C4" w:rsidRDefault="00770D69">
    <w:pPr>
      <w:pStyle w:val="Header"/>
    </w:pPr>
    <w:r>
      <w:rPr>
        <w:noProof/>
      </w:rPr>
      <w:pict w14:anchorId="069D61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7234" o:spid="_x0000_s2049" type="#_x0000_t136" style="position:absolute;margin-left:0;margin-top:0;width:492.4pt;height:194.6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500C"/>
    <w:multiLevelType w:val="hybridMultilevel"/>
    <w:tmpl w:val="3632A9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E7F6286"/>
    <w:multiLevelType w:val="hybridMultilevel"/>
    <w:tmpl w:val="141CC7FE"/>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6C226A"/>
    <w:multiLevelType w:val="hybridMultilevel"/>
    <w:tmpl w:val="E02821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E17086E"/>
    <w:multiLevelType w:val="hybridMultilevel"/>
    <w:tmpl w:val="20C0CD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7E3EC8"/>
    <w:multiLevelType w:val="multilevel"/>
    <w:tmpl w:val="958A57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21F56B4E"/>
    <w:multiLevelType w:val="multilevel"/>
    <w:tmpl w:val="974E0B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22886BA9"/>
    <w:multiLevelType w:val="hybridMultilevel"/>
    <w:tmpl w:val="6F36C6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2819016C"/>
    <w:multiLevelType w:val="hybridMultilevel"/>
    <w:tmpl w:val="12E08940"/>
    <w:lvl w:ilvl="0" w:tplc="4F0E1CAA">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875DA"/>
    <w:multiLevelType w:val="hybridMultilevel"/>
    <w:tmpl w:val="F7BCA83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2CC82D81"/>
    <w:multiLevelType w:val="hybridMultilevel"/>
    <w:tmpl w:val="B42EF7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1571D47"/>
    <w:multiLevelType w:val="hybridMultilevel"/>
    <w:tmpl w:val="B6849C8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4FB4CAC"/>
    <w:multiLevelType w:val="hybridMultilevel"/>
    <w:tmpl w:val="53F44F4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384D14BC"/>
    <w:multiLevelType w:val="multilevel"/>
    <w:tmpl w:val="328CA3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39135C85"/>
    <w:multiLevelType w:val="hybridMultilevel"/>
    <w:tmpl w:val="45A064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935575F"/>
    <w:multiLevelType w:val="multilevel"/>
    <w:tmpl w:val="5B7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42387"/>
    <w:multiLevelType w:val="multilevel"/>
    <w:tmpl w:val="6BD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E31681"/>
    <w:multiLevelType w:val="hybridMultilevel"/>
    <w:tmpl w:val="0EA632A0"/>
    <w:lvl w:ilvl="0" w:tplc="ABC2E740">
      <w:numFmt w:val="bullet"/>
      <w:lvlText w:val="*"/>
      <w:lvlJc w:val="left"/>
      <w:pPr>
        <w:ind w:left="720" w:hanging="360"/>
      </w:pPr>
      <w:rPr>
        <w:rFonts w:ascii="Arial" w:eastAsia="SimSu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E276FF6"/>
    <w:multiLevelType w:val="hybridMultilevel"/>
    <w:tmpl w:val="00A879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E9D2175"/>
    <w:multiLevelType w:val="hybridMultilevel"/>
    <w:tmpl w:val="7BB8D5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26775F2"/>
    <w:multiLevelType w:val="multilevel"/>
    <w:tmpl w:val="0ACA4F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52F3005F"/>
    <w:multiLevelType w:val="hybridMultilevel"/>
    <w:tmpl w:val="BC26864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71468BF"/>
    <w:multiLevelType w:val="multilevel"/>
    <w:tmpl w:val="791EE6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577201D6"/>
    <w:multiLevelType w:val="hybridMultilevel"/>
    <w:tmpl w:val="6F44EA74"/>
    <w:lvl w:ilvl="0" w:tplc="0652C830">
      <w:start w:val="360"/>
      <w:numFmt w:val="bullet"/>
      <w:lvlText w:val="-"/>
      <w:lvlJc w:val="left"/>
      <w:pPr>
        <w:ind w:left="720" w:hanging="360"/>
      </w:pPr>
      <w:rPr>
        <w:rFonts w:ascii="Arial" w:eastAsia="SimSu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98B7658"/>
    <w:multiLevelType w:val="multilevel"/>
    <w:tmpl w:val="B44A0A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F075616"/>
    <w:multiLevelType w:val="hybridMultilevel"/>
    <w:tmpl w:val="A21EE7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43933C1"/>
    <w:multiLevelType w:val="hybridMultilevel"/>
    <w:tmpl w:val="792AC6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B057E40"/>
    <w:multiLevelType w:val="hybridMultilevel"/>
    <w:tmpl w:val="187A7938"/>
    <w:lvl w:ilvl="0" w:tplc="D7DA63C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BEB5993"/>
    <w:multiLevelType w:val="hybridMultilevel"/>
    <w:tmpl w:val="35C424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1220294"/>
    <w:multiLevelType w:val="hybridMultilevel"/>
    <w:tmpl w:val="20944A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1907DE7"/>
    <w:multiLevelType w:val="hybridMultilevel"/>
    <w:tmpl w:val="ECAC187C"/>
    <w:lvl w:ilvl="0" w:tplc="BB8CA35E">
      <w:start w:val="2"/>
      <w:numFmt w:val="bullet"/>
      <w:lvlText w:val="-"/>
      <w:lvlJc w:val="left"/>
      <w:pPr>
        <w:ind w:left="720" w:hanging="360"/>
      </w:pPr>
      <w:rPr>
        <w:rFonts w:ascii="Times New Roman" w:eastAsia="SimSu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2B67744"/>
    <w:multiLevelType w:val="hybridMultilevel"/>
    <w:tmpl w:val="7B4CB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2"/>
  </w:num>
  <w:num w:numId="4">
    <w:abstractNumId w:val="5"/>
  </w:num>
  <w:num w:numId="5">
    <w:abstractNumId w:val="4"/>
  </w:num>
  <w:num w:numId="6">
    <w:abstractNumId w:val="23"/>
  </w:num>
  <w:num w:numId="7">
    <w:abstractNumId w:val="22"/>
  </w:num>
  <w:num w:numId="8">
    <w:abstractNumId w:val="18"/>
  </w:num>
  <w:num w:numId="9">
    <w:abstractNumId w:val="0"/>
  </w:num>
  <w:num w:numId="10">
    <w:abstractNumId w:val="30"/>
  </w:num>
  <w:num w:numId="11">
    <w:abstractNumId w:val="24"/>
  </w:num>
  <w:num w:numId="12">
    <w:abstractNumId w:val="26"/>
  </w:num>
  <w:num w:numId="13">
    <w:abstractNumId w:val="3"/>
  </w:num>
  <w:num w:numId="14">
    <w:abstractNumId w:val="8"/>
  </w:num>
  <w:num w:numId="15">
    <w:abstractNumId w:val="20"/>
  </w:num>
  <w:num w:numId="16">
    <w:abstractNumId w:val="27"/>
  </w:num>
  <w:num w:numId="17">
    <w:abstractNumId w:val="16"/>
  </w:num>
  <w:num w:numId="18">
    <w:abstractNumId w:val="11"/>
  </w:num>
  <w:num w:numId="19">
    <w:abstractNumId w:val="9"/>
  </w:num>
  <w:num w:numId="20">
    <w:abstractNumId w:val="17"/>
  </w:num>
  <w:num w:numId="21">
    <w:abstractNumId w:val="25"/>
  </w:num>
  <w:num w:numId="22">
    <w:abstractNumId w:val="14"/>
  </w:num>
  <w:num w:numId="23">
    <w:abstractNumId w:val="10"/>
  </w:num>
  <w:num w:numId="24">
    <w:abstractNumId w:val="2"/>
  </w:num>
  <w:num w:numId="25">
    <w:abstractNumId w:val="13"/>
  </w:num>
  <w:num w:numId="26">
    <w:abstractNumId w:val="15"/>
  </w:num>
  <w:num w:numId="27">
    <w:abstractNumId w:val="6"/>
  </w:num>
  <w:num w:numId="28">
    <w:abstractNumId w:val="29"/>
  </w:num>
  <w:num w:numId="29">
    <w:abstractNumId w:val="28"/>
  </w:num>
  <w:num w:numId="30">
    <w:abstractNumId w:val="1"/>
  </w:num>
  <w:num w:numId="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 McClure">
    <w15:presenceInfo w15:providerId="AD" w15:userId="S-1-5-21-611127516-946621399-1094068329-197495"/>
  </w15:person>
  <w15:person w15:author="Tony Blakely">
    <w15:presenceInfo w15:providerId="AD" w15:userId="S::antony.blakely@unimelb.edu.au::3bb266a4-d069-4ff0-8ced-5b3458b1a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Public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590d5edtxa9ne9asevdae7x0wpsrr99xxx&quot;&gt;2011- NEW - All-Converted&lt;record-ids&gt;&lt;item&gt;4850&lt;/item&gt;&lt;item&gt;4971&lt;/item&gt;&lt;item&gt;4996&lt;/item&gt;&lt;item&gt;5004&lt;/item&gt;&lt;item&gt;5028&lt;/item&gt;&lt;item&gt;5035&lt;/item&gt;&lt;item&gt;5040&lt;/item&gt;&lt;item&gt;5041&lt;/item&gt;&lt;item&gt;5045&lt;/item&gt;&lt;item&gt;5054&lt;/item&gt;&lt;item&gt;5074&lt;/item&gt;&lt;item&gt;5084&lt;/item&gt;&lt;item&gt;5088&lt;/item&gt;&lt;item&gt;5095&lt;/item&gt;&lt;item&gt;5096&lt;/item&gt;&lt;item&gt;5098&lt;/item&gt;&lt;/record-ids&gt;&lt;/item&gt;&lt;/Libraries&gt;"/>
  </w:docVars>
  <w:rsids>
    <w:rsidRoot w:val="008E557B"/>
    <w:rsid w:val="00000365"/>
    <w:rsid w:val="00001312"/>
    <w:rsid w:val="00003C71"/>
    <w:rsid w:val="000056B2"/>
    <w:rsid w:val="00014B5D"/>
    <w:rsid w:val="00016D6A"/>
    <w:rsid w:val="00017065"/>
    <w:rsid w:val="0002404C"/>
    <w:rsid w:val="00025776"/>
    <w:rsid w:val="00027BBA"/>
    <w:rsid w:val="000309F1"/>
    <w:rsid w:val="00031030"/>
    <w:rsid w:val="00031240"/>
    <w:rsid w:val="00036B23"/>
    <w:rsid w:val="000376AE"/>
    <w:rsid w:val="000408FC"/>
    <w:rsid w:val="00040D02"/>
    <w:rsid w:val="0004192B"/>
    <w:rsid w:val="0004409A"/>
    <w:rsid w:val="00044C89"/>
    <w:rsid w:val="000451CD"/>
    <w:rsid w:val="000459FA"/>
    <w:rsid w:val="00047AA3"/>
    <w:rsid w:val="00050CFE"/>
    <w:rsid w:val="000513A7"/>
    <w:rsid w:val="00051587"/>
    <w:rsid w:val="0005287F"/>
    <w:rsid w:val="000542CE"/>
    <w:rsid w:val="00054537"/>
    <w:rsid w:val="00054723"/>
    <w:rsid w:val="000556DD"/>
    <w:rsid w:val="00056FE9"/>
    <w:rsid w:val="00057BA1"/>
    <w:rsid w:val="00061C01"/>
    <w:rsid w:val="0006269B"/>
    <w:rsid w:val="0006296A"/>
    <w:rsid w:val="00062ADF"/>
    <w:rsid w:val="00062DFA"/>
    <w:rsid w:val="000632D2"/>
    <w:rsid w:val="00064DA5"/>
    <w:rsid w:val="00070250"/>
    <w:rsid w:val="00070C0F"/>
    <w:rsid w:val="00071A54"/>
    <w:rsid w:val="000723CF"/>
    <w:rsid w:val="00072496"/>
    <w:rsid w:val="00076D6B"/>
    <w:rsid w:val="00080060"/>
    <w:rsid w:val="00082F32"/>
    <w:rsid w:val="00084D06"/>
    <w:rsid w:val="00084F0C"/>
    <w:rsid w:val="0008537C"/>
    <w:rsid w:val="000854DC"/>
    <w:rsid w:val="00085A62"/>
    <w:rsid w:val="00086D2D"/>
    <w:rsid w:val="00091BB3"/>
    <w:rsid w:val="00095253"/>
    <w:rsid w:val="00095424"/>
    <w:rsid w:val="00095B02"/>
    <w:rsid w:val="00095DA3"/>
    <w:rsid w:val="00096411"/>
    <w:rsid w:val="00097055"/>
    <w:rsid w:val="00097E26"/>
    <w:rsid w:val="000A0AC2"/>
    <w:rsid w:val="000A1907"/>
    <w:rsid w:val="000A1AD5"/>
    <w:rsid w:val="000A61ED"/>
    <w:rsid w:val="000A73FC"/>
    <w:rsid w:val="000A76C6"/>
    <w:rsid w:val="000B2354"/>
    <w:rsid w:val="000B2AC4"/>
    <w:rsid w:val="000B3047"/>
    <w:rsid w:val="000B389A"/>
    <w:rsid w:val="000B415F"/>
    <w:rsid w:val="000B5D80"/>
    <w:rsid w:val="000B7C52"/>
    <w:rsid w:val="000C0473"/>
    <w:rsid w:val="000C0D73"/>
    <w:rsid w:val="000C12D3"/>
    <w:rsid w:val="000C2036"/>
    <w:rsid w:val="000C459C"/>
    <w:rsid w:val="000C5C00"/>
    <w:rsid w:val="000C648E"/>
    <w:rsid w:val="000D4147"/>
    <w:rsid w:val="000D6E2E"/>
    <w:rsid w:val="000E1340"/>
    <w:rsid w:val="000E1AF7"/>
    <w:rsid w:val="000E29D1"/>
    <w:rsid w:val="000E3650"/>
    <w:rsid w:val="000E3878"/>
    <w:rsid w:val="000E42F9"/>
    <w:rsid w:val="000E47AE"/>
    <w:rsid w:val="000E4A73"/>
    <w:rsid w:val="000E569C"/>
    <w:rsid w:val="000E763C"/>
    <w:rsid w:val="000E7F5E"/>
    <w:rsid w:val="000F1DED"/>
    <w:rsid w:val="000F1EBB"/>
    <w:rsid w:val="000F344C"/>
    <w:rsid w:val="000F5452"/>
    <w:rsid w:val="00100546"/>
    <w:rsid w:val="00101BBE"/>
    <w:rsid w:val="00103105"/>
    <w:rsid w:val="0010392A"/>
    <w:rsid w:val="00105582"/>
    <w:rsid w:val="0010744B"/>
    <w:rsid w:val="00112463"/>
    <w:rsid w:val="00112C2C"/>
    <w:rsid w:val="00114A18"/>
    <w:rsid w:val="00114A1C"/>
    <w:rsid w:val="001152D1"/>
    <w:rsid w:val="001156F8"/>
    <w:rsid w:val="00117340"/>
    <w:rsid w:val="00120E11"/>
    <w:rsid w:val="00120FC7"/>
    <w:rsid w:val="0013342F"/>
    <w:rsid w:val="001359D6"/>
    <w:rsid w:val="00135B95"/>
    <w:rsid w:val="00136EC1"/>
    <w:rsid w:val="001420A2"/>
    <w:rsid w:val="001509CA"/>
    <w:rsid w:val="0015147C"/>
    <w:rsid w:val="00151738"/>
    <w:rsid w:val="0015190D"/>
    <w:rsid w:val="00151B46"/>
    <w:rsid w:val="00152FB1"/>
    <w:rsid w:val="00153916"/>
    <w:rsid w:val="00154F35"/>
    <w:rsid w:val="00155D17"/>
    <w:rsid w:val="001571FD"/>
    <w:rsid w:val="001577DA"/>
    <w:rsid w:val="001635FA"/>
    <w:rsid w:val="001650DB"/>
    <w:rsid w:val="0016698B"/>
    <w:rsid w:val="00166B5B"/>
    <w:rsid w:val="001704EE"/>
    <w:rsid w:val="00175F4F"/>
    <w:rsid w:val="001767A3"/>
    <w:rsid w:val="00176E27"/>
    <w:rsid w:val="00177CCD"/>
    <w:rsid w:val="00181999"/>
    <w:rsid w:val="00181C64"/>
    <w:rsid w:val="001823C3"/>
    <w:rsid w:val="00185CD7"/>
    <w:rsid w:val="001915BE"/>
    <w:rsid w:val="00192352"/>
    <w:rsid w:val="00194B50"/>
    <w:rsid w:val="00195867"/>
    <w:rsid w:val="00197BF0"/>
    <w:rsid w:val="001A2A4D"/>
    <w:rsid w:val="001A3CAF"/>
    <w:rsid w:val="001A3DBE"/>
    <w:rsid w:val="001A5FA1"/>
    <w:rsid w:val="001B0BDC"/>
    <w:rsid w:val="001B1039"/>
    <w:rsid w:val="001B1E96"/>
    <w:rsid w:val="001B2DD1"/>
    <w:rsid w:val="001B4435"/>
    <w:rsid w:val="001B4BD1"/>
    <w:rsid w:val="001B5728"/>
    <w:rsid w:val="001B583D"/>
    <w:rsid w:val="001C056D"/>
    <w:rsid w:val="001C0744"/>
    <w:rsid w:val="001C3F70"/>
    <w:rsid w:val="001C4B3F"/>
    <w:rsid w:val="001C604F"/>
    <w:rsid w:val="001C79FF"/>
    <w:rsid w:val="001D1267"/>
    <w:rsid w:val="001D1710"/>
    <w:rsid w:val="001E03B4"/>
    <w:rsid w:val="001E0484"/>
    <w:rsid w:val="001E2215"/>
    <w:rsid w:val="001E250B"/>
    <w:rsid w:val="001E4EDC"/>
    <w:rsid w:val="001E5D48"/>
    <w:rsid w:val="001F0745"/>
    <w:rsid w:val="001F1AF1"/>
    <w:rsid w:val="001F1FF9"/>
    <w:rsid w:val="001F319A"/>
    <w:rsid w:val="001F488B"/>
    <w:rsid w:val="001F4FBC"/>
    <w:rsid w:val="00200E7E"/>
    <w:rsid w:val="00202C84"/>
    <w:rsid w:val="00203255"/>
    <w:rsid w:val="002036F6"/>
    <w:rsid w:val="00203D23"/>
    <w:rsid w:val="002063DA"/>
    <w:rsid w:val="00206F48"/>
    <w:rsid w:val="00210D2E"/>
    <w:rsid w:val="002112AF"/>
    <w:rsid w:val="002162F9"/>
    <w:rsid w:val="00216658"/>
    <w:rsid w:val="00224098"/>
    <w:rsid w:val="00224188"/>
    <w:rsid w:val="002243BA"/>
    <w:rsid w:val="002305BD"/>
    <w:rsid w:val="00233DD7"/>
    <w:rsid w:val="00233E80"/>
    <w:rsid w:val="002355A9"/>
    <w:rsid w:val="002363BF"/>
    <w:rsid w:val="00237B98"/>
    <w:rsid w:val="00237F56"/>
    <w:rsid w:val="002407A8"/>
    <w:rsid w:val="002426F9"/>
    <w:rsid w:val="00246BF5"/>
    <w:rsid w:val="002524E2"/>
    <w:rsid w:val="00253FF3"/>
    <w:rsid w:val="00260F89"/>
    <w:rsid w:val="00261EE6"/>
    <w:rsid w:val="00263D53"/>
    <w:rsid w:val="00266A5E"/>
    <w:rsid w:val="00266A86"/>
    <w:rsid w:val="00266D3C"/>
    <w:rsid w:val="002671D8"/>
    <w:rsid w:val="00272820"/>
    <w:rsid w:val="00273DEF"/>
    <w:rsid w:val="00275741"/>
    <w:rsid w:val="00276B08"/>
    <w:rsid w:val="00276B21"/>
    <w:rsid w:val="00277076"/>
    <w:rsid w:val="00280CAE"/>
    <w:rsid w:val="002819BC"/>
    <w:rsid w:val="002824BC"/>
    <w:rsid w:val="002826F1"/>
    <w:rsid w:val="00283A14"/>
    <w:rsid w:val="00285D18"/>
    <w:rsid w:val="00287E9F"/>
    <w:rsid w:val="00287EFD"/>
    <w:rsid w:val="002902E9"/>
    <w:rsid w:val="002938A6"/>
    <w:rsid w:val="002959B1"/>
    <w:rsid w:val="00295BAC"/>
    <w:rsid w:val="0029618D"/>
    <w:rsid w:val="002975CF"/>
    <w:rsid w:val="002A0028"/>
    <w:rsid w:val="002A2D2F"/>
    <w:rsid w:val="002A310C"/>
    <w:rsid w:val="002A3560"/>
    <w:rsid w:val="002A560C"/>
    <w:rsid w:val="002A60E0"/>
    <w:rsid w:val="002B0B55"/>
    <w:rsid w:val="002B612A"/>
    <w:rsid w:val="002B69F9"/>
    <w:rsid w:val="002C05CC"/>
    <w:rsid w:val="002C34E0"/>
    <w:rsid w:val="002C3860"/>
    <w:rsid w:val="002C3EB4"/>
    <w:rsid w:val="002C4669"/>
    <w:rsid w:val="002C46B0"/>
    <w:rsid w:val="002C47AA"/>
    <w:rsid w:val="002C495C"/>
    <w:rsid w:val="002C5CFD"/>
    <w:rsid w:val="002C63A9"/>
    <w:rsid w:val="002D46AB"/>
    <w:rsid w:val="002D74F1"/>
    <w:rsid w:val="002E1DB5"/>
    <w:rsid w:val="002E415B"/>
    <w:rsid w:val="002E53E7"/>
    <w:rsid w:val="002F0474"/>
    <w:rsid w:val="002F437D"/>
    <w:rsid w:val="002F76C6"/>
    <w:rsid w:val="00301598"/>
    <w:rsid w:val="00302288"/>
    <w:rsid w:val="00303923"/>
    <w:rsid w:val="003039A4"/>
    <w:rsid w:val="003106A9"/>
    <w:rsid w:val="00310B69"/>
    <w:rsid w:val="0031120E"/>
    <w:rsid w:val="00314595"/>
    <w:rsid w:val="00316FF9"/>
    <w:rsid w:val="00321D58"/>
    <w:rsid w:val="003222D7"/>
    <w:rsid w:val="003240DA"/>
    <w:rsid w:val="00324C34"/>
    <w:rsid w:val="0032552E"/>
    <w:rsid w:val="0032675E"/>
    <w:rsid w:val="003276A2"/>
    <w:rsid w:val="0033101F"/>
    <w:rsid w:val="00333F0E"/>
    <w:rsid w:val="00334618"/>
    <w:rsid w:val="00337EF2"/>
    <w:rsid w:val="003464DE"/>
    <w:rsid w:val="00346FB2"/>
    <w:rsid w:val="00347742"/>
    <w:rsid w:val="0035438B"/>
    <w:rsid w:val="00355E63"/>
    <w:rsid w:val="00356DAE"/>
    <w:rsid w:val="003606E7"/>
    <w:rsid w:val="003614BF"/>
    <w:rsid w:val="00362774"/>
    <w:rsid w:val="00362F96"/>
    <w:rsid w:val="00366C48"/>
    <w:rsid w:val="0036703E"/>
    <w:rsid w:val="0036795B"/>
    <w:rsid w:val="00371443"/>
    <w:rsid w:val="00372226"/>
    <w:rsid w:val="003725C0"/>
    <w:rsid w:val="003761C6"/>
    <w:rsid w:val="00376E39"/>
    <w:rsid w:val="003818C6"/>
    <w:rsid w:val="00383536"/>
    <w:rsid w:val="003837DF"/>
    <w:rsid w:val="00392090"/>
    <w:rsid w:val="003935C2"/>
    <w:rsid w:val="00394B33"/>
    <w:rsid w:val="00396270"/>
    <w:rsid w:val="003972DA"/>
    <w:rsid w:val="003A24C4"/>
    <w:rsid w:val="003A5044"/>
    <w:rsid w:val="003A5163"/>
    <w:rsid w:val="003A6960"/>
    <w:rsid w:val="003A69CF"/>
    <w:rsid w:val="003A7D39"/>
    <w:rsid w:val="003B6A3B"/>
    <w:rsid w:val="003C228A"/>
    <w:rsid w:val="003C550B"/>
    <w:rsid w:val="003C581A"/>
    <w:rsid w:val="003C78E0"/>
    <w:rsid w:val="003C7D6C"/>
    <w:rsid w:val="003D1D06"/>
    <w:rsid w:val="003D2241"/>
    <w:rsid w:val="003D4FD5"/>
    <w:rsid w:val="003D5EBA"/>
    <w:rsid w:val="003D7DB6"/>
    <w:rsid w:val="003E197E"/>
    <w:rsid w:val="003E4D86"/>
    <w:rsid w:val="003E6143"/>
    <w:rsid w:val="003F09AC"/>
    <w:rsid w:val="003F6571"/>
    <w:rsid w:val="003F6BD4"/>
    <w:rsid w:val="0040525F"/>
    <w:rsid w:val="00405CCE"/>
    <w:rsid w:val="0040729E"/>
    <w:rsid w:val="0041077D"/>
    <w:rsid w:val="00413E76"/>
    <w:rsid w:val="00414E76"/>
    <w:rsid w:val="0042118B"/>
    <w:rsid w:val="00424543"/>
    <w:rsid w:val="00425179"/>
    <w:rsid w:val="00426523"/>
    <w:rsid w:val="00427CD6"/>
    <w:rsid w:val="00431D07"/>
    <w:rsid w:val="0043328C"/>
    <w:rsid w:val="00435B31"/>
    <w:rsid w:val="00437A84"/>
    <w:rsid w:val="00437BBD"/>
    <w:rsid w:val="00442041"/>
    <w:rsid w:val="004437B7"/>
    <w:rsid w:val="004445CE"/>
    <w:rsid w:val="004450D7"/>
    <w:rsid w:val="004467BB"/>
    <w:rsid w:val="00451B68"/>
    <w:rsid w:val="00452705"/>
    <w:rsid w:val="004532B4"/>
    <w:rsid w:val="00454525"/>
    <w:rsid w:val="004601E8"/>
    <w:rsid w:val="00461C02"/>
    <w:rsid w:val="004646B9"/>
    <w:rsid w:val="004665F5"/>
    <w:rsid w:val="004668BF"/>
    <w:rsid w:val="00467E4B"/>
    <w:rsid w:val="00473DA1"/>
    <w:rsid w:val="00474D83"/>
    <w:rsid w:val="004757EE"/>
    <w:rsid w:val="004776EF"/>
    <w:rsid w:val="00482641"/>
    <w:rsid w:val="00482B6A"/>
    <w:rsid w:val="00484EB1"/>
    <w:rsid w:val="00490AA5"/>
    <w:rsid w:val="00490EF1"/>
    <w:rsid w:val="00496230"/>
    <w:rsid w:val="00497522"/>
    <w:rsid w:val="004A042B"/>
    <w:rsid w:val="004A108A"/>
    <w:rsid w:val="004A2559"/>
    <w:rsid w:val="004A274E"/>
    <w:rsid w:val="004A2A2C"/>
    <w:rsid w:val="004A5436"/>
    <w:rsid w:val="004A754F"/>
    <w:rsid w:val="004B1CF5"/>
    <w:rsid w:val="004B2106"/>
    <w:rsid w:val="004B3194"/>
    <w:rsid w:val="004B3842"/>
    <w:rsid w:val="004B3949"/>
    <w:rsid w:val="004B79D4"/>
    <w:rsid w:val="004C0D74"/>
    <w:rsid w:val="004C1502"/>
    <w:rsid w:val="004C2511"/>
    <w:rsid w:val="004C45FC"/>
    <w:rsid w:val="004C4981"/>
    <w:rsid w:val="004C6A78"/>
    <w:rsid w:val="004C7836"/>
    <w:rsid w:val="004D0989"/>
    <w:rsid w:val="004D1CDF"/>
    <w:rsid w:val="004D4648"/>
    <w:rsid w:val="004D65A3"/>
    <w:rsid w:val="004D6626"/>
    <w:rsid w:val="004D7785"/>
    <w:rsid w:val="004E49F6"/>
    <w:rsid w:val="004E6944"/>
    <w:rsid w:val="004E7D41"/>
    <w:rsid w:val="004F1ED2"/>
    <w:rsid w:val="004F1FCD"/>
    <w:rsid w:val="004F5C48"/>
    <w:rsid w:val="004F7A36"/>
    <w:rsid w:val="005004F7"/>
    <w:rsid w:val="00501B4E"/>
    <w:rsid w:val="00503A6E"/>
    <w:rsid w:val="00505D55"/>
    <w:rsid w:val="00510639"/>
    <w:rsid w:val="005115FE"/>
    <w:rsid w:val="005121FB"/>
    <w:rsid w:val="005122FB"/>
    <w:rsid w:val="00515DDA"/>
    <w:rsid w:val="00516AF8"/>
    <w:rsid w:val="00521DBC"/>
    <w:rsid w:val="00533CF7"/>
    <w:rsid w:val="00533EE1"/>
    <w:rsid w:val="0053660A"/>
    <w:rsid w:val="00536A7C"/>
    <w:rsid w:val="00536F53"/>
    <w:rsid w:val="00537174"/>
    <w:rsid w:val="00542E18"/>
    <w:rsid w:val="005462D2"/>
    <w:rsid w:val="00553C49"/>
    <w:rsid w:val="00564B5C"/>
    <w:rsid w:val="00565235"/>
    <w:rsid w:val="00566B20"/>
    <w:rsid w:val="00566EE5"/>
    <w:rsid w:val="00572E3E"/>
    <w:rsid w:val="00576153"/>
    <w:rsid w:val="00577BFA"/>
    <w:rsid w:val="00583699"/>
    <w:rsid w:val="00583D43"/>
    <w:rsid w:val="005853E2"/>
    <w:rsid w:val="00585C1E"/>
    <w:rsid w:val="005863C8"/>
    <w:rsid w:val="00591762"/>
    <w:rsid w:val="00594C9E"/>
    <w:rsid w:val="00595AAC"/>
    <w:rsid w:val="00595F55"/>
    <w:rsid w:val="0059743A"/>
    <w:rsid w:val="00597C56"/>
    <w:rsid w:val="005A165F"/>
    <w:rsid w:val="005A2D0B"/>
    <w:rsid w:val="005A3290"/>
    <w:rsid w:val="005A45E2"/>
    <w:rsid w:val="005A64B3"/>
    <w:rsid w:val="005B139E"/>
    <w:rsid w:val="005B16EC"/>
    <w:rsid w:val="005B1F84"/>
    <w:rsid w:val="005B2EB3"/>
    <w:rsid w:val="005B7126"/>
    <w:rsid w:val="005B7A40"/>
    <w:rsid w:val="005C0B0C"/>
    <w:rsid w:val="005C16B0"/>
    <w:rsid w:val="005C5B7F"/>
    <w:rsid w:val="005D1B35"/>
    <w:rsid w:val="005D20FD"/>
    <w:rsid w:val="005D27EA"/>
    <w:rsid w:val="005D293E"/>
    <w:rsid w:val="005D2A55"/>
    <w:rsid w:val="005D4A38"/>
    <w:rsid w:val="005D6366"/>
    <w:rsid w:val="005E02F8"/>
    <w:rsid w:val="005E3213"/>
    <w:rsid w:val="005E51D3"/>
    <w:rsid w:val="005E5D64"/>
    <w:rsid w:val="005F0B4B"/>
    <w:rsid w:val="005F25FB"/>
    <w:rsid w:val="005F2AE3"/>
    <w:rsid w:val="005F3589"/>
    <w:rsid w:val="005F41B0"/>
    <w:rsid w:val="005F53B8"/>
    <w:rsid w:val="005F5A37"/>
    <w:rsid w:val="005F6425"/>
    <w:rsid w:val="005F700D"/>
    <w:rsid w:val="00603623"/>
    <w:rsid w:val="00603801"/>
    <w:rsid w:val="006054F0"/>
    <w:rsid w:val="00606104"/>
    <w:rsid w:val="00606F50"/>
    <w:rsid w:val="00607F0A"/>
    <w:rsid w:val="006103F3"/>
    <w:rsid w:val="006175A3"/>
    <w:rsid w:val="006228AA"/>
    <w:rsid w:val="00624049"/>
    <w:rsid w:val="0063081A"/>
    <w:rsid w:val="00632773"/>
    <w:rsid w:val="00632A31"/>
    <w:rsid w:val="00632CD7"/>
    <w:rsid w:val="006337D4"/>
    <w:rsid w:val="0063467E"/>
    <w:rsid w:val="00640E1C"/>
    <w:rsid w:val="0064114D"/>
    <w:rsid w:val="0064143C"/>
    <w:rsid w:val="00641726"/>
    <w:rsid w:val="00641D1E"/>
    <w:rsid w:val="006443D0"/>
    <w:rsid w:val="0064609F"/>
    <w:rsid w:val="006503B0"/>
    <w:rsid w:val="00650A63"/>
    <w:rsid w:val="006513A3"/>
    <w:rsid w:val="00651E51"/>
    <w:rsid w:val="00655628"/>
    <w:rsid w:val="00665BF8"/>
    <w:rsid w:val="00666E4F"/>
    <w:rsid w:val="006720B9"/>
    <w:rsid w:val="00672AF2"/>
    <w:rsid w:val="006747F2"/>
    <w:rsid w:val="006754EB"/>
    <w:rsid w:val="00675A2A"/>
    <w:rsid w:val="00682004"/>
    <w:rsid w:val="006820BD"/>
    <w:rsid w:val="0068476A"/>
    <w:rsid w:val="00691803"/>
    <w:rsid w:val="006930CD"/>
    <w:rsid w:val="0069396B"/>
    <w:rsid w:val="006975BE"/>
    <w:rsid w:val="006A0208"/>
    <w:rsid w:val="006A3BCB"/>
    <w:rsid w:val="006A4131"/>
    <w:rsid w:val="006A4A66"/>
    <w:rsid w:val="006A4AB5"/>
    <w:rsid w:val="006A50DE"/>
    <w:rsid w:val="006A7C4D"/>
    <w:rsid w:val="006B136A"/>
    <w:rsid w:val="006B4808"/>
    <w:rsid w:val="006B5089"/>
    <w:rsid w:val="006B68EE"/>
    <w:rsid w:val="006C0A33"/>
    <w:rsid w:val="006C1900"/>
    <w:rsid w:val="006C1A85"/>
    <w:rsid w:val="006C264E"/>
    <w:rsid w:val="006C28F0"/>
    <w:rsid w:val="006C6ED8"/>
    <w:rsid w:val="006C7041"/>
    <w:rsid w:val="006D03E7"/>
    <w:rsid w:val="006D515E"/>
    <w:rsid w:val="006D60A0"/>
    <w:rsid w:val="006D660A"/>
    <w:rsid w:val="006D6B92"/>
    <w:rsid w:val="006D79AF"/>
    <w:rsid w:val="006D7E8C"/>
    <w:rsid w:val="006E01A6"/>
    <w:rsid w:val="006E0482"/>
    <w:rsid w:val="006E13FA"/>
    <w:rsid w:val="006E794D"/>
    <w:rsid w:val="006F01B9"/>
    <w:rsid w:val="006F16F7"/>
    <w:rsid w:val="006F2F59"/>
    <w:rsid w:val="006F3191"/>
    <w:rsid w:val="006F446F"/>
    <w:rsid w:val="006F510B"/>
    <w:rsid w:val="006F57E9"/>
    <w:rsid w:val="00700E77"/>
    <w:rsid w:val="00704F44"/>
    <w:rsid w:val="00705576"/>
    <w:rsid w:val="00712521"/>
    <w:rsid w:val="00714A69"/>
    <w:rsid w:val="00715D5F"/>
    <w:rsid w:val="0071690D"/>
    <w:rsid w:val="00717419"/>
    <w:rsid w:val="007202E7"/>
    <w:rsid w:val="00720563"/>
    <w:rsid w:val="007212AE"/>
    <w:rsid w:val="00721D79"/>
    <w:rsid w:val="00723034"/>
    <w:rsid w:val="007248FD"/>
    <w:rsid w:val="0072504D"/>
    <w:rsid w:val="00726572"/>
    <w:rsid w:val="00730A6E"/>
    <w:rsid w:val="00730FDD"/>
    <w:rsid w:val="007310FC"/>
    <w:rsid w:val="00732456"/>
    <w:rsid w:val="00732597"/>
    <w:rsid w:val="00736AD1"/>
    <w:rsid w:val="00736C5A"/>
    <w:rsid w:val="00742571"/>
    <w:rsid w:val="00743DCE"/>
    <w:rsid w:val="00744183"/>
    <w:rsid w:val="00744F04"/>
    <w:rsid w:val="00750314"/>
    <w:rsid w:val="007544C0"/>
    <w:rsid w:val="00757DB5"/>
    <w:rsid w:val="00761861"/>
    <w:rsid w:val="00767133"/>
    <w:rsid w:val="00770D69"/>
    <w:rsid w:val="007710E0"/>
    <w:rsid w:val="00773F84"/>
    <w:rsid w:val="00777364"/>
    <w:rsid w:val="00777C34"/>
    <w:rsid w:val="00781637"/>
    <w:rsid w:val="00782940"/>
    <w:rsid w:val="00783AB9"/>
    <w:rsid w:val="00792CBB"/>
    <w:rsid w:val="00793F6A"/>
    <w:rsid w:val="00794B63"/>
    <w:rsid w:val="00796A0A"/>
    <w:rsid w:val="00797329"/>
    <w:rsid w:val="0079766D"/>
    <w:rsid w:val="0079782A"/>
    <w:rsid w:val="007A00DC"/>
    <w:rsid w:val="007A23A5"/>
    <w:rsid w:val="007A2772"/>
    <w:rsid w:val="007A2DB9"/>
    <w:rsid w:val="007A3BBD"/>
    <w:rsid w:val="007B3A6B"/>
    <w:rsid w:val="007B6594"/>
    <w:rsid w:val="007C2A84"/>
    <w:rsid w:val="007C32FC"/>
    <w:rsid w:val="007C3D90"/>
    <w:rsid w:val="007C6DDF"/>
    <w:rsid w:val="007D059C"/>
    <w:rsid w:val="007D176A"/>
    <w:rsid w:val="007D1DFF"/>
    <w:rsid w:val="007D5AD8"/>
    <w:rsid w:val="007D607F"/>
    <w:rsid w:val="007D62BC"/>
    <w:rsid w:val="007D6B8B"/>
    <w:rsid w:val="007D76CA"/>
    <w:rsid w:val="007E0449"/>
    <w:rsid w:val="007E23EC"/>
    <w:rsid w:val="007E2BCA"/>
    <w:rsid w:val="007E4718"/>
    <w:rsid w:val="007E56D9"/>
    <w:rsid w:val="007E6470"/>
    <w:rsid w:val="007E7071"/>
    <w:rsid w:val="007F0811"/>
    <w:rsid w:val="007F2C63"/>
    <w:rsid w:val="007F7FDE"/>
    <w:rsid w:val="008031B2"/>
    <w:rsid w:val="00803F8B"/>
    <w:rsid w:val="00805657"/>
    <w:rsid w:val="00810496"/>
    <w:rsid w:val="00810CC2"/>
    <w:rsid w:val="00811808"/>
    <w:rsid w:val="00811CF4"/>
    <w:rsid w:val="00812DA6"/>
    <w:rsid w:val="00813903"/>
    <w:rsid w:val="00820085"/>
    <w:rsid w:val="00822BCF"/>
    <w:rsid w:val="008253A7"/>
    <w:rsid w:val="0082629E"/>
    <w:rsid w:val="008266B5"/>
    <w:rsid w:val="00830669"/>
    <w:rsid w:val="00831CBB"/>
    <w:rsid w:val="00832237"/>
    <w:rsid w:val="00832521"/>
    <w:rsid w:val="00832DA9"/>
    <w:rsid w:val="00834012"/>
    <w:rsid w:val="00837B3B"/>
    <w:rsid w:val="00842847"/>
    <w:rsid w:val="00853940"/>
    <w:rsid w:val="00853A01"/>
    <w:rsid w:val="0085554B"/>
    <w:rsid w:val="0085580F"/>
    <w:rsid w:val="00855C24"/>
    <w:rsid w:val="00856670"/>
    <w:rsid w:val="008575D3"/>
    <w:rsid w:val="00860CC3"/>
    <w:rsid w:val="00861334"/>
    <w:rsid w:val="00864684"/>
    <w:rsid w:val="008655F9"/>
    <w:rsid w:val="00866862"/>
    <w:rsid w:val="00872F7A"/>
    <w:rsid w:val="008739B4"/>
    <w:rsid w:val="0087432D"/>
    <w:rsid w:val="00874D51"/>
    <w:rsid w:val="00876CBE"/>
    <w:rsid w:val="008822FF"/>
    <w:rsid w:val="00883CC7"/>
    <w:rsid w:val="00892376"/>
    <w:rsid w:val="00893AF8"/>
    <w:rsid w:val="00894F23"/>
    <w:rsid w:val="008957C1"/>
    <w:rsid w:val="0089658A"/>
    <w:rsid w:val="008A0B7E"/>
    <w:rsid w:val="008A1319"/>
    <w:rsid w:val="008A1B5F"/>
    <w:rsid w:val="008A2139"/>
    <w:rsid w:val="008A236E"/>
    <w:rsid w:val="008A2656"/>
    <w:rsid w:val="008A5420"/>
    <w:rsid w:val="008A7546"/>
    <w:rsid w:val="008B0F17"/>
    <w:rsid w:val="008B7922"/>
    <w:rsid w:val="008C101E"/>
    <w:rsid w:val="008C1CA3"/>
    <w:rsid w:val="008C1ECE"/>
    <w:rsid w:val="008C369C"/>
    <w:rsid w:val="008C3A46"/>
    <w:rsid w:val="008C4B0B"/>
    <w:rsid w:val="008C50C8"/>
    <w:rsid w:val="008C5D6D"/>
    <w:rsid w:val="008C6AF3"/>
    <w:rsid w:val="008D52B5"/>
    <w:rsid w:val="008D71EA"/>
    <w:rsid w:val="008E0A34"/>
    <w:rsid w:val="008E0E93"/>
    <w:rsid w:val="008E1601"/>
    <w:rsid w:val="008E279F"/>
    <w:rsid w:val="008E557B"/>
    <w:rsid w:val="008F0A84"/>
    <w:rsid w:val="008F0CDB"/>
    <w:rsid w:val="008F50A2"/>
    <w:rsid w:val="008F5812"/>
    <w:rsid w:val="008F5BE8"/>
    <w:rsid w:val="00901A46"/>
    <w:rsid w:val="00902176"/>
    <w:rsid w:val="00904568"/>
    <w:rsid w:val="00905032"/>
    <w:rsid w:val="00905726"/>
    <w:rsid w:val="00906AF7"/>
    <w:rsid w:val="00906C78"/>
    <w:rsid w:val="009078AF"/>
    <w:rsid w:val="00907E61"/>
    <w:rsid w:val="00907E9A"/>
    <w:rsid w:val="0091215A"/>
    <w:rsid w:val="00912170"/>
    <w:rsid w:val="00914782"/>
    <w:rsid w:val="009169FA"/>
    <w:rsid w:val="00922142"/>
    <w:rsid w:val="009231B5"/>
    <w:rsid w:val="00924E59"/>
    <w:rsid w:val="009269A8"/>
    <w:rsid w:val="0093396A"/>
    <w:rsid w:val="00934476"/>
    <w:rsid w:val="009365F6"/>
    <w:rsid w:val="00937A80"/>
    <w:rsid w:val="00937BB6"/>
    <w:rsid w:val="00940321"/>
    <w:rsid w:val="00941BB7"/>
    <w:rsid w:val="00944030"/>
    <w:rsid w:val="00944915"/>
    <w:rsid w:val="0094643C"/>
    <w:rsid w:val="00947C01"/>
    <w:rsid w:val="00947CD5"/>
    <w:rsid w:val="00954B61"/>
    <w:rsid w:val="0095647E"/>
    <w:rsid w:val="009623BC"/>
    <w:rsid w:val="00962DB7"/>
    <w:rsid w:val="00962E42"/>
    <w:rsid w:val="009643C9"/>
    <w:rsid w:val="00967349"/>
    <w:rsid w:val="00971595"/>
    <w:rsid w:val="00972B46"/>
    <w:rsid w:val="00973BF4"/>
    <w:rsid w:val="00974152"/>
    <w:rsid w:val="0097562D"/>
    <w:rsid w:val="009806D5"/>
    <w:rsid w:val="00981557"/>
    <w:rsid w:val="00984D2D"/>
    <w:rsid w:val="00987BBA"/>
    <w:rsid w:val="00993229"/>
    <w:rsid w:val="00995333"/>
    <w:rsid w:val="0099539C"/>
    <w:rsid w:val="009957A0"/>
    <w:rsid w:val="00995AE7"/>
    <w:rsid w:val="0099688F"/>
    <w:rsid w:val="009A0235"/>
    <w:rsid w:val="009A16C3"/>
    <w:rsid w:val="009B10AB"/>
    <w:rsid w:val="009B20C1"/>
    <w:rsid w:val="009B271B"/>
    <w:rsid w:val="009B5F90"/>
    <w:rsid w:val="009C27B7"/>
    <w:rsid w:val="009C660A"/>
    <w:rsid w:val="009C76AC"/>
    <w:rsid w:val="009C7AA7"/>
    <w:rsid w:val="009D0C12"/>
    <w:rsid w:val="009D1281"/>
    <w:rsid w:val="009D339F"/>
    <w:rsid w:val="009D3CF6"/>
    <w:rsid w:val="009D40F7"/>
    <w:rsid w:val="009D440D"/>
    <w:rsid w:val="009D6A8E"/>
    <w:rsid w:val="009D7817"/>
    <w:rsid w:val="009E0885"/>
    <w:rsid w:val="009E1D25"/>
    <w:rsid w:val="009E1F8F"/>
    <w:rsid w:val="009E69CE"/>
    <w:rsid w:val="009E6A51"/>
    <w:rsid w:val="009F0002"/>
    <w:rsid w:val="009F05D8"/>
    <w:rsid w:val="009F0F3C"/>
    <w:rsid w:val="009F21E1"/>
    <w:rsid w:val="009F454D"/>
    <w:rsid w:val="009F67D2"/>
    <w:rsid w:val="00A020C4"/>
    <w:rsid w:val="00A06B20"/>
    <w:rsid w:val="00A136E5"/>
    <w:rsid w:val="00A137B2"/>
    <w:rsid w:val="00A142DF"/>
    <w:rsid w:val="00A2224E"/>
    <w:rsid w:val="00A22B36"/>
    <w:rsid w:val="00A231EC"/>
    <w:rsid w:val="00A251E0"/>
    <w:rsid w:val="00A25C72"/>
    <w:rsid w:val="00A324FD"/>
    <w:rsid w:val="00A332E0"/>
    <w:rsid w:val="00A363E5"/>
    <w:rsid w:val="00A36D92"/>
    <w:rsid w:val="00A42332"/>
    <w:rsid w:val="00A42AFA"/>
    <w:rsid w:val="00A4411B"/>
    <w:rsid w:val="00A46494"/>
    <w:rsid w:val="00A501A1"/>
    <w:rsid w:val="00A50FAB"/>
    <w:rsid w:val="00A51AF4"/>
    <w:rsid w:val="00A53329"/>
    <w:rsid w:val="00A53848"/>
    <w:rsid w:val="00A57AD2"/>
    <w:rsid w:val="00A6697F"/>
    <w:rsid w:val="00A714E1"/>
    <w:rsid w:val="00A7532E"/>
    <w:rsid w:val="00A76545"/>
    <w:rsid w:val="00A77F5E"/>
    <w:rsid w:val="00A83C20"/>
    <w:rsid w:val="00A840B1"/>
    <w:rsid w:val="00A8413F"/>
    <w:rsid w:val="00A870FD"/>
    <w:rsid w:val="00A90025"/>
    <w:rsid w:val="00A9146F"/>
    <w:rsid w:val="00A9561D"/>
    <w:rsid w:val="00A968C7"/>
    <w:rsid w:val="00AA1645"/>
    <w:rsid w:val="00AA3482"/>
    <w:rsid w:val="00AA3AD5"/>
    <w:rsid w:val="00AA676D"/>
    <w:rsid w:val="00AB568C"/>
    <w:rsid w:val="00AB5B81"/>
    <w:rsid w:val="00AB65AB"/>
    <w:rsid w:val="00AC0B61"/>
    <w:rsid w:val="00AC318C"/>
    <w:rsid w:val="00AC31D1"/>
    <w:rsid w:val="00AC3B6C"/>
    <w:rsid w:val="00AC6A8E"/>
    <w:rsid w:val="00AC7C7C"/>
    <w:rsid w:val="00AD2A10"/>
    <w:rsid w:val="00AD3AB7"/>
    <w:rsid w:val="00AD4F93"/>
    <w:rsid w:val="00AD541B"/>
    <w:rsid w:val="00AD75B6"/>
    <w:rsid w:val="00AE1DFD"/>
    <w:rsid w:val="00AE66A6"/>
    <w:rsid w:val="00AF1B1C"/>
    <w:rsid w:val="00AF20A8"/>
    <w:rsid w:val="00AF214D"/>
    <w:rsid w:val="00AF249D"/>
    <w:rsid w:val="00AF6D7B"/>
    <w:rsid w:val="00B0583E"/>
    <w:rsid w:val="00B076FA"/>
    <w:rsid w:val="00B0780C"/>
    <w:rsid w:val="00B129D9"/>
    <w:rsid w:val="00B12D25"/>
    <w:rsid w:val="00B13B62"/>
    <w:rsid w:val="00B144FC"/>
    <w:rsid w:val="00B2358A"/>
    <w:rsid w:val="00B236CC"/>
    <w:rsid w:val="00B23C41"/>
    <w:rsid w:val="00B24004"/>
    <w:rsid w:val="00B260C1"/>
    <w:rsid w:val="00B270E1"/>
    <w:rsid w:val="00B27700"/>
    <w:rsid w:val="00B31DCE"/>
    <w:rsid w:val="00B33A11"/>
    <w:rsid w:val="00B33CE1"/>
    <w:rsid w:val="00B40C82"/>
    <w:rsid w:val="00B418C4"/>
    <w:rsid w:val="00B41C71"/>
    <w:rsid w:val="00B42515"/>
    <w:rsid w:val="00B427E8"/>
    <w:rsid w:val="00B42C8D"/>
    <w:rsid w:val="00B45B56"/>
    <w:rsid w:val="00B47030"/>
    <w:rsid w:val="00B472E7"/>
    <w:rsid w:val="00B50225"/>
    <w:rsid w:val="00B52AC8"/>
    <w:rsid w:val="00B54524"/>
    <w:rsid w:val="00B619B0"/>
    <w:rsid w:val="00B652C4"/>
    <w:rsid w:val="00B658BF"/>
    <w:rsid w:val="00B70421"/>
    <w:rsid w:val="00B74FC7"/>
    <w:rsid w:val="00B74FD6"/>
    <w:rsid w:val="00B763A5"/>
    <w:rsid w:val="00B76CDF"/>
    <w:rsid w:val="00B85691"/>
    <w:rsid w:val="00B86CAE"/>
    <w:rsid w:val="00B90DBE"/>
    <w:rsid w:val="00B9353E"/>
    <w:rsid w:val="00B96C7F"/>
    <w:rsid w:val="00B97071"/>
    <w:rsid w:val="00BA278F"/>
    <w:rsid w:val="00BA701C"/>
    <w:rsid w:val="00BA765F"/>
    <w:rsid w:val="00BB1143"/>
    <w:rsid w:val="00BB17CD"/>
    <w:rsid w:val="00BB1895"/>
    <w:rsid w:val="00BB4D11"/>
    <w:rsid w:val="00BB562B"/>
    <w:rsid w:val="00BB7B54"/>
    <w:rsid w:val="00BC3AD8"/>
    <w:rsid w:val="00BC6085"/>
    <w:rsid w:val="00BC667E"/>
    <w:rsid w:val="00BC6B50"/>
    <w:rsid w:val="00BD101B"/>
    <w:rsid w:val="00BD1352"/>
    <w:rsid w:val="00BD2B0B"/>
    <w:rsid w:val="00BD3299"/>
    <w:rsid w:val="00BD4317"/>
    <w:rsid w:val="00BD44F9"/>
    <w:rsid w:val="00BD5042"/>
    <w:rsid w:val="00BD7635"/>
    <w:rsid w:val="00BE022B"/>
    <w:rsid w:val="00BE15FA"/>
    <w:rsid w:val="00BE3B7C"/>
    <w:rsid w:val="00BE4F9A"/>
    <w:rsid w:val="00BE5D91"/>
    <w:rsid w:val="00BE7813"/>
    <w:rsid w:val="00BF41A5"/>
    <w:rsid w:val="00BF48D3"/>
    <w:rsid w:val="00BF5460"/>
    <w:rsid w:val="00BF66E3"/>
    <w:rsid w:val="00C00002"/>
    <w:rsid w:val="00C01D07"/>
    <w:rsid w:val="00C030D0"/>
    <w:rsid w:val="00C0518E"/>
    <w:rsid w:val="00C05220"/>
    <w:rsid w:val="00C06666"/>
    <w:rsid w:val="00C06D09"/>
    <w:rsid w:val="00C10241"/>
    <w:rsid w:val="00C1067C"/>
    <w:rsid w:val="00C10A5F"/>
    <w:rsid w:val="00C10CCE"/>
    <w:rsid w:val="00C118A9"/>
    <w:rsid w:val="00C12806"/>
    <w:rsid w:val="00C15251"/>
    <w:rsid w:val="00C20E32"/>
    <w:rsid w:val="00C21F8F"/>
    <w:rsid w:val="00C224D3"/>
    <w:rsid w:val="00C23B34"/>
    <w:rsid w:val="00C25C1F"/>
    <w:rsid w:val="00C270B5"/>
    <w:rsid w:val="00C31E55"/>
    <w:rsid w:val="00C327FD"/>
    <w:rsid w:val="00C36799"/>
    <w:rsid w:val="00C371F9"/>
    <w:rsid w:val="00C40320"/>
    <w:rsid w:val="00C40DD0"/>
    <w:rsid w:val="00C41DBE"/>
    <w:rsid w:val="00C420BC"/>
    <w:rsid w:val="00C42AF0"/>
    <w:rsid w:val="00C431F0"/>
    <w:rsid w:val="00C4598B"/>
    <w:rsid w:val="00C461A9"/>
    <w:rsid w:val="00C47334"/>
    <w:rsid w:val="00C50B6A"/>
    <w:rsid w:val="00C54C46"/>
    <w:rsid w:val="00C54F84"/>
    <w:rsid w:val="00C55147"/>
    <w:rsid w:val="00C5631D"/>
    <w:rsid w:val="00C56588"/>
    <w:rsid w:val="00C61BE3"/>
    <w:rsid w:val="00C61E03"/>
    <w:rsid w:val="00C62192"/>
    <w:rsid w:val="00C65A02"/>
    <w:rsid w:val="00C722CA"/>
    <w:rsid w:val="00C728FF"/>
    <w:rsid w:val="00C72CC1"/>
    <w:rsid w:val="00C73F2A"/>
    <w:rsid w:val="00C741B1"/>
    <w:rsid w:val="00C751FD"/>
    <w:rsid w:val="00C76FD6"/>
    <w:rsid w:val="00C773B4"/>
    <w:rsid w:val="00C80566"/>
    <w:rsid w:val="00C80988"/>
    <w:rsid w:val="00C8141E"/>
    <w:rsid w:val="00C8262B"/>
    <w:rsid w:val="00C834FE"/>
    <w:rsid w:val="00C860FC"/>
    <w:rsid w:val="00C91CC0"/>
    <w:rsid w:val="00C92464"/>
    <w:rsid w:val="00C9258B"/>
    <w:rsid w:val="00C97647"/>
    <w:rsid w:val="00CA14D4"/>
    <w:rsid w:val="00CA1514"/>
    <w:rsid w:val="00CA3E13"/>
    <w:rsid w:val="00CA6369"/>
    <w:rsid w:val="00CA6428"/>
    <w:rsid w:val="00CB1B34"/>
    <w:rsid w:val="00CB21BC"/>
    <w:rsid w:val="00CB2669"/>
    <w:rsid w:val="00CB3121"/>
    <w:rsid w:val="00CB3B40"/>
    <w:rsid w:val="00CB4B90"/>
    <w:rsid w:val="00CB5C3D"/>
    <w:rsid w:val="00CC1FA8"/>
    <w:rsid w:val="00CC527E"/>
    <w:rsid w:val="00CC5844"/>
    <w:rsid w:val="00CD305D"/>
    <w:rsid w:val="00CE1F44"/>
    <w:rsid w:val="00CE3F88"/>
    <w:rsid w:val="00CE4413"/>
    <w:rsid w:val="00CE52B3"/>
    <w:rsid w:val="00CE5429"/>
    <w:rsid w:val="00CE72A7"/>
    <w:rsid w:val="00CE7ECD"/>
    <w:rsid w:val="00CF3218"/>
    <w:rsid w:val="00CF41BD"/>
    <w:rsid w:val="00CF64D0"/>
    <w:rsid w:val="00CF6BFE"/>
    <w:rsid w:val="00D035F9"/>
    <w:rsid w:val="00D049FF"/>
    <w:rsid w:val="00D04E1E"/>
    <w:rsid w:val="00D05DA6"/>
    <w:rsid w:val="00D07550"/>
    <w:rsid w:val="00D07E5C"/>
    <w:rsid w:val="00D109D9"/>
    <w:rsid w:val="00D11199"/>
    <w:rsid w:val="00D11D83"/>
    <w:rsid w:val="00D1317D"/>
    <w:rsid w:val="00D134C8"/>
    <w:rsid w:val="00D14AB6"/>
    <w:rsid w:val="00D14C8A"/>
    <w:rsid w:val="00D174C4"/>
    <w:rsid w:val="00D220D4"/>
    <w:rsid w:val="00D22D1D"/>
    <w:rsid w:val="00D3067F"/>
    <w:rsid w:val="00D30D03"/>
    <w:rsid w:val="00D33423"/>
    <w:rsid w:val="00D34965"/>
    <w:rsid w:val="00D35BBE"/>
    <w:rsid w:val="00D37086"/>
    <w:rsid w:val="00D4047B"/>
    <w:rsid w:val="00D41CAE"/>
    <w:rsid w:val="00D43E3D"/>
    <w:rsid w:val="00D458D0"/>
    <w:rsid w:val="00D47030"/>
    <w:rsid w:val="00D509BC"/>
    <w:rsid w:val="00D5168F"/>
    <w:rsid w:val="00D55A94"/>
    <w:rsid w:val="00D6164D"/>
    <w:rsid w:val="00D61BA8"/>
    <w:rsid w:val="00D65AF7"/>
    <w:rsid w:val="00D6633E"/>
    <w:rsid w:val="00D70123"/>
    <w:rsid w:val="00D71489"/>
    <w:rsid w:val="00D717AF"/>
    <w:rsid w:val="00D85414"/>
    <w:rsid w:val="00D87815"/>
    <w:rsid w:val="00D87AB9"/>
    <w:rsid w:val="00D923DE"/>
    <w:rsid w:val="00D93236"/>
    <w:rsid w:val="00D95BB2"/>
    <w:rsid w:val="00D97C29"/>
    <w:rsid w:val="00DA0CDF"/>
    <w:rsid w:val="00DA1143"/>
    <w:rsid w:val="00DA3860"/>
    <w:rsid w:val="00DA57E2"/>
    <w:rsid w:val="00DB1131"/>
    <w:rsid w:val="00DB1270"/>
    <w:rsid w:val="00DB15DE"/>
    <w:rsid w:val="00DB23DE"/>
    <w:rsid w:val="00DB29ED"/>
    <w:rsid w:val="00DB4CEB"/>
    <w:rsid w:val="00DB5E5D"/>
    <w:rsid w:val="00DB6198"/>
    <w:rsid w:val="00DB6B3B"/>
    <w:rsid w:val="00DB703D"/>
    <w:rsid w:val="00DC17FA"/>
    <w:rsid w:val="00DC25AF"/>
    <w:rsid w:val="00DC470F"/>
    <w:rsid w:val="00DC4BFB"/>
    <w:rsid w:val="00DC7ED8"/>
    <w:rsid w:val="00DD4072"/>
    <w:rsid w:val="00DD77DF"/>
    <w:rsid w:val="00DD7AF2"/>
    <w:rsid w:val="00DD7BCF"/>
    <w:rsid w:val="00DE1CC2"/>
    <w:rsid w:val="00DE20B3"/>
    <w:rsid w:val="00DE2358"/>
    <w:rsid w:val="00DE574C"/>
    <w:rsid w:val="00DE6FD9"/>
    <w:rsid w:val="00DE7024"/>
    <w:rsid w:val="00DF044E"/>
    <w:rsid w:val="00DF0F26"/>
    <w:rsid w:val="00DF1318"/>
    <w:rsid w:val="00DF647B"/>
    <w:rsid w:val="00E01320"/>
    <w:rsid w:val="00E04517"/>
    <w:rsid w:val="00E05A47"/>
    <w:rsid w:val="00E05CD8"/>
    <w:rsid w:val="00E06276"/>
    <w:rsid w:val="00E10A05"/>
    <w:rsid w:val="00E111C0"/>
    <w:rsid w:val="00E12DFD"/>
    <w:rsid w:val="00E1406E"/>
    <w:rsid w:val="00E14CF0"/>
    <w:rsid w:val="00E1674A"/>
    <w:rsid w:val="00E2133C"/>
    <w:rsid w:val="00E22D95"/>
    <w:rsid w:val="00E262B2"/>
    <w:rsid w:val="00E334EC"/>
    <w:rsid w:val="00E33651"/>
    <w:rsid w:val="00E33CF7"/>
    <w:rsid w:val="00E3499A"/>
    <w:rsid w:val="00E34CDD"/>
    <w:rsid w:val="00E358B2"/>
    <w:rsid w:val="00E35A02"/>
    <w:rsid w:val="00E415E3"/>
    <w:rsid w:val="00E45029"/>
    <w:rsid w:val="00E46BA2"/>
    <w:rsid w:val="00E47E74"/>
    <w:rsid w:val="00E51EA0"/>
    <w:rsid w:val="00E52BF3"/>
    <w:rsid w:val="00E55363"/>
    <w:rsid w:val="00E557BA"/>
    <w:rsid w:val="00E55D5A"/>
    <w:rsid w:val="00E61600"/>
    <w:rsid w:val="00E642DA"/>
    <w:rsid w:val="00E64A20"/>
    <w:rsid w:val="00E7028F"/>
    <w:rsid w:val="00E717F1"/>
    <w:rsid w:val="00E71FD3"/>
    <w:rsid w:val="00E72757"/>
    <w:rsid w:val="00E761C9"/>
    <w:rsid w:val="00E77037"/>
    <w:rsid w:val="00E819D7"/>
    <w:rsid w:val="00E850BE"/>
    <w:rsid w:val="00E858C6"/>
    <w:rsid w:val="00E87FA5"/>
    <w:rsid w:val="00E91224"/>
    <w:rsid w:val="00E9409D"/>
    <w:rsid w:val="00E9748D"/>
    <w:rsid w:val="00EA12D9"/>
    <w:rsid w:val="00EA1B88"/>
    <w:rsid w:val="00EA3808"/>
    <w:rsid w:val="00EA518E"/>
    <w:rsid w:val="00EA5627"/>
    <w:rsid w:val="00EA7D28"/>
    <w:rsid w:val="00EB4132"/>
    <w:rsid w:val="00EC093F"/>
    <w:rsid w:val="00EC0FA4"/>
    <w:rsid w:val="00EC32A9"/>
    <w:rsid w:val="00EC3557"/>
    <w:rsid w:val="00EC4AE6"/>
    <w:rsid w:val="00EC59F4"/>
    <w:rsid w:val="00EC5A0F"/>
    <w:rsid w:val="00EC5D2F"/>
    <w:rsid w:val="00EC76DC"/>
    <w:rsid w:val="00ED29D7"/>
    <w:rsid w:val="00EE0813"/>
    <w:rsid w:val="00EE19D7"/>
    <w:rsid w:val="00EE1D07"/>
    <w:rsid w:val="00EE487D"/>
    <w:rsid w:val="00EE50FA"/>
    <w:rsid w:val="00EE604B"/>
    <w:rsid w:val="00EE7F07"/>
    <w:rsid w:val="00EF1196"/>
    <w:rsid w:val="00EF37B7"/>
    <w:rsid w:val="00F00293"/>
    <w:rsid w:val="00F01F27"/>
    <w:rsid w:val="00F02962"/>
    <w:rsid w:val="00F02F78"/>
    <w:rsid w:val="00F04709"/>
    <w:rsid w:val="00F04E91"/>
    <w:rsid w:val="00F06E47"/>
    <w:rsid w:val="00F12DAA"/>
    <w:rsid w:val="00F137DF"/>
    <w:rsid w:val="00F1486B"/>
    <w:rsid w:val="00F179AD"/>
    <w:rsid w:val="00F20467"/>
    <w:rsid w:val="00F21E4A"/>
    <w:rsid w:val="00F230F8"/>
    <w:rsid w:val="00F23492"/>
    <w:rsid w:val="00F24276"/>
    <w:rsid w:val="00F25AD2"/>
    <w:rsid w:val="00F27794"/>
    <w:rsid w:val="00F3063B"/>
    <w:rsid w:val="00F3106E"/>
    <w:rsid w:val="00F31E6E"/>
    <w:rsid w:val="00F327C6"/>
    <w:rsid w:val="00F3693F"/>
    <w:rsid w:val="00F3703E"/>
    <w:rsid w:val="00F379D0"/>
    <w:rsid w:val="00F40740"/>
    <w:rsid w:val="00F4214E"/>
    <w:rsid w:val="00F42817"/>
    <w:rsid w:val="00F4478C"/>
    <w:rsid w:val="00F45D11"/>
    <w:rsid w:val="00F51469"/>
    <w:rsid w:val="00F52D5D"/>
    <w:rsid w:val="00F53D47"/>
    <w:rsid w:val="00F545FE"/>
    <w:rsid w:val="00F554B1"/>
    <w:rsid w:val="00F6249F"/>
    <w:rsid w:val="00F664C1"/>
    <w:rsid w:val="00F66601"/>
    <w:rsid w:val="00F67802"/>
    <w:rsid w:val="00F70DFB"/>
    <w:rsid w:val="00F72AFF"/>
    <w:rsid w:val="00F72E72"/>
    <w:rsid w:val="00F74EB6"/>
    <w:rsid w:val="00F75417"/>
    <w:rsid w:val="00F7575B"/>
    <w:rsid w:val="00F75BAF"/>
    <w:rsid w:val="00F76167"/>
    <w:rsid w:val="00F76F40"/>
    <w:rsid w:val="00F77AD0"/>
    <w:rsid w:val="00F811E0"/>
    <w:rsid w:val="00F837B4"/>
    <w:rsid w:val="00F84319"/>
    <w:rsid w:val="00F84DAD"/>
    <w:rsid w:val="00F90B9F"/>
    <w:rsid w:val="00F95CBC"/>
    <w:rsid w:val="00F96440"/>
    <w:rsid w:val="00F97CE8"/>
    <w:rsid w:val="00F97D8C"/>
    <w:rsid w:val="00FA10C0"/>
    <w:rsid w:val="00FA1BD4"/>
    <w:rsid w:val="00FA2142"/>
    <w:rsid w:val="00FA240E"/>
    <w:rsid w:val="00FA2ED3"/>
    <w:rsid w:val="00FA322A"/>
    <w:rsid w:val="00FA7C03"/>
    <w:rsid w:val="00FB027E"/>
    <w:rsid w:val="00FB1212"/>
    <w:rsid w:val="00FB2979"/>
    <w:rsid w:val="00FB3AA4"/>
    <w:rsid w:val="00FB4427"/>
    <w:rsid w:val="00FB5622"/>
    <w:rsid w:val="00FC2AEF"/>
    <w:rsid w:val="00FC54CF"/>
    <w:rsid w:val="00FC6A16"/>
    <w:rsid w:val="00FD0439"/>
    <w:rsid w:val="00FD46B3"/>
    <w:rsid w:val="00FD4BCB"/>
    <w:rsid w:val="00FD7423"/>
    <w:rsid w:val="00FE2051"/>
    <w:rsid w:val="00FF00DF"/>
    <w:rsid w:val="00FF01ED"/>
    <w:rsid w:val="00FF053B"/>
    <w:rsid w:val="00FF103D"/>
    <w:rsid w:val="00FF1F27"/>
    <w:rsid w:val="00FF2C84"/>
    <w:rsid w:val="00FF45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134A21"/>
  <w15:docId w15:val="{4AC297E4-AF96-4A3E-BFDC-055A2BB0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62B2"/>
    <w:pPr>
      <w:spacing w:after="0" w:line="240" w:lineRule="auto"/>
    </w:pPr>
    <w:rPr>
      <w:rFonts w:ascii="Times New Roman" w:hAnsi="Times New Roman"/>
      <w:sz w:val="24"/>
      <w:szCs w:val="24"/>
      <w:lang w:val="en-AU"/>
    </w:rPr>
  </w:style>
  <w:style w:type="paragraph" w:styleId="Heading1">
    <w:name w:val="heading 1"/>
    <w:basedOn w:val="Normal"/>
    <w:next w:val="Normal"/>
    <w:link w:val="Heading1Char"/>
    <w:uiPriority w:val="9"/>
    <w:qFormat/>
    <w:rsid w:val="002A00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PG"/>
    <w:basedOn w:val="Normal"/>
    <w:uiPriority w:val="34"/>
    <w:qFormat/>
    <w:rsid w:val="00DA3860"/>
    <w:pPr>
      <w:ind w:left="720"/>
      <w:contextualSpacing/>
    </w:pPr>
  </w:style>
  <w:style w:type="character" w:styleId="Hyperlink">
    <w:name w:val="Hyperlink"/>
    <w:basedOn w:val="DefaultParagraphFont"/>
    <w:uiPriority w:val="99"/>
    <w:unhideWhenUsed/>
    <w:rsid w:val="00DA3860"/>
    <w:rPr>
      <w:color w:val="0000FF"/>
      <w:u w:val="single"/>
    </w:rPr>
  </w:style>
  <w:style w:type="paragraph" w:customStyle="1" w:styleId="EndNoteBibliographyTitle">
    <w:name w:val="EndNote Bibliography Title"/>
    <w:basedOn w:val="Normal"/>
    <w:link w:val="EndNoteBibliographyTitleChar"/>
    <w:rsid w:val="00AD4F93"/>
    <w:pPr>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AD4F93"/>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AD4F93"/>
    <w:rPr>
      <w:rFonts w:cs="Times New Roman"/>
      <w:noProof/>
      <w:lang w:val="en-US"/>
    </w:rPr>
  </w:style>
  <w:style w:type="character" w:customStyle="1" w:styleId="EndNoteBibliographyChar">
    <w:name w:val="EndNote Bibliography Char"/>
    <w:basedOn w:val="DefaultParagraphFont"/>
    <w:link w:val="EndNoteBibliography"/>
    <w:rsid w:val="00AD4F93"/>
    <w:rPr>
      <w:rFonts w:ascii="Times New Roman" w:hAnsi="Times New Roman" w:cs="Times New Roman"/>
      <w:noProof/>
      <w:sz w:val="24"/>
      <w:szCs w:val="24"/>
      <w:lang w:val="en-US"/>
    </w:rPr>
  </w:style>
  <w:style w:type="character" w:styleId="FollowedHyperlink">
    <w:name w:val="FollowedHyperlink"/>
    <w:basedOn w:val="DefaultParagraphFont"/>
    <w:uiPriority w:val="99"/>
    <w:semiHidden/>
    <w:unhideWhenUsed/>
    <w:rsid w:val="00D85414"/>
    <w:rPr>
      <w:color w:val="954F72" w:themeColor="followedHyperlink"/>
      <w:u w:val="single"/>
    </w:rPr>
  </w:style>
  <w:style w:type="character" w:styleId="Emphasis">
    <w:name w:val="Emphasis"/>
    <w:uiPriority w:val="20"/>
    <w:qFormat/>
    <w:rsid w:val="002A0028"/>
    <w:rPr>
      <w:i/>
      <w:iCs/>
    </w:rPr>
  </w:style>
  <w:style w:type="character" w:customStyle="1" w:styleId="OrgSubscript">
    <w:name w:val="OrgSubscript"/>
    <w:qFormat/>
    <w:rsid w:val="002A0028"/>
    <w:rPr>
      <w:vertAlign w:val="subscript"/>
    </w:rPr>
  </w:style>
  <w:style w:type="paragraph" w:styleId="BodyText">
    <w:name w:val="Body Text"/>
    <w:basedOn w:val="Normal"/>
    <w:link w:val="BodyTextChar"/>
    <w:rsid w:val="002A0028"/>
    <w:pPr>
      <w:widowControl w:val="0"/>
      <w:spacing w:after="120"/>
    </w:pPr>
    <w:rPr>
      <w:rFonts w:eastAsia="SimSun" w:cs="Tahoma"/>
      <w:kern w:val="2"/>
      <w:lang w:val="en-GB" w:eastAsia="zh-CN" w:bidi="hi-IN"/>
    </w:rPr>
  </w:style>
  <w:style w:type="character" w:customStyle="1" w:styleId="BodyTextChar">
    <w:name w:val="Body Text Char"/>
    <w:basedOn w:val="DefaultParagraphFont"/>
    <w:link w:val="BodyText"/>
    <w:rsid w:val="002A0028"/>
    <w:rPr>
      <w:rFonts w:ascii="Times New Roman" w:eastAsia="SimSun" w:hAnsi="Times New Roman" w:cs="Tahoma"/>
      <w:kern w:val="2"/>
      <w:sz w:val="24"/>
      <w:szCs w:val="24"/>
      <w:lang w:val="en-GB" w:eastAsia="zh-CN" w:bidi="hi-IN"/>
    </w:rPr>
  </w:style>
  <w:style w:type="paragraph" w:customStyle="1" w:styleId="Heading201unnumbered">
    <w:name w:val="Heading_20_1_unnumbered"/>
    <w:basedOn w:val="Heading1"/>
    <w:qFormat/>
    <w:rsid w:val="002A0028"/>
    <w:pPr>
      <w:keepLines w:val="0"/>
      <w:widowControl w:val="0"/>
      <w:tabs>
        <w:tab w:val="right" w:pos="9638"/>
      </w:tabs>
      <w:spacing w:after="120"/>
    </w:pPr>
    <w:rPr>
      <w:rFonts w:ascii="Arial" w:eastAsia="SimSun" w:hAnsi="Arial" w:cs="Tahoma"/>
      <w:b/>
      <w:bCs/>
      <w:color w:val="auto"/>
      <w:kern w:val="2"/>
      <w:sz w:val="24"/>
      <w:szCs w:val="24"/>
      <w:lang w:val="en-GB" w:eastAsia="zh-CN" w:bidi="hi-IN"/>
    </w:rPr>
  </w:style>
  <w:style w:type="paragraph" w:customStyle="1" w:styleId="Heading202unnumbered">
    <w:name w:val="Heading_20_2_unnumbered"/>
    <w:basedOn w:val="Heading2"/>
    <w:qFormat/>
    <w:rsid w:val="002A0028"/>
    <w:pPr>
      <w:keepLines w:val="0"/>
      <w:widowControl w:val="0"/>
      <w:tabs>
        <w:tab w:val="right" w:pos="9638"/>
      </w:tabs>
      <w:spacing w:before="240" w:after="120"/>
    </w:pPr>
    <w:rPr>
      <w:rFonts w:ascii="Arial" w:eastAsia="SimSun" w:hAnsi="Arial" w:cs="Tahoma"/>
      <w:i/>
      <w:iCs/>
      <w:color w:val="auto"/>
      <w:kern w:val="2"/>
      <w:sz w:val="24"/>
      <w:szCs w:val="24"/>
      <w:lang w:val="en-GB" w:eastAsia="zh-CN" w:bidi="hi-IN"/>
    </w:rPr>
  </w:style>
  <w:style w:type="paragraph" w:customStyle="1" w:styleId="OrgTitle">
    <w:name w:val="OrgTitle"/>
    <w:basedOn w:val="Title"/>
    <w:qFormat/>
    <w:rsid w:val="002A0028"/>
    <w:pPr>
      <w:keepNext/>
      <w:widowControl w:val="0"/>
      <w:tabs>
        <w:tab w:val="right" w:pos="9638"/>
      </w:tabs>
      <w:contextualSpacing w:val="0"/>
      <w:jc w:val="center"/>
    </w:pPr>
    <w:rPr>
      <w:rFonts w:ascii="Arial" w:eastAsia="SimSun" w:hAnsi="Arial" w:cs="Tahoma"/>
      <w:b/>
      <w:bCs/>
      <w:spacing w:val="0"/>
      <w:kern w:val="2"/>
      <w:sz w:val="24"/>
      <w:szCs w:val="36"/>
      <w:lang w:val="en-GB" w:eastAsia="zh-CN" w:bidi="hi-IN"/>
    </w:rPr>
  </w:style>
  <w:style w:type="paragraph" w:customStyle="1" w:styleId="PageBreak">
    <w:name w:val="PageBreak"/>
    <w:basedOn w:val="BodyText"/>
    <w:qFormat/>
    <w:rsid w:val="002A0028"/>
    <w:pPr>
      <w:pageBreakBefore/>
    </w:pPr>
  </w:style>
  <w:style w:type="paragraph" w:styleId="FootnoteText">
    <w:name w:val="footnote text"/>
    <w:basedOn w:val="Normal"/>
    <w:link w:val="FootnoteTextChar"/>
    <w:rsid w:val="002A0028"/>
    <w:pPr>
      <w:widowControl w:val="0"/>
      <w:suppressLineNumbers/>
      <w:ind w:left="283" w:hanging="283"/>
    </w:pPr>
    <w:rPr>
      <w:rFonts w:eastAsia="SimSun" w:cs="Tahoma"/>
      <w:kern w:val="2"/>
      <w:sz w:val="20"/>
      <w:szCs w:val="20"/>
      <w:lang w:val="en-GB" w:eastAsia="zh-CN" w:bidi="hi-IN"/>
    </w:rPr>
  </w:style>
  <w:style w:type="character" w:customStyle="1" w:styleId="FootnoteTextChar">
    <w:name w:val="Footnote Text Char"/>
    <w:basedOn w:val="DefaultParagraphFont"/>
    <w:link w:val="FootnoteText"/>
    <w:rsid w:val="002A0028"/>
    <w:rPr>
      <w:rFonts w:ascii="Times New Roman" w:eastAsia="SimSun" w:hAnsi="Times New Roman" w:cs="Tahoma"/>
      <w:kern w:val="2"/>
      <w:sz w:val="20"/>
      <w:szCs w:val="20"/>
      <w:lang w:val="en-GB" w:eastAsia="zh-CN" w:bidi="hi-IN"/>
    </w:rPr>
  </w:style>
  <w:style w:type="paragraph" w:customStyle="1" w:styleId="Illustration">
    <w:name w:val="Illustration"/>
    <w:basedOn w:val="Caption"/>
    <w:qFormat/>
    <w:rsid w:val="002A0028"/>
    <w:pPr>
      <w:widowControl w:val="0"/>
      <w:suppressLineNumbers/>
      <w:spacing w:before="120" w:after="120"/>
    </w:pPr>
    <w:rPr>
      <w:rFonts w:eastAsia="SimSun" w:cs="Tahoma"/>
      <w:b/>
      <w:bCs/>
      <w:i w:val="0"/>
      <w:iCs w:val="0"/>
      <w:color w:val="auto"/>
      <w:kern w:val="2"/>
      <w:sz w:val="24"/>
      <w:szCs w:val="24"/>
      <w:lang w:val="en-GB" w:eastAsia="zh-CN" w:bidi="hi-IN"/>
    </w:rPr>
  </w:style>
  <w:style w:type="character" w:styleId="FootnoteReference">
    <w:name w:val="footnote reference"/>
    <w:basedOn w:val="DefaultParagraphFont"/>
    <w:uiPriority w:val="99"/>
    <w:semiHidden/>
    <w:unhideWhenUsed/>
    <w:rsid w:val="002A0028"/>
    <w:rPr>
      <w:vertAlign w:val="superscript"/>
    </w:rPr>
  </w:style>
  <w:style w:type="character" w:customStyle="1" w:styleId="Heading1Char">
    <w:name w:val="Heading 1 Char"/>
    <w:basedOn w:val="DefaultParagraphFont"/>
    <w:link w:val="Heading1"/>
    <w:uiPriority w:val="9"/>
    <w:rsid w:val="002A0028"/>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2A0028"/>
    <w:rPr>
      <w:rFonts w:asciiTheme="majorHAnsi" w:eastAsiaTheme="majorEastAsia" w:hAnsiTheme="majorHAnsi" w:cstheme="majorBidi"/>
      <w:color w:val="2E74B5" w:themeColor="accent1" w:themeShade="BF"/>
      <w:sz w:val="26"/>
      <w:szCs w:val="26"/>
      <w:lang w:val="en-AU"/>
    </w:rPr>
  </w:style>
  <w:style w:type="paragraph" w:styleId="Title">
    <w:name w:val="Title"/>
    <w:basedOn w:val="Normal"/>
    <w:next w:val="Normal"/>
    <w:link w:val="TitleChar"/>
    <w:uiPriority w:val="10"/>
    <w:qFormat/>
    <w:rsid w:val="002A00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28"/>
    <w:rPr>
      <w:rFonts w:asciiTheme="majorHAnsi" w:eastAsiaTheme="majorEastAsia" w:hAnsiTheme="majorHAnsi" w:cstheme="majorBidi"/>
      <w:spacing w:val="-10"/>
      <w:kern w:val="28"/>
      <w:sz w:val="56"/>
      <w:szCs w:val="56"/>
      <w:lang w:val="en-AU"/>
    </w:rPr>
  </w:style>
  <w:style w:type="paragraph" w:styleId="Caption">
    <w:name w:val="caption"/>
    <w:basedOn w:val="Normal"/>
    <w:next w:val="Normal"/>
    <w:uiPriority w:val="35"/>
    <w:unhideWhenUsed/>
    <w:qFormat/>
    <w:rsid w:val="002A002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4072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29E"/>
    <w:rPr>
      <w:rFonts w:ascii="Segoe UI" w:hAnsi="Segoe UI" w:cs="Segoe UI"/>
      <w:sz w:val="18"/>
      <w:szCs w:val="18"/>
      <w:lang w:val="en-AU"/>
    </w:rPr>
  </w:style>
  <w:style w:type="paragraph" w:styleId="Header">
    <w:name w:val="header"/>
    <w:basedOn w:val="Normal"/>
    <w:link w:val="HeaderChar"/>
    <w:uiPriority w:val="99"/>
    <w:unhideWhenUsed/>
    <w:rsid w:val="006A4131"/>
    <w:pPr>
      <w:tabs>
        <w:tab w:val="center" w:pos="4513"/>
        <w:tab w:val="right" w:pos="9026"/>
      </w:tabs>
    </w:pPr>
  </w:style>
  <w:style w:type="character" w:customStyle="1" w:styleId="HeaderChar">
    <w:name w:val="Header Char"/>
    <w:basedOn w:val="DefaultParagraphFont"/>
    <w:link w:val="Header"/>
    <w:uiPriority w:val="99"/>
    <w:rsid w:val="006A4131"/>
    <w:rPr>
      <w:sz w:val="24"/>
      <w:szCs w:val="24"/>
      <w:lang w:val="en-AU"/>
    </w:rPr>
  </w:style>
  <w:style w:type="paragraph" w:styleId="Footer">
    <w:name w:val="footer"/>
    <w:basedOn w:val="Normal"/>
    <w:link w:val="FooterChar"/>
    <w:uiPriority w:val="99"/>
    <w:unhideWhenUsed/>
    <w:rsid w:val="006A4131"/>
    <w:pPr>
      <w:tabs>
        <w:tab w:val="center" w:pos="4513"/>
        <w:tab w:val="right" w:pos="9026"/>
      </w:tabs>
    </w:pPr>
  </w:style>
  <w:style w:type="character" w:customStyle="1" w:styleId="FooterChar">
    <w:name w:val="Footer Char"/>
    <w:basedOn w:val="DefaultParagraphFont"/>
    <w:link w:val="Footer"/>
    <w:uiPriority w:val="99"/>
    <w:rsid w:val="006A4131"/>
    <w:rPr>
      <w:sz w:val="24"/>
      <w:szCs w:val="24"/>
      <w:lang w:val="en-AU"/>
    </w:rPr>
  </w:style>
  <w:style w:type="character" w:customStyle="1" w:styleId="UnresolvedMention1">
    <w:name w:val="Unresolved Mention1"/>
    <w:basedOn w:val="DefaultParagraphFont"/>
    <w:uiPriority w:val="99"/>
    <w:semiHidden/>
    <w:unhideWhenUsed/>
    <w:rsid w:val="006B5089"/>
    <w:rPr>
      <w:color w:val="605E5C"/>
      <w:shd w:val="clear" w:color="auto" w:fill="E1DFDD"/>
    </w:rPr>
  </w:style>
  <w:style w:type="character" w:styleId="CommentReference">
    <w:name w:val="annotation reference"/>
    <w:basedOn w:val="DefaultParagraphFont"/>
    <w:uiPriority w:val="99"/>
    <w:semiHidden/>
    <w:unhideWhenUsed/>
    <w:rsid w:val="005F700D"/>
    <w:rPr>
      <w:sz w:val="16"/>
      <w:szCs w:val="16"/>
    </w:rPr>
  </w:style>
  <w:style w:type="paragraph" w:styleId="CommentText">
    <w:name w:val="annotation text"/>
    <w:basedOn w:val="Normal"/>
    <w:link w:val="CommentTextChar"/>
    <w:uiPriority w:val="99"/>
    <w:semiHidden/>
    <w:unhideWhenUsed/>
    <w:rsid w:val="005F700D"/>
    <w:rPr>
      <w:sz w:val="20"/>
      <w:szCs w:val="20"/>
    </w:rPr>
  </w:style>
  <w:style w:type="character" w:customStyle="1" w:styleId="CommentTextChar">
    <w:name w:val="Comment Text Char"/>
    <w:basedOn w:val="DefaultParagraphFont"/>
    <w:link w:val="CommentText"/>
    <w:uiPriority w:val="99"/>
    <w:semiHidden/>
    <w:rsid w:val="005F700D"/>
    <w:rPr>
      <w:rFonts w:ascii="Times New Roman" w:hAnsi="Times New Roman"/>
      <w:sz w:val="20"/>
      <w:szCs w:val="20"/>
      <w:lang w:val="en-AU"/>
    </w:rPr>
  </w:style>
  <w:style w:type="paragraph" w:styleId="CommentSubject">
    <w:name w:val="annotation subject"/>
    <w:basedOn w:val="CommentText"/>
    <w:next w:val="CommentText"/>
    <w:link w:val="CommentSubjectChar"/>
    <w:uiPriority w:val="99"/>
    <w:semiHidden/>
    <w:unhideWhenUsed/>
    <w:rsid w:val="005F700D"/>
    <w:rPr>
      <w:b/>
      <w:bCs/>
    </w:rPr>
  </w:style>
  <w:style w:type="character" w:customStyle="1" w:styleId="CommentSubjectChar">
    <w:name w:val="Comment Subject Char"/>
    <w:basedOn w:val="CommentTextChar"/>
    <w:link w:val="CommentSubject"/>
    <w:uiPriority w:val="99"/>
    <w:semiHidden/>
    <w:rsid w:val="005F700D"/>
    <w:rPr>
      <w:rFonts w:ascii="Times New Roman" w:hAnsi="Times New Roman"/>
      <w:b/>
      <w:bCs/>
      <w:sz w:val="20"/>
      <w:szCs w:val="20"/>
      <w:lang w:val="en-AU"/>
    </w:rPr>
  </w:style>
  <w:style w:type="paragraph" w:styleId="Revision">
    <w:name w:val="Revision"/>
    <w:hidden/>
    <w:uiPriority w:val="99"/>
    <w:semiHidden/>
    <w:rsid w:val="00A9561D"/>
    <w:pPr>
      <w:spacing w:after="0" w:line="240" w:lineRule="auto"/>
    </w:pPr>
    <w:rPr>
      <w:rFonts w:ascii="Times New Roman" w:hAnsi="Times New Roman"/>
      <w:sz w:val="24"/>
      <w:szCs w:val="24"/>
      <w:lang w:val="en-AU"/>
    </w:rPr>
  </w:style>
  <w:style w:type="character" w:customStyle="1" w:styleId="ng-star-inserted">
    <w:name w:val="ng-star-inserted"/>
    <w:basedOn w:val="DefaultParagraphFont"/>
    <w:rsid w:val="00F67802"/>
  </w:style>
  <w:style w:type="character" w:customStyle="1" w:styleId="UnresolvedMention2">
    <w:name w:val="Unresolved Mention2"/>
    <w:basedOn w:val="DefaultParagraphFont"/>
    <w:uiPriority w:val="99"/>
    <w:semiHidden/>
    <w:unhideWhenUsed/>
    <w:rsid w:val="00CB2669"/>
    <w:rPr>
      <w:color w:val="605E5C"/>
      <w:shd w:val="clear" w:color="auto" w:fill="E1DFDD"/>
    </w:rPr>
  </w:style>
  <w:style w:type="character" w:customStyle="1" w:styleId="highlight">
    <w:name w:val="highlight"/>
    <w:basedOn w:val="DefaultParagraphFont"/>
    <w:rsid w:val="00BE5D91"/>
  </w:style>
  <w:style w:type="paragraph" w:styleId="PlainText">
    <w:name w:val="Plain Text"/>
    <w:basedOn w:val="Normal"/>
    <w:link w:val="PlainTextChar"/>
    <w:uiPriority w:val="99"/>
    <w:unhideWhenUsed/>
    <w:rsid w:val="004A2A2C"/>
    <w:rPr>
      <w:rFonts w:ascii="Calibri" w:hAnsi="Calibri"/>
      <w:sz w:val="22"/>
      <w:szCs w:val="21"/>
      <w:lang w:val="en-NZ"/>
    </w:rPr>
  </w:style>
  <w:style w:type="character" w:customStyle="1" w:styleId="PlainTextChar">
    <w:name w:val="Plain Text Char"/>
    <w:basedOn w:val="DefaultParagraphFont"/>
    <w:link w:val="PlainText"/>
    <w:uiPriority w:val="99"/>
    <w:rsid w:val="004A2A2C"/>
    <w:rPr>
      <w:rFonts w:ascii="Calibri" w:hAnsi="Calibri"/>
      <w:szCs w:val="21"/>
    </w:rPr>
  </w:style>
  <w:style w:type="character" w:customStyle="1" w:styleId="highwire-citation-authors">
    <w:name w:val="highwire-citation-authors"/>
    <w:basedOn w:val="DefaultParagraphFont"/>
    <w:rsid w:val="00A83C20"/>
  </w:style>
  <w:style w:type="character" w:customStyle="1" w:styleId="highwire-citation-author">
    <w:name w:val="highwire-citation-author"/>
    <w:basedOn w:val="DefaultParagraphFont"/>
    <w:rsid w:val="00A83C20"/>
  </w:style>
  <w:style w:type="character" w:customStyle="1" w:styleId="Title1">
    <w:name w:val="Title1"/>
    <w:basedOn w:val="DefaultParagraphFont"/>
    <w:rsid w:val="00A83C20"/>
  </w:style>
  <w:style w:type="character" w:customStyle="1" w:styleId="nlm-given-names">
    <w:name w:val="nlm-given-names"/>
    <w:basedOn w:val="DefaultParagraphFont"/>
    <w:rsid w:val="00A83C20"/>
  </w:style>
  <w:style w:type="character" w:customStyle="1" w:styleId="nlm-surname">
    <w:name w:val="nlm-surname"/>
    <w:basedOn w:val="DefaultParagraphFont"/>
    <w:rsid w:val="00A83C20"/>
  </w:style>
  <w:style w:type="character" w:customStyle="1" w:styleId="highwire-cite-metadata-doi">
    <w:name w:val="highwire-cite-metadata-doi"/>
    <w:basedOn w:val="DefaultParagraphFont"/>
    <w:rsid w:val="00A83C20"/>
  </w:style>
  <w:style w:type="character" w:customStyle="1" w:styleId="label">
    <w:name w:val="label"/>
    <w:basedOn w:val="DefaultParagraphFont"/>
    <w:rsid w:val="00A83C20"/>
  </w:style>
  <w:style w:type="paragraph" w:styleId="EndnoteText">
    <w:name w:val="endnote text"/>
    <w:basedOn w:val="Normal"/>
    <w:link w:val="EndnoteTextChar"/>
    <w:uiPriority w:val="99"/>
    <w:semiHidden/>
    <w:unhideWhenUsed/>
    <w:rsid w:val="00C05220"/>
    <w:rPr>
      <w:sz w:val="20"/>
      <w:szCs w:val="20"/>
    </w:rPr>
  </w:style>
  <w:style w:type="character" w:customStyle="1" w:styleId="EndnoteTextChar">
    <w:name w:val="Endnote Text Char"/>
    <w:basedOn w:val="DefaultParagraphFont"/>
    <w:link w:val="EndnoteText"/>
    <w:uiPriority w:val="99"/>
    <w:semiHidden/>
    <w:rsid w:val="00C05220"/>
    <w:rPr>
      <w:rFonts w:ascii="Times New Roman" w:hAnsi="Times New Roman"/>
      <w:sz w:val="20"/>
      <w:szCs w:val="20"/>
      <w:lang w:val="en-AU"/>
    </w:rPr>
  </w:style>
  <w:style w:type="character" w:styleId="EndnoteReference">
    <w:name w:val="endnote reference"/>
    <w:basedOn w:val="DefaultParagraphFont"/>
    <w:uiPriority w:val="99"/>
    <w:semiHidden/>
    <w:unhideWhenUsed/>
    <w:rsid w:val="00C05220"/>
    <w:rPr>
      <w:vertAlign w:val="superscript"/>
    </w:rPr>
  </w:style>
  <w:style w:type="paragraph" w:styleId="NormalWeb">
    <w:name w:val="Normal (Web)"/>
    <w:basedOn w:val="Normal"/>
    <w:uiPriority w:val="99"/>
    <w:semiHidden/>
    <w:unhideWhenUsed/>
    <w:rsid w:val="00C15251"/>
    <w:pPr>
      <w:spacing w:before="100" w:beforeAutospacing="1" w:after="100" w:afterAutospacing="1"/>
    </w:pPr>
    <w:rPr>
      <w:rFonts w:eastAsiaTheme="minorEastAsia" w:cs="Times New Roman"/>
      <w:lang w:val="en-NZ" w:eastAsia="en-NZ"/>
    </w:rPr>
  </w:style>
  <w:style w:type="character" w:customStyle="1" w:styleId="toctext">
    <w:name w:val="toctext"/>
    <w:basedOn w:val="DefaultParagraphFont"/>
    <w:rsid w:val="00576153"/>
  </w:style>
  <w:style w:type="character" w:customStyle="1" w:styleId="UnresolvedMention3">
    <w:name w:val="Unresolved Mention3"/>
    <w:basedOn w:val="DefaultParagraphFont"/>
    <w:uiPriority w:val="99"/>
    <w:semiHidden/>
    <w:unhideWhenUsed/>
    <w:rsid w:val="006A3BCB"/>
    <w:rPr>
      <w:color w:val="605E5C"/>
      <w:shd w:val="clear" w:color="auto" w:fill="E1DFDD"/>
    </w:rPr>
  </w:style>
  <w:style w:type="paragraph" w:customStyle="1" w:styleId="msonormal0">
    <w:name w:val="msonormal"/>
    <w:basedOn w:val="Normal"/>
    <w:rsid w:val="00D174C4"/>
    <w:pPr>
      <w:spacing w:before="100" w:beforeAutospacing="1" w:after="100" w:afterAutospacing="1"/>
    </w:pPr>
    <w:rPr>
      <w:rFonts w:eastAsia="Times New Roman" w:cs="Times New Roman"/>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0560">
      <w:bodyDiv w:val="1"/>
      <w:marLeft w:val="0"/>
      <w:marRight w:val="0"/>
      <w:marTop w:val="0"/>
      <w:marBottom w:val="0"/>
      <w:divBdr>
        <w:top w:val="none" w:sz="0" w:space="0" w:color="auto"/>
        <w:left w:val="none" w:sz="0" w:space="0" w:color="auto"/>
        <w:bottom w:val="none" w:sz="0" w:space="0" w:color="auto"/>
        <w:right w:val="none" w:sz="0" w:space="0" w:color="auto"/>
      </w:divBdr>
      <w:divsChild>
        <w:div w:id="274404678">
          <w:marLeft w:val="0"/>
          <w:marRight w:val="0"/>
          <w:marTop w:val="0"/>
          <w:marBottom w:val="0"/>
          <w:divBdr>
            <w:top w:val="none" w:sz="0" w:space="0" w:color="auto"/>
            <w:left w:val="none" w:sz="0" w:space="0" w:color="auto"/>
            <w:bottom w:val="none" w:sz="0" w:space="0" w:color="auto"/>
            <w:right w:val="none" w:sz="0" w:space="0" w:color="auto"/>
          </w:divBdr>
        </w:div>
        <w:div w:id="630792504">
          <w:marLeft w:val="0"/>
          <w:marRight w:val="0"/>
          <w:marTop w:val="0"/>
          <w:marBottom w:val="0"/>
          <w:divBdr>
            <w:top w:val="none" w:sz="0" w:space="0" w:color="auto"/>
            <w:left w:val="none" w:sz="0" w:space="0" w:color="auto"/>
            <w:bottom w:val="none" w:sz="0" w:space="0" w:color="auto"/>
            <w:right w:val="none" w:sz="0" w:space="0" w:color="auto"/>
          </w:divBdr>
        </w:div>
        <w:div w:id="1940870620">
          <w:marLeft w:val="0"/>
          <w:marRight w:val="0"/>
          <w:marTop w:val="0"/>
          <w:marBottom w:val="0"/>
          <w:divBdr>
            <w:top w:val="none" w:sz="0" w:space="0" w:color="auto"/>
            <w:left w:val="none" w:sz="0" w:space="0" w:color="auto"/>
            <w:bottom w:val="none" w:sz="0" w:space="0" w:color="auto"/>
            <w:right w:val="none" w:sz="0" w:space="0" w:color="auto"/>
          </w:divBdr>
        </w:div>
      </w:divsChild>
    </w:div>
    <w:div w:id="22485697">
      <w:bodyDiv w:val="1"/>
      <w:marLeft w:val="0"/>
      <w:marRight w:val="0"/>
      <w:marTop w:val="0"/>
      <w:marBottom w:val="0"/>
      <w:divBdr>
        <w:top w:val="none" w:sz="0" w:space="0" w:color="auto"/>
        <w:left w:val="none" w:sz="0" w:space="0" w:color="auto"/>
        <w:bottom w:val="none" w:sz="0" w:space="0" w:color="auto"/>
        <w:right w:val="none" w:sz="0" w:space="0" w:color="auto"/>
      </w:divBdr>
    </w:div>
    <w:div w:id="61103745">
      <w:bodyDiv w:val="1"/>
      <w:marLeft w:val="0"/>
      <w:marRight w:val="0"/>
      <w:marTop w:val="0"/>
      <w:marBottom w:val="0"/>
      <w:divBdr>
        <w:top w:val="none" w:sz="0" w:space="0" w:color="auto"/>
        <w:left w:val="none" w:sz="0" w:space="0" w:color="auto"/>
        <w:bottom w:val="none" w:sz="0" w:space="0" w:color="auto"/>
        <w:right w:val="none" w:sz="0" w:space="0" w:color="auto"/>
      </w:divBdr>
      <w:divsChild>
        <w:div w:id="352847604">
          <w:marLeft w:val="0"/>
          <w:marRight w:val="0"/>
          <w:marTop w:val="0"/>
          <w:marBottom w:val="0"/>
          <w:divBdr>
            <w:top w:val="none" w:sz="0" w:space="0" w:color="auto"/>
            <w:left w:val="none" w:sz="0" w:space="0" w:color="auto"/>
            <w:bottom w:val="none" w:sz="0" w:space="0" w:color="auto"/>
            <w:right w:val="none" w:sz="0" w:space="0" w:color="auto"/>
          </w:divBdr>
        </w:div>
        <w:div w:id="1243757739">
          <w:marLeft w:val="0"/>
          <w:marRight w:val="0"/>
          <w:marTop w:val="0"/>
          <w:marBottom w:val="0"/>
          <w:divBdr>
            <w:top w:val="none" w:sz="0" w:space="0" w:color="auto"/>
            <w:left w:val="none" w:sz="0" w:space="0" w:color="auto"/>
            <w:bottom w:val="none" w:sz="0" w:space="0" w:color="auto"/>
            <w:right w:val="none" w:sz="0" w:space="0" w:color="auto"/>
          </w:divBdr>
        </w:div>
        <w:div w:id="2017153199">
          <w:marLeft w:val="0"/>
          <w:marRight w:val="0"/>
          <w:marTop w:val="0"/>
          <w:marBottom w:val="0"/>
          <w:divBdr>
            <w:top w:val="none" w:sz="0" w:space="0" w:color="auto"/>
            <w:left w:val="none" w:sz="0" w:space="0" w:color="auto"/>
            <w:bottom w:val="none" w:sz="0" w:space="0" w:color="auto"/>
            <w:right w:val="none" w:sz="0" w:space="0" w:color="auto"/>
          </w:divBdr>
        </w:div>
        <w:div w:id="1856532466">
          <w:marLeft w:val="0"/>
          <w:marRight w:val="0"/>
          <w:marTop w:val="0"/>
          <w:marBottom w:val="0"/>
          <w:divBdr>
            <w:top w:val="none" w:sz="0" w:space="0" w:color="auto"/>
            <w:left w:val="none" w:sz="0" w:space="0" w:color="auto"/>
            <w:bottom w:val="none" w:sz="0" w:space="0" w:color="auto"/>
            <w:right w:val="none" w:sz="0" w:space="0" w:color="auto"/>
          </w:divBdr>
        </w:div>
        <w:div w:id="1168642938">
          <w:marLeft w:val="0"/>
          <w:marRight w:val="0"/>
          <w:marTop w:val="0"/>
          <w:marBottom w:val="0"/>
          <w:divBdr>
            <w:top w:val="none" w:sz="0" w:space="0" w:color="auto"/>
            <w:left w:val="none" w:sz="0" w:space="0" w:color="auto"/>
            <w:bottom w:val="none" w:sz="0" w:space="0" w:color="auto"/>
            <w:right w:val="none" w:sz="0" w:space="0" w:color="auto"/>
          </w:divBdr>
        </w:div>
        <w:div w:id="760949463">
          <w:marLeft w:val="0"/>
          <w:marRight w:val="0"/>
          <w:marTop w:val="0"/>
          <w:marBottom w:val="0"/>
          <w:divBdr>
            <w:top w:val="none" w:sz="0" w:space="0" w:color="auto"/>
            <w:left w:val="none" w:sz="0" w:space="0" w:color="auto"/>
            <w:bottom w:val="none" w:sz="0" w:space="0" w:color="auto"/>
            <w:right w:val="none" w:sz="0" w:space="0" w:color="auto"/>
          </w:divBdr>
        </w:div>
      </w:divsChild>
    </w:div>
    <w:div w:id="93522094">
      <w:bodyDiv w:val="1"/>
      <w:marLeft w:val="0"/>
      <w:marRight w:val="0"/>
      <w:marTop w:val="0"/>
      <w:marBottom w:val="0"/>
      <w:divBdr>
        <w:top w:val="none" w:sz="0" w:space="0" w:color="auto"/>
        <w:left w:val="none" w:sz="0" w:space="0" w:color="auto"/>
        <w:bottom w:val="none" w:sz="0" w:space="0" w:color="auto"/>
        <w:right w:val="none" w:sz="0" w:space="0" w:color="auto"/>
      </w:divBdr>
    </w:div>
    <w:div w:id="100027785">
      <w:bodyDiv w:val="1"/>
      <w:marLeft w:val="0"/>
      <w:marRight w:val="0"/>
      <w:marTop w:val="0"/>
      <w:marBottom w:val="0"/>
      <w:divBdr>
        <w:top w:val="none" w:sz="0" w:space="0" w:color="auto"/>
        <w:left w:val="none" w:sz="0" w:space="0" w:color="auto"/>
        <w:bottom w:val="none" w:sz="0" w:space="0" w:color="auto"/>
        <w:right w:val="none" w:sz="0" w:space="0" w:color="auto"/>
      </w:divBdr>
    </w:div>
    <w:div w:id="106236931">
      <w:bodyDiv w:val="1"/>
      <w:marLeft w:val="0"/>
      <w:marRight w:val="0"/>
      <w:marTop w:val="0"/>
      <w:marBottom w:val="0"/>
      <w:divBdr>
        <w:top w:val="none" w:sz="0" w:space="0" w:color="auto"/>
        <w:left w:val="none" w:sz="0" w:space="0" w:color="auto"/>
        <w:bottom w:val="none" w:sz="0" w:space="0" w:color="auto"/>
        <w:right w:val="none" w:sz="0" w:space="0" w:color="auto"/>
      </w:divBdr>
      <w:divsChild>
        <w:div w:id="436800434">
          <w:marLeft w:val="0"/>
          <w:marRight w:val="0"/>
          <w:marTop w:val="0"/>
          <w:marBottom w:val="0"/>
          <w:divBdr>
            <w:top w:val="none" w:sz="0" w:space="0" w:color="auto"/>
            <w:left w:val="none" w:sz="0" w:space="0" w:color="auto"/>
            <w:bottom w:val="none" w:sz="0" w:space="0" w:color="auto"/>
            <w:right w:val="none" w:sz="0" w:space="0" w:color="auto"/>
          </w:divBdr>
        </w:div>
        <w:div w:id="728114531">
          <w:marLeft w:val="0"/>
          <w:marRight w:val="0"/>
          <w:marTop w:val="0"/>
          <w:marBottom w:val="0"/>
          <w:divBdr>
            <w:top w:val="none" w:sz="0" w:space="0" w:color="auto"/>
            <w:left w:val="none" w:sz="0" w:space="0" w:color="auto"/>
            <w:bottom w:val="none" w:sz="0" w:space="0" w:color="auto"/>
            <w:right w:val="none" w:sz="0" w:space="0" w:color="auto"/>
          </w:divBdr>
        </w:div>
        <w:div w:id="1294140993">
          <w:marLeft w:val="0"/>
          <w:marRight w:val="0"/>
          <w:marTop w:val="0"/>
          <w:marBottom w:val="0"/>
          <w:divBdr>
            <w:top w:val="none" w:sz="0" w:space="0" w:color="auto"/>
            <w:left w:val="none" w:sz="0" w:space="0" w:color="auto"/>
            <w:bottom w:val="none" w:sz="0" w:space="0" w:color="auto"/>
            <w:right w:val="none" w:sz="0" w:space="0" w:color="auto"/>
          </w:divBdr>
        </w:div>
      </w:divsChild>
    </w:div>
    <w:div w:id="121073226">
      <w:bodyDiv w:val="1"/>
      <w:marLeft w:val="0"/>
      <w:marRight w:val="0"/>
      <w:marTop w:val="0"/>
      <w:marBottom w:val="0"/>
      <w:divBdr>
        <w:top w:val="none" w:sz="0" w:space="0" w:color="auto"/>
        <w:left w:val="none" w:sz="0" w:space="0" w:color="auto"/>
        <w:bottom w:val="none" w:sz="0" w:space="0" w:color="auto"/>
        <w:right w:val="none" w:sz="0" w:space="0" w:color="auto"/>
      </w:divBdr>
    </w:div>
    <w:div w:id="254017609">
      <w:bodyDiv w:val="1"/>
      <w:marLeft w:val="0"/>
      <w:marRight w:val="0"/>
      <w:marTop w:val="0"/>
      <w:marBottom w:val="0"/>
      <w:divBdr>
        <w:top w:val="none" w:sz="0" w:space="0" w:color="auto"/>
        <w:left w:val="none" w:sz="0" w:space="0" w:color="auto"/>
        <w:bottom w:val="none" w:sz="0" w:space="0" w:color="auto"/>
        <w:right w:val="none" w:sz="0" w:space="0" w:color="auto"/>
      </w:divBdr>
    </w:div>
    <w:div w:id="259721769">
      <w:bodyDiv w:val="1"/>
      <w:marLeft w:val="0"/>
      <w:marRight w:val="0"/>
      <w:marTop w:val="0"/>
      <w:marBottom w:val="0"/>
      <w:divBdr>
        <w:top w:val="none" w:sz="0" w:space="0" w:color="auto"/>
        <w:left w:val="none" w:sz="0" w:space="0" w:color="auto"/>
        <w:bottom w:val="none" w:sz="0" w:space="0" w:color="auto"/>
        <w:right w:val="none" w:sz="0" w:space="0" w:color="auto"/>
      </w:divBdr>
    </w:div>
    <w:div w:id="273252072">
      <w:bodyDiv w:val="1"/>
      <w:marLeft w:val="0"/>
      <w:marRight w:val="0"/>
      <w:marTop w:val="0"/>
      <w:marBottom w:val="0"/>
      <w:divBdr>
        <w:top w:val="none" w:sz="0" w:space="0" w:color="auto"/>
        <w:left w:val="none" w:sz="0" w:space="0" w:color="auto"/>
        <w:bottom w:val="none" w:sz="0" w:space="0" w:color="auto"/>
        <w:right w:val="none" w:sz="0" w:space="0" w:color="auto"/>
      </w:divBdr>
    </w:div>
    <w:div w:id="372383753">
      <w:bodyDiv w:val="1"/>
      <w:marLeft w:val="0"/>
      <w:marRight w:val="0"/>
      <w:marTop w:val="0"/>
      <w:marBottom w:val="0"/>
      <w:divBdr>
        <w:top w:val="none" w:sz="0" w:space="0" w:color="auto"/>
        <w:left w:val="none" w:sz="0" w:space="0" w:color="auto"/>
        <w:bottom w:val="none" w:sz="0" w:space="0" w:color="auto"/>
        <w:right w:val="none" w:sz="0" w:space="0" w:color="auto"/>
      </w:divBdr>
      <w:divsChild>
        <w:div w:id="165093132">
          <w:marLeft w:val="0"/>
          <w:marRight w:val="0"/>
          <w:marTop w:val="0"/>
          <w:marBottom w:val="0"/>
          <w:divBdr>
            <w:top w:val="none" w:sz="0" w:space="0" w:color="auto"/>
            <w:left w:val="none" w:sz="0" w:space="0" w:color="auto"/>
            <w:bottom w:val="none" w:sz="0" w:space="0" w:color="auto"/>
            <w:right w:val="none" w:sz="0" w:space="0" w:color="auto"/>
          </w:divBdr>
          <w:divsChild>
            <w:div w:id="2043289317">
              <w:marLeft w:val="0"/>
              <w:marRight w:val="0"/>
              <w:marTop w:val="0"/>
              <w:marBottom w:val="0"/>
              <w:divBdr>
                <w:top w:val="none" w:sz="0" w:space="0" w:color="auto"/>
                <w:left w:val="none" w:sz="0" w:space="0" w:color="auto"/>
                <w:bottom w:val="none" w:sz="0" w:space="0" w:color="auto"/>
                <w:right w:val="none" w:sz="0" w:space="0" w:color="auto"/>
              </w:divBdr>
              <w:divsChild>
                <w:div w:id="184708746">
                  <w:marLeft w:val="0"/>
                  <w:marRight w:val="0"/>
                  <w:marTop w:val="0"/>
                  <w:marBottom w:val="0"/>
                  <w:divBdr>
                    <w:top w:val="none" w:sz="0" w:space="0" w:color="auto"/>
                    <w:left w:val="none" w:sz="0" w:space="0" w:color="auto"/>
                    <w:bottom w:val="none" w:sz="0" w:space="0" w:color="auto"/>
                    <w:right w:val="none" w:sz="0" w:space="0" w:color="auto"/>
                  </w:divBdr>
                </w:div>
                <w:div w:id="1094084211">
                  <w:marLeft w:val="0"/>
                  <w:marRight w:val="0"/>
                  <w:marTop w:val="0"/>
                  <w:marBottom w:val="0"/>
                  <w:divBdr>
                    <w:top w:val="none" w:sz="0" w:space="0" w:color="auto"/>
                    <w:left w:val="none" w:sz="0" w:space="0" w:color="auto"/>
                    <w:bottom w:val="none" w:sz="0" w:space="0" w:color="auto"/>
                    <w:right w:val="none" w:sz="0" w:space="0" w:color="auto"/>
                  </w:divBdr>
                </w:div>
              </w:divsChild>
            </w:div>
            <w:div w:id="1558664980">
              <w:marLeft w:val="0"/>
              <w:marRight w:val="0"/>
              <w:marTop w:val="0"/>
              <w:marBottom w:val="0"/>
              <w:divBdr>
                <w:top w:val="none" w:sz="0" w:space="0" w:color="auto"/>
                <w:left w:val="none" w:sz="0" w:space="0" w:color="auto"/>
                <w:bottom w:val="none" w:sz="0" w:space="0" w:color="auto"/>
                <w:right w:val="none" w:sz="0" w:space="0" w:color="auto"/>
              </w:divBdr>
              <w:divsChild>
                <w:div w:id="1052777819">
                  <w:marLeft w:val="0"/>
                  <w:marRight w:val="0"/>
                  <w:marTop w:val="0"/>
                  <w:marBottom w:val="0"/>
                  <w:divBdr>
                    <w:top w:val="none" w:sz="0" w:space="0" w:color="auto"/>
                    <w:left w:val="none" w:sz="0" w:space="0" w:color="auto"/>
                    <w:bottom w:val="none" w:sz="0" w:space="0" w:color="auto"/>
                    <w:right w:val="none" w:sz="0" w:space="0" w:color="auto"/>
                  </w:divBdr>
                </w:div>
                <w:div w:id="790823545">
                  <w:marLeft w:val="0"/>
                  <w:marRight w:val="0"/>
                  <w:marTop w:val="0"/>
                  <w:marBottom w:val="0"/>
                  <w:divBdr>
                    <w:top w:val="none" w:sz="0" w:space="0" w:color="auto"/>
                    <w:left w:val="none" w:sz="0" w:space="0" w:color="auto"/>
                    <w:bottom w:val="none" w:sz="0" w:space="0" w:color="auto"/>
                    <w:right w:val="none" w:sz="0" w:space="0" w:color="auto"/>
                  </w:divBdr>
                </w:div>
              </w:divsChild>
            </w:div>
            <w:div w:id="1472668337">
              <w:marLeft w:val="0"/>
              <w:marRight w:val="0"/>
              <w:marTop w:val="0"/>
              <w:marBottom w:val="0"/>
              <w:divBdr>
                <w:top w:val="none" w:sz="0" w:space="0" w:color="auto"/>
                <w:left w:val="none" w:sz="0" w:space="0" w:color="auto"/>
                <w:bottom w:val="none" w:sz="0" w:space="0" w:color="auto"/>
                <w:right w:val="none" w:sz="0" w:space="0" w:color="auto"/>
              </w:divBdr>
              <w:divsChild>
                <w:div w:id="1013607842">
                  <w:marLeft w:val="0"/>
                  <w:marRight w:val="0"/>
                  <w:marTop w:val="0"/>
                  <w:marBottom w:val="0"/>
                  <w:divBdr>
                    <w:top w:val="none" w:sz="0" w:space="0" w:color="auto"/>
                    <w:left w:val="none" w:sz="0" w:space="0" w:color="auto"/>
                    <w:bottom w:val="none" w:sz="0" w:space="0" w:color="auto"/>
                    <w:right w:val="none" w:sz="0" w:space="0" w:color="auto"/>
                  </w:divBdr>
                </w:div>
                <w:div w:id="63375866">
                  <w:marLeft w:val="0"/>
                  <w:marRight w:val="0"/>
                  <w:marTop w:val="0"/>
                  <w:marBottom w:val="0"/>
                  <w:divBdr>
                    <w:top w:val="none" w:sz="0" w:space="0" w:color="auto"/>
                    <w:left w:val="none" w:sz="0" w:space="0" w:color="auto"/>
                    <w:bottom w:val="none" w:sz="0" w:space="0" w:color="auto"/>
                    <w:right w:val="none" w:sz="0" w:space="0" w:color="auto"/>
                  </w:divBdr>
                </w:div>
              </w:divsChild>
            </w:div>
            <w:div w:id="1241645895">
              <w:marLeft w:val="0"/>
              <w:marRight w:val="0"/>
              <w:marTop w:val="0"/>
              <w:marBottom w:val="0"/>
              <w:divBdr>
                <w:top w:val="none" w:sz="0" w:space="0" w:color="auto"/>
                <w:left w:val="none" w:sz="0" w:space="0" w:color="auto"/>
                <w:bottom w:val="none" w:sz="0" w:space="0" w:color="auto"/>
                <w:right w:val="none" w:sz="0" w:space="0" w:color="auto"/>
              </w:divBdr>
              <w:divsChild>
                <w:div w:id="1825927066">
                  <w:marLeft w:val="0"/>
                  <w:marRight w:val="0"/>
                  <w:marTop w:val="0"/>
                  <w:marBottom w:val="0"/>
                  <w:divBdr>
                    <w:top w:val="none" w:sz="0" w:space="0" w:color="auto"/>
                    <w:left w:val="none" w:sz="0" w:space="0" w:color="auto"/>
                    <w:bottom w:val="none" w:sz="0" w:space="0" w:color="auto"/>
                    <w:right w:val="none" w:sz="0" w:space="0" w:color="auto"/>
                  </w:divBdr>
                </w:div>
                <w:div w:id="342441153">
                  <w:marLeft w:val="0"/>
                  <w:marRight w:val="0"/>
                  <w:marTop w:val="0"/>
                  <w:marBottom w:val="0"/>
                  <w:divBdr>
                    <w:top w:val="none" w:sz="0" w:space="0" w:color="auto"/>
                    <w:left w:val="none" w:sz="0" w:space="0" w:color="auto"/>
                    <w:bottom w:val="none" w:sz="0" w:space="0" w:color="auto"/>
                    <w:right w:val="none" w:sz="0" w:space="0" w:color="auto"/>
                  </w:divBdr>
                </w:div>
              </w:divsChild>
            </w:div>
            <w:div w:id="1579755373">
              <w:marLeft w:val="0"/>
              <w:marRight w:val="0"/>
              <w:marTop w:val="0"/>
              <w:marBottom w:val="0"/>
              <w:divBdr>
                <w:top w:val="none" w:sz="0" w:space="0" w:color="auto"/>
                <w:left w:val="none" w:sz="0" w:space="0" w:color="auto"/>
                <w:bottom w:val="none" w:sz="0" w:space="0" w:color="auto"/>
                <w:right w:val="none" w:sz="0" w:space="0" w:color="auto"/>
              </w:divBdr>
              <w:divsChild>
                <w:div w:id="1365447729">
                  <w:marLeft w:val="0"/>
                  <w:marRight w:val="0"/>
                  <w:marTop w:val="0"/>
                  <w:marBottom w:val="0"/>
                  <w:divBdr>
                    <w:top w:val="none" w:sz="0" w:space="0" w:color="auto"/>
                    <w:left w:val="none" w:sz="0" w:space="0" w:color="auto"/>
                    <w:bottom w:val="none" w:sz="0" w:space="0" w:color="auto"/>
                    <w:right w:val="none" w:sz="0" w:space="0" w:color="auto"/>
                  </w:divBdr>
                </w:div>
                <w:div w:id="5412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5874">
          <w:marLeft w:val="0"/>
          <w:marRight w:val="0"/>
          <w:marTop w:val="0"/>
          <w:marBottom w:val="0"/>
          <w:divBdr>
            <w:top w:val="none" w:sz="0" w:space="0" w:color="auto"/>
            <w:left w:val="none" w:sz="0" w:space="0" w:color="auto"/>
            <w:bottom w:val="none" w:sz="0" w:space="0" w:color="auto"/>
            <w:right w:val="none" w:sz="0" w:space="0" w:color="auto"/>
          </w:divBdr>
        </w:div>
        <w:div w:id="1037270307">
          <w:marLeft w:val="0"/>
          <w:marRight w:val="0"/>
          <w:marTop w:val="0"/>
          <w:marBottom w:val="0"/>
          <w:divBdr>
            <w:top w:val="none" w:sz="0" w:space="0" w:color="auto"/>
            <w:left w:val="none" w:sz="0" w:space="0" w:color="auto"/>
            <w:bottom w:val="none" w:sz="0" w:space="0" w:color="auto"/>
            <w:right w:val="none" w:sz="0" w:space="0" w:color="auto"/>
          </w:divBdr>
        </w:div>
        <w:div w:id="1651518921">
          <w:marLeft w:val="0"/>
          <w:marRight w:val="0"/>
          <w:marTop w:val="0"/>
          <w:marBottom w:val="0"/>
          <w:divBdr>
            <w:top w:val="none" w:sz="0" w:space="0" w:color="auto"/>
            <w:left w:val="none" w:sz="0" w:space="0" w:color="auto"/>
            <w:bottom w:val="none" w:sz="0" w:space="0" w:color="auto"/>
            <w:right w:val="none" w:sz="0" w:space="0" w:color="auto"/>
          </w:divBdr>
        </w:div>
      </w:divsChild>
    </w:div>
    <w:div w:id="415978442">
      <w:bodyDiv w:val="1"/>
      <w:marLeft w:val="0"/>
      <w:marRight w:val="0"/>
      <w:marTop w:val="0"/>
      <w:marBottom w:val="0"/>
      <w:divBdr>
        <w:top w:val="none" w:sz="0" w:space="0" w:color="auto"/>
        <w:left w:val="none" w:sz="0" w:space="0" w:color="auto"/>
        <w:bottom w:val="none" w:sz="0" w:space="0" w:color="auto"/>
        <w:right w:val="none" w:sz="0" w:space="0" w:color="auto"/>
      </w:divBdr>
    </w:div>
    <w:div w:id="420371092">
      <w:bodyDiv w:val="1"/>
      <w:marLeft w:val="0"/>
      <w:marRight w:val="0"/>
      <w:marTop w:val="0"/>
      <w:marBottom w:val="0"/>
      <w:divBdr>
        <w:top w:val="none" w:sz="0" w:space="0" w:color="auto"/>
        <w:left w:val="none" w:sz="0" w:space="0" w:color="auto"/>
        <w:bottom w:val="none" w:sz="0" w:space="0" w:color="auto"/>
        <w:right w:val="none" w:sz="0" w:space="0" w:color="auto"/>
      </w:divBdr>
    </w:div>
    <w:div w:id="447897089">
      <w:bodyDiv w:val="1"/>
      <w:marLeft w:val="0"/>
      <w:marRight w:val="0"/>
      <w:marTop w:val="0"/>
      <w:marBottom w:val="0"/>
      <w:divBdr>
        <w:top w:val="none" w:sz="0" w:space="0" w:color="auto"/>
        <w:left w:val="none" w:sz="0" w:space="0" w:color="auto"/>
        <w:bottom w:val="none" w:sz="0" w:space="0" w:color="auto"/>
        <w:right w:val="none" w:sz="0" w:space="0" w:color="auto"/>
      </w:divBdr>
    </w:div>
    <w:div w:id="456988845">
      <w:bodyDiv w:val="1"/>
      <w:marLeft w:val="0"/>
      <w:marRight w:val="0"/>
      <w:marTop w:val="0"/>
      <w:marBottom w:val="0"/>
      <w:divBdr>
        <w:top w:val="none" w:sz="0" w:space="0" w:color="auto"/>
        <w:left w:val="none" w:sz="0" w:space="0" w:color="auto"/>
        <w:bottom w:val="none" w:sz="0" w:space="0" w:color="auto"/>
        <w:right w:val="none" w:sz="0" w:space="0" w:color="auto"/>
      </w:divBdr>
    </w:div>
    <w:div w:id="585118549">
      <w:bodyDiv w:val="1"/>
      <w:marLeft w:val="0"/>
      <w:marRight w:val="0"/>
      <w:marTop w:val="0"/>
      <w:marBottom w:val="0"/>
      <w:divBdr>
        <w:top w:val="none" w:sz="0" w:space="0" w:color="auto"/>
        <w:left w:val="none" w:sz="0" w:space="0" w:color="auto"/>
        <w:bottom w:val="none" w:sz="0" w:space="0" w:color="auto"/>
        <w:right w:val="none" w:sz="0" w:space="0" w:color="auto"/>
      </w:divBdr>
    </w:div>
    <w:div w:id="626351359">
      <w:bodyDiv w:val="1"/>
      <w:marLeft w:val="0"/>
      <w:marRight w:val="0"/>
      <w:marTop w:val="0"/>
      <w:marBottom w:val="0"/>
      <w:divBdr>
        <w:top w:val="none" w:sz="0" w:space="0" w:color="auto"/>
        <w:left w:val="none" w:sz="0" w:space="0" w:color="auto"/>
        <w:bottom w:val="none" w:sz="0" w:space="0" w:color="auto"/>
        <w:right w:val="none" w:sz="0" w:space="0" w:color="auto"/>
      </w:divBdr>
    </w:div>
    <w:div w:id="641891469">
      <w:bodyDiv w:val="1"/>
      <w:marLeft w:val="0"/>
      <w:marRight w:val="0"/>
      <w:marTop w:val="0"/>
      <w:marBottom w:val="0"/>
      <w:divBdr>
        <w:top w:val="none" w:sz="0" w:space="0" w:color="auto"/>
        <w:left w:val="none" w:sz="0" w:space="0" w:color="auto"/>
        <w:bottom w:val="none" w:sz="0" w:space="0" w:color="auto"/>
        <w:right w:val="none" w:sz="0" w:space="0" w:color="auto"/>
      </w:divBdr>
    </w:div>
    <w:div w:id="669794599">
      <w:bodyDiv w:val="1"/>
      <w:marLeft w:val="0"/>
      <w:marRight w:val="0"/>
      <w:marTop w:val="0"/>
      <w:marBottom w:val="0"/>
      <w:divBdr>
        <w:top w:val="none" w:sz="0" w:space="0" w:color="auto"/>
        <w:left w:val="none" w:sz="0" w:space="0" w:color="auto"/>
        <w:bottom w:val="none" w:sz="0" w:space="0" w:color="auto"/>
        <w:right w:val="none" w:sz="0" w:space="0" w:color="auto"/>
      </w:divBdr>
    </w:div>
    <w:div w:id="709185810">
      <w:bodyDiv w:val="1"/>
      <w:marLeft w:val="0"/>
      <w:marRight w:val="0"/>
      <w:marTop w:val="0"/>
      <w:marBottom w:val="0"/>
      <w:divBdr>
        <w:top w:val="none" w:sz="0" w:space="0" w:color="auto"/>
        <w:left w:val="none" w:sz="0" w:space="0" w:color="auto"/>
        <w:bottom w:val="none" w:sz="0" w:space="0" w:color="auto"/>
        <w:right w:val="none" w:sz="0" w:space="0" w:color="auto"/>
      </w:divBdr>
    </w:div>
    <w:div w:id="733701922">
      <w:bodyDiv w:val="1"/>
      <w:marLeft w:val="0"/>
      <w:marRight w:val="0"/>
      <w:marTop w:val="0"/>
      <w:marBottom w:val="0"/>
      <w:divBdr>
        <w:top w:val="none" w:sz="0" w:space="0" w:color="auto"/>
        <w:left w:val="none" w:sz="0" w:space="0" w:color="auto"/>
        <w:bottom w:val="none" w:sz="0" w:space="0" w:color="auto"/>
        <w:right w:val="none" w:sz="0" w:space="0" w:color="auto"/>
      </w:divBdr>
      <w:divsChild>
        <w:div w:id="1687176385">
          <w:marLeft w:val="0"/>
          <w:marRight w:val="0"/>
          <w:marTop w:val="0"/>
          <w:marBottom w:val="0"/>
          <w:divBdr>
            <w:top w:val="none" w:sz="0" w:space="0" w:color="auto"/>
            <w:left w:val="none" w:sz="0" w:space="0" w:color="auto"/>
            <w:bottom w:val="none" w:sz="0" w:space="0" w:color="auto"/>
            <w:right w:val="none" w:sz="0" w:space="0" w:color="auto"/>
          </w:divBdr>
          <w:divsChild>
            <w:div w:id="1587684747">
              <w:marLeft w:val="0"/>
              <w:marRight w:val="0"/>
              <w:marTop w:val="0"/>
              <w:marBottom w:val="0"/>
              <w:divBdr>
                <w:top w:val="none" w:sz="0" w:space="0" w:color="auto"/>
                <w:left w:val="none" w:sz="0" w:space="0" w:color="auto"/>
                <w:bottom w:val="none" w:sz="0" w:space="0" w:color="auto"/>
                <w:right w:val="none" w:sz="0" w:space="0" w:color="auto"/>
              </w:divBdr>
              <w:divsChild>
                <w:div w:id="1381244980">
                  <w:marLeft w:val="0"/>
                  <w:marRight w:val="0"/>
                  <w:marTop w:val="0"/>
                  <w:marBottom w:val="0"/>
                  <w:divBdr>
                    <w:top w:val="none" w:sz="0" w:space="0" w:color="auto"/>
                    <w:left w:val="none" w:sz="0" w:space="0" w:color="auto"/>
                    <w:bottom w:val="none" w:sz="0" w:space="0" w:color="auto"/>
                    <w:right w:val="none" w:sz="0" w:space="0" w:color="auto"/>
                  </w:divBdr>
                </w:div>
                <w:div w:id="1895194601">
                  <w:marLeft w:val="0"/>
                  <w:marRight w:val="0"/>
                  <w:marTop w:val="0"/>
                  <w:marBottom w:val="0"/>
                  <w:divBdr>
                    <w:top w:val="none" w:sz="0" w:space="0" w:color="auto"/>
                    <w:left w:val="none" w:sz="0" w:space="0" w:color="auto"/>
                    <w:bottom w:val="none" w:sz="0" w:space="0" w:color="auto"/>
                    <w:right w:val="none" w:sz="0" w:space="0" w:color="auto"/>
                  </w:divBdr>
                </w:div>
                <w:div w:id="18579874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2306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30200">
      <w:bodyDiv w:val="1"/>
      <w:marLeft w:val="0"/>
      <w:marRight w:val="0"/>
      <w:marTop w:val="0"/>
      <w:marBottom w:val="0"/>
      <w:divBdr>
        <w:top w:val="none" w:sz="0" w:space="0" w:color="auto"/>
        <w:left w:val="none" w:sz="0" w:space="0" w:color="auto"/>
        <w:bottom w:val="none" w:sz="0" w:space="0" w:color="auto"/>
        <w:right w:val="none" w:sz="0" w:space="0" w:color="auto"/>
      </w:divBdr>
    </w:div>
    <w:div w:id="858157561">
      <w:bodyDiv w:val="1"/>
      <w:marLeft w:val="0"/>
      <w:marRight w:val="0"/>
      <w:marTop w:val="0"/>
      <w:marBottom w:val="0"/>
      <w:divBdr>
        <w:top w:val="none" w:sz="0" w:space="0" w:color="auto"/>
        <w:left w:val="none" w:sz="0" w:space="0" w:color="auto"/>
        <w:bottom w:val="none" w:sz="0" w:space="0" w:color="auto"/>
        <w:right w:val="none" w:sz="0" w:space="0" w:color="auto"/>
      </w:divBdr>
    </w:div>
    <w:div w:id="944652738">
      <w:bodyDiv w:val="1"/>
      <w:marLeft w:val="0"/>
      <w:marRight w:val="0"/>
      <w:marTop w:val="0"/>
      <w:marBottom w:val="0"/>
      <w:divBdr>
        <w:top w:val="none" w:sz="0" w:space="0" w:color="auto"/>
        <w:left w:val="none" w:sz="0" w:space="0" w:color="auto"/>
        <w:bottom w:val="none" w:sz="0" w:space="0" w:color="auto"/>
        <w:right w:val="none" w:sz="0" w:space="0" w:color="auto"/>
      </w:divBdr>
    </w:div>
    <w:div w:id="979194353">
      <w:bodyDiv w:val="1"/>
      <w:marLeft w:val="0"/>
      <w:marRight w:val="0"/>
      <w:marTop w:val="0"/>
      <w:marBottom w:val="0"/>
      <w:divBdr>
        <w:top w:val="none" w:sz="0" w:space="0" w:color="auto"/>
        <w:left w:val="none" w:sz="0" w:space="0" w:color="auto"/>
        <w:bottom w:val="none" w:sz="0" w:space="0" w:color="auto"/>
        <w:right w:val="none" w:sz="0" w:space="0" w:color="auto"/>
      </w:divBdr>
      <w:divsChild>
        <w:div w:id="1330252299">
          <w:marLeft w:val="0"/>
          <w:marRight w:val="0"/>
          <w:marTop w:val="0"/>
          <w:marBottom w:val="0"/>
          <w:divBdr>
            <w:top w:val="none" w:sz="0" w:space="0" w:color="auto"/>
            <w:left w:val="none" w:sz="0" w:space="0" w:color="auto"/>
            <w:bottom w:val="none" w:sz="0" w:space="0" w:color="auto"/>
            <w:right w:val="none" w:sz="0" w:space="0" w:color="auto"/>
          </w:divBdr>
        </w:div>
        <w:div w:id="1633830221">
          <w:marLeft w:val="0"/>
          <w:marRight w:val="0"/>
          <w:marTop w:val="0"/>
          <w:marBottom w:val="0"/>
          <w:divBdr>
            <w:top w:val="none" w:sz="0" w:space="0" w:color="auto"/>
            <w:left w:val="none" w:sz="0" w:space="0" w:color="auto"/>
            <w:bottom w:val="none" w:sz="0" w:space="0" w:color="auto"/>
            <w:right w:val="none" w:sz="0" w:space="0" w:color="auto"/>
          </w:divBdr>
        </w:div>
      </w:divsChild>
    </w:div>
    <w:div w:id="984242616">
      <w:bodyDiv w:val="1"/>
      <w:marLeft w:val="0"/>
      <w:marRight w:val="0"/>
      <w:marTop w:val="0"/>
      <w:marBottom w:val="0"/>
      <w:divBdr>
        <w:top w:val="none" w:sz="0" w:space="0" w:color="auto"/>
        <w:left w:val="none" w:sz="0" w:space="0" w:color="auto"/>
        <w:bottom w:val="none" w:sz="0" w:space="0" w:color="auto"/>
        <w:right w:val="none" w:sz="0" w:space="0" w:color="auto"/>
      </w:divBdr>
    </w:div>
    <w:div w:id="1003245815">
      <w:bodyDiv w:val="1"/>
      <w:marLeft w:val="0"/>
      <w:marRight w:val="0"/>
      <w:marTop w:val="0"/>
      <w:marBottom w:val="0"/>
      <w:divBdr>
        <w:top w:val="none" w:sz="0" w:space="0" w:color="auto"/>
        <w:left w:val="none" w:sz="0" w:space="0" w:color="auto"/>
        <w:bottom w:val="none" w:sz="0" w:space="0" w:color="auto"/>
        <w:right w:val="none" w:sz="0" w:space="0" w:color="auto"/>
      </w:divBdr>
    </w:div>
    <w:div w:id="1012102225">
      <w:bodyDiv w:val="1"/>
      <w:marLeft w:val="0"/>
      <w:marRight w:val="0"/>
      <w:marTop w:val="0"/>
      <w:marBottom w:val="0"/>
      <w:divBdr>
        <w:top w:val="none" w:sz="0" w:space="0" w:color="auto"/>
        <w:left w:val="none" w:sz="0" w:space="0" w:color="auto"/>
        <w:bottom w:val="none" w:sz="0" w:space="0" w:color="auto"/>
        <w:right w:val="none" w:sz="0" w:space="0" w:color="auto"/>
      </w:divBdr>
    </w:div>
    <w:div w:id="1021664159">
      <w:bodyDiv w:val="1"/>
      <w:marLeft w:val="0"/>
      <w:marRight w:val="0"/>
      <w:marTop w:val="0"/>
      <w:marBottom w:val="0"/>
      <w:divBdr>
        <w:top w:val="none" w:sz="0" w:space="0" w:color="auto"/>
        <w:left w:val="none" w:sz="0" w:space="0" w:color="auto"/>
        <w:bottom w:val="none" w:sz="0" w:space="0" w:color="auto"/>
        <w:right w:val="none" w:sz="0" w:space="0" w:color="auto"/>
      </w:divBdr>
      <w:divsChild>
        <w:div w:id="544609443">
          <w:marLeft w:val="0"/>
          <w:marRight w:val="0"/>
          <w:marTop w:val="0"/>
          <w:marBottom w:val="0"/>
          <w:divBdr>
            <w:top w:val="none" w:sz="0" w:space="0" w:color="auto"/>
            <w:left w:val="none" w:sz="0" w:space="0" w:color="auto"/>
            <w:bottom w:val="none" w:sz="0" w:space="0" w:color="auto"/>
            <w:right w:val="none" w:sz="0" w:space="0" w:color="auto"/>
          </w:divBdr>
        </w:div>
        <w:div w:id="801263688">
          <w:marLeft w:val="0"/>
          <w:marRight w:val="0"/>
          <w:marTop w:val="0"/>
          <w:marBottom w:val="0"/>
          <w:divBdr>
            <w:top w:val="none" w:sz="0" w:space="0" w:color="auto"/>
            <w:left w:val="none" w:sz="0" w:space="0" w:color="auto"/>
            <w:bottom w:val="none" w:sz="0" w:space="0" w:color="auto"/>
            <w:right w:val="none" w:sz="0" w:space="0" w:color="auto"/>
          </w:divBdr>
        </w:div>
        <w:div w:id="1865248107">
          <w:marLeft w:val="0"/>
          <w:marRight w:val="0"/>
          <w:marTop w:val="0"/>
          <w:marBottom w:val="0"/>
          <w:divBdr>
            <w:top w:val="none" w:sz="0" w:space="0" w:color="auto"/>
            <w:left w:val="none" w:sz="0" w:space="0" w:color="auto"/>
            <w:bottom w:val="none" w:sz="0" w:space="0" w:color="auto"/>
            <w:right w:val="none" w:sz="0" w:space="0" w:color="auto"/>
          </w:divBdr>
        </w:div>
      </w:divsChild>
    </w:div>
    <w:div w:id="1038549895">
      <w:bodyDiv w:val="1"/>
      <w:marLeft w:val="0"/>
      <w:marRight w:val="0"/>
      <w:marTop w:val="0"/>
      <w:marBottom w:val="0"/>
      <w:divBdr>
        <w:top w:val="none" w:sz="0" w:space="0" w:color="auto"/>
        <w:left w:val="none" w:sz="0" w:space="0" w:color="auto"/>
        <w:bottom w:val="none" w:sz="0" w:space="0" w:color="auto"/>
        <w:right w:val="none" w:sz="0" w:space="0" w:color="auto"/>
      </w:divBdr>
    </w:div>
    <w:div w:id="1059864418">
      <w:bodyDiv w:val="1"/>
      <w:marLeft w:val="0"/>
      <w:marRight w:val="0"/>
      <w:marTop w:val="0"/>
      <w:marBottom w:val="0"/>
      <w:divBdr>
        <w:top w:val="none" w:sz="0" w:space="0" w:color="auto"/>
        <w:left w:val="none" w:sz="0" w:space="0" w:color="auto"/>
        <w:bottom w:val="none" w:sz="0" w:space="0" w:color="auto"/>
        <w:right w:val="none" w:sz="0" w:space="0" w:color="auto"/>
      </w:divBdr>
    </w:div>
    <w:div w:id="1070738521">
      <w:bodyDiv w:val="1"/>
      <w:marLeft w:val="0"/>
      <w:marRight w:val="0"/>
      <w:marTop w:val="0"/>
      <w:marBottom w:val="0"/>
      <w:divBdr>
        <w:top w:val="none" w:sz="0" w:space="0" w:color="auto"/>
        <w:left w:val="none" w:sz="0" w:space="0" w:color="auto"/>
        <w:bottom w:val="none" w:sz="0" w:space="0" w:color="auto"/>
        <w:right w:val="none" w:sz="0" w:space="0" w:color="auto"/>
      </w:divBdr>
    </w:div>
    <w:div w:id="1092360893">
      <w:bodyDiv w:val="1"/>
      <w:marLeft w:val="0"/>
      <w:marRight w:val="0"/>
      <w:marTop w:val="0"/>
      <w:marBottom w:val="0"/>
      <w:divBdr>
        <w:top w:val="none" w:sz="0" w:space="0" w:color="auto"/>
        <w:left w:val="none" w:sz="0" w:space="0" w:color="auto"/>
        <w:bottom w:val="none" w:sz="0" w:space="0" w:color="auto"/>
        <w:right w:val="none" w:sz="0" w:space="0" w:color="auto"/>
      </w:divBdr>
    </w:div>
    <w:div w:id="1100881160">
      <w:bodyDiv w:val="1"/>
      <w:marLeft w:val="0"/>
      <w:marRight w:val="0"/>
      <w:marTop w:val="0"/>
      <w:marBottom w:val="0"/>
      <w:divBdr>
        <w:top w:val="none" w:sz="0" w:space="0" w:color="auto"/>
        <w:left w:val="none" w:sz="0" w:space="0" w:color="auto"/>
        <w:bottom w:val="none" w:sz="0" w:space="0" w:color="auto"/>
        <w:right w:val="none" w:sz="0" w:space="0" w:color="auto"/>
      </w:divBdr>
      <w:divsChild>
        <w:div w:id="1279490717">
          <w:marLeft w:val="0"/>
          <w:marRight w:val="0"/>
          <w:marTop w:val="0"/>
          <w:marBottom w:val="0"/>
          <w:divBdr>
            <w:top w:val="none" w:sz="0" w:space="0" w:color="auto"/>
            <w:left w:val="none" w:sz="0" w:space="0" w:color="auto"/>
            <w:bottom w:val="none" w:sz="0" w:space="0" w:color="auto"/>
            <w:right w:val="none" w:sz="0" w:space="0" w:color="auto"/>
          </w:divBdr>
        </w:div>
        <w:div w:id="151260982">
          <w:marLeft w:val="0"/>
          <w:marRight w:val="0"/>
          <w:marTop w:val="0"/>
          <w:marBottom w:val="0"/>
          <w:divBdr>
            <w:top w:val="none" w:sz="0" w:space="0" w:color="auto"/>
            <w:left w:val="none" w:sz="0" w:space="0" w:color="auto"/>
            <w:bottom w:val="none" w:sz="0" w:space="0" w:color="auto"/>
            <w:right w:val="none" w:sz="0" w:space="0" w:color="auto"/>
          </w:divBdr>
        </w:div>
        <w:div w:id="232280655">
          <w:marLeft w:val="0"/>
          <w:marRight w:val="0"/>
          <w:marTop w:val="0"/>
          <w:marBottom w:val="0"/>
          <w:divBdr>
            <w:top w:val="none" w:sz="0" w:space="0" w:color="auto"/>
            <w:left w:val="none" w:sz="0" w:space="0" w:color="auto"/>
            <w:bottom w:val="none" w:sz="0" w:space="0" w:color="auto"/>
            <w:right w:val="none" w:sz="0" w:space="0" w:color="auto"/>
          </w:divBdr>
        </w:div>
      </w:divsChild>
    </w:div>
    <w:div w:id="1145582871">
      <w:bodyDiv w:val="1"/>
      <w:marLeft w:val="0"/>
      <w:marRight w:val="0"/>
      <w:marTop w:val="0"/>
      <w:marBottom w:val="0"/>
      <w:divBdr>
        <w:top w:val="none" w:sz="0" w:space="0" w:color="auto"/>
        <w:left w:val="none" w:sz="0" w:space="0" w:color="auto"/>
        <w:bottom w:val="none" w:sz="0" w:space="0" w:color="auto"/>
        <w:right w:val="none" w:sz="0" w:space="0" w:color="auto"/>
      </w:divBdr>
    </w:div>
    <w:div w:id="1157724972">
      <w:bodyDiv w:val="1"/>
      <w:marLeft w:val="0"/>
      <w:marRight w:val="0"/>
      <w:marTop w:val="0"/>
      <w:marBottom w:val="0"/>
      <w:divBdr>
        <w:top w:val="none" w:sz="0" w:space="0" w:color="auto"/>
        <w:left w:val="none" w:sz="0" w:space="0" w:color="auto"/>
        <w:bottom w:val="none" w:sz="0" w:space="0" w:color="auto"/>
        <w:right w:val="none" w:sz="0" w:space="0" w:color="auto"/>
      </w:divBdr>
    </w:div>
    <w:div w:id="1160806378">
      <w:bodyDiv w:val="1"/>
      <w:marLeft w:val="0"/>
      <w:marRight w:val="0"/>
      <w:marTop w:val="0"/>
      <w:marBottom w:val="0"/>
      <w:divBdr>
        <w:top w:val="none" w:sz="0" w:space="0" w:color="auto"/>
        <w:left w:val="none" w:sz="0" w:space="0" w:color="auto"/>
        <w:bottom w:val="none" w:sz="0" w:space="0" w:color="auto"/>
        <w:right w:val="none" w:sz="0" w:space="0" w:color="auto"/>
      </w:divBdr>
    </w:div>
    <w:div w:id="1169558755">
      <w:bodyDiv w:val="1"/>
      <w:marLeft w:val="0"/>
      <w:marRight w:val="0"/>
      <w:marTop w:val="0"/>
      <w:marBottom w:val="0"/>
      <w:divBdr>
        <w:top w:val="none" w:sz="0" w:space="0" w:color="auto"/>
        <w:left w:val="none" w:sz="0" w:space="0" w:color="auto"/>
        <w:bottom w:val="none" w:sz="0" w:space="0" w:color="auto"/>
        <w:right w:val="none" w:sz="0" w:space="0" w:color="auto"/>
      </w:divBdr>
    </w:div>
    <w:div w:id="1290279067">
      <w:bodyDiv w:val="1"/>
      <w:marLeft w:val="0"/>
      <w:marRight w:val="0"/>
      <w:marTop w:val="0"/>
      <w:marBottom w:val="0"/>
      <w:divBdr>
        <w:top w:val="none" w:sz="0" w:space="0" w:color="auto"/>
        <w:left w:val="none" w:sz="0" w:space="0" w:color="auto"/>
        <w:bottom w:val="none" w:sz="0" w:space="0" w:color="auto"/>
        <w:right w:val="none" w:sz="0" w:space="0" w:color="auto"/>
      </w:divBdr>
    </w:div>
    <w:div w:id="1350057898">
      <w:bodyDiv w:val="1"/>
      <w:marLeft w:val="0"/>
      <w:marRight w:val="0"/>
      <w:marTop w:val="0"/>
      <w:marBottom w:val="0"/>
      <w:divBdr>
        <w:top w:val="none" w:sz="0" w:space="0" w:color="auto"/>
        <w:left w:val="none" w:sz="0" w:space="0" w:color="auto"/>
        <w:bottom w:val="none" w:sz="0" w:space="0" w:color="auto"/>
        <w:right w:val="none" w:sz="0" w:space="0" w:color="auto"/>
      </w:divBdr>
    </w:div>
    <w:div w:id="1375081678">
      <w:bodyDiv w:val="1"/>
      <w:marLeft w:val="0"/>
      <w:marRight w:val="0"/>
      <w:marTop w:val="0"/>
      <w:marBottom w:val="0"/>
      <w:divBdr>
        <w:top w:val="none" w:sz="0" w:space="0" w:color="auto"/>
        <w:left w:val="none" w:sz="0" w:space="0" w:color="auto"/>
        <w:bottom w:val="none" w:sz="0" w:space="0" w:color="auto"/>
        <w:right w:val="none" w:sz="0" w:space="0" w:color="auto"/>
      </w:divBdr>
    </w:div>
    <w:div w:id="1382705218">
      <w:bodyDiv w:val="1"/>
      <w:marLeft w:val="0"/>
      <w:marRight w:val="0"/>
      <w:marTop w:val="0"/>
      <w:marBottom w:val="0"/>
      <w:divBdr>
        <w:top w:val="none" w:sz="0" w:space="0" w:color="auto"/>
        <w:left w:val="none" w:sz="0" w:space="0" w:color="auto"/>
        <w:bottom w:val="none" w:sz="0" w:space="0" w:color="auto"/>
        <w:right w:val="none" w:sz="0" w:space="0" w:color="auto"/>
      </w:divBdr>
    </w:div>
    <w:div w:id="1384791293">
      <w:bodyDiv w:val="1"/>
      <w:marLeft w:val="0"/>
      <w:marRight w:val="0"/>
      <w:marTop w:val="0"/>
      <w:marBottom w:val="0"/>
      <w:divBdr>
        <w:top w:val="none" w:sz="0" w:space="0" w:color="auto"/>
        <w:left w:val="none" w:sz="0" w:space="0" w:color="auto"/>
        <w:bottom w:val="none" w:sz="0" w:space="0" w:color="auto"/>
        <w:right w:val="none" w:sz="0" w:space="0" w:color="auto"/>
      </w:divBdr>
    </w:div>
    <w:div w:id="1394742806">
      <w:bodyDiv w:val="1"/>
      <w:marLeft w:val="0"/>
      <w:marRight w:val="0"/>
      <w:marTop w:val="0"/>
      <w:marBottom w:val="0"/>
      <w:divBdr>
        <w:top w:val="none" w:sz="0" w:space="0" w:color="auto"/>
        <w:left w:val="none" w:sz="0" w:space="0" w:color="auto"/>
        <w:bottom w:val="none" w:sz="0" w:space="0" w:color="auto"/>
        <w:right w:val="none" w:sz="0" w:space="0" w:color="auto"/>
      </w:divBdr>
    </w:div>
    <w:div w:id="1440221916">
      <w:bodyDiv w:val="1"/>
      <w:marLeft w:val="0"/>
      <w:marRight w:val="0"/>
      <w:marTop w:val="0"/>
      <w:marBottom w:val="0"/>
      <w:divBdr>
        <w:top w:val="none" w:sz="0" w:space="0" w:color="auto"/>
        <w:left w:val="none" w:sz="0" w:space="0" w:color="auto"/>
        <w:bottom w:val="none" w:sz="0" w:space="0" w:color="auto"/>
        <w:right w:val="none" w:sz="0" w:space="0" w:color="auto"/>
      </w:divBdr>
    </w:div>
    <w:div w:id="1452940572">
      <w:bodyDiv w:val="1"/>
      <w:marLeft w:val="0"/>
      <w:marRight w:val="0"/>
      <w:marTop w:val="0"/>
      <w:marBottom w:val="0"/>
      <w:divBdr>
        <w:top w:val="none" w:sz="0" w:space="0" w:color="auto"/>
        <w:left w:val="none" w:sz="0" w:space="0" w:color="auto"/>
        <w:bottom w:val="none" w:sz="0" w:space="0" w:color="auto"/>
        <w:right w:val="none" w:sz="0" w:space="0" w:color="auto"/>
      </w:divBdr>
    </w:div>
    <w:div w:id="1463159315">
      <w:bodyDiv w:val="1"/>
      <w:marLeft w:val="0"/>
      <w:marRight w:val="0"/>
      <w:marTop w:val="0"/>
      <w:marBottom w:val="0"/>
      <w:divBdr>
        <w:top w:val="none" w:sz="0" w:space="0" w:color="auto"/>
        <w:left w:val="none" w:sz="0" w:space="0" w:color="auto"/>
        <w:bottom w:val="none" w:sz="0" w:space="0" w:color="auto"/>
        <w:right w:val="none" w:sz="0" w:space="0" w:color="auto"/>
      </w:divBdr>
      <w:divsChild>
        <w:div w:id="293367341">
          <w:marLeft w:val="0"/>
          <w:marRight w:val="0"/>
          <w:marTop w:val="0"/>
          <w:marBottom w:val="0"/>
          <w:divBdr>
            <w:top w:val="none" w:sz="0" w:space="0" w:color="auto"/>
            <w:left w:val="none" w:sz="0" w:space="0" w:color="auto"/>
            <w:bottom w:val="none" w:sz="0" w:space="0" w:color="auto"/>
            <w:right w:val="none" w:sz="0" w:space="0" w:color="auto"/>
          </w:divBdr>
        </w:div>
        <w:div w:id="1470634576">
          <w:marLeft w:val="0"/>
          <w:marRight w:val="0"/>
          <w:marTop w:val="0"/>
          <w:marBottom w:val="0"/>
          <w:divBdr>
            <w:top w:val="none" w:sz="0" w:space="0" w:color="auto"/>
            <w:left w:val="none" w:sz="0" w:space="0" w:color="auto"/>
            <w:bottom w:val="none" w:sz="0" w:space="0" w:color="auto"/>
            <w:right w:val="none" w:sz="0" w:space="0" w:color="auto"/>
          </w:divBdr>
        </w:div>
        <w:div w:id="1833789116">
          <w:marLeft w:val="0"/>
          <w:marRight w:val="0"/>
          <w:marTop w:val="0"/>
          <w:marBottom w:val="0"/>
          <w:divBdr>
            <w:top w:val="none" w:sz="0" w:space="0" w:color="auto"/>
            <w:left w:val="none" w:sz="0" w:space="0" w:color="auto"/>
            <w:bottom w:val="none" w:sz="0" w:space="0" w:color="auto"/>
            <w:right w:val="none" w:sz="0" w:space="0" w:color="auto"/>
          </w:divBdr>
        </w:div>
        <w:div w:id="1655603072">
          <w:marLeft w:val="0"/>
          <w:marRight w:val="0"/>
          <w:marTop w:val="0"/>
          <w:marBottom w:val="0"/>
          <w:divBdr>
            <w:top w:val="none" w:sz="0" w:space="0" w:color="auto"/>
            <w:left w:val="none" w:sz="0" w:space="0" w:color="auto"/>
            <w:bottom w:val="none" w:sz="0" w:space="0" w:color="auto"/>
            <w:right w:val="none" w:sz="0" w:space="0" w:color="auto"/>
          </w:divBdr>
        </w:div>
        <w:div w:id="31268641">
          <w:marLeft w:val="0"/>
          <w:marRight w:val="0"/>
          <w:marTop w:val="0"/>
          <w:marBottom w:val="0"/>
          <w:divBdr>
            <w:top w:val="none" w:sz="0" w:space="0" w:color="auto"/>
            <w:left w:val="none" w:sz="0" w:space="0" w:color="auto"/>
            <w:bottom w:val="none" w:sz="0" w:space="0" w:color="auto"/>
            <w:right w:val="none" w:sz="0" w:space="0" w:color="auto"/>
          </w:divBdr>
        </w:div>
      </w:divsChild>
    </w:div>
    <w:div w:id="1479228733">
      <w:bodyDiv w:val="1"/>
      <w:marLeft w:val="0"/>
      <w:marRight w:val="0"/>
      <w:marTop w:val="0"/>
      <w:marBottom w:val="0"/>
      <w:divBdr>
        <w:top w:val="none" w:sz="0" w:space="0" w:color="auto"/>
        <w:left w:val="none" w:sz="0" w:space="0" w:color="auto"/>
        <w:bottom w:val="none" w:sz="0" w:space="0" w:color="auto"/>
        <w:right w:val="none" w:sz="0" w:space="0" w:color="auto"/>
      </w:divBdr>
    </w:div>
    <w:div w:id="1523278979">
      <w:bodyDiv w:val="1"/>
      <w:marLeft w:val="0"/>
      <w:marRight w:val="0"/>
      <w:marTop w:val="0"/>
      <w:marBottom w:val="0"/>
      <w:divBdr>
        <w:top w:val="none" w:sz="0" w:space="0" w:color="auto"/>
        <w:left w:val="none" w:sz="0" w:space="0" w:color="auto"/>
        <w:bottom w:val="none" w:sz="0" w:space="0" w:color="auto"/>
        <w:right w:val="none" w:sz="0" w:space="0" w:color="auto"/>
      </w:divBdr>
    </w:div>
    <w:div w:id="1546599841">
      <w:bodyDiv w:val="1"/>
      <w:marLeft w:val="0"/>
      <w:marRight w:val="0"/>
      <w:marTop w:val="0"/>
      <w:marBottom w:val="0"/>
      <w:divBdr>
        <w:top w:val="none" w:sz="0" w:space="0" w:color="auto"/>
        <w:left w:val="none" w:sz="0" w:space="0" w:color="auto"/>
        <w:bottom w:val="none" w:sz="0" w:space="0" w:color="auto"/>
        <w:right w:val="none" w:sz="0" w:space="0" w:color="auto"/>
      </w:divBdr>
    </w:div>
    <w:div w:id="1583904445">
      <w:bodyDiv w:val="1"/>
      <w:marLeft w:val="0"/>
      <w:marRight w:val="0"/>
      <w:marTop w:val="0"/>
      <w:marBottom w:val="0"/>
      <w:divBdr>
        <w:top w:val="none" w:sz="0" w:space="0" w:color="auto"/>
        <w:left w:val="none" w:sz="0" w:space="0" w:color="auto"/>
        <w:bottom w:val="none" w:sz="0" w:space="0" w:color="auto"/>
        <w:right w:val="none" w:sz="0" w:space="0" w:color="auto"/>
      </w:divBdr>
      <w:divsChild>
        <w:div w:id="404495187">
          <w:marLeft w:val="0"/>
          <w:marRight w:val="0"/>
          <w:marTop w:val="0"/>
          <w:marBottom w:val="0"/>
          <w:divBdr>
            <w:top w:val="none" w:sz="0" w:space="0" w:color="auto"/>
            <w:left w:val="none" w:sz="0" w:space="0" w:color="auto"/>
            <w:bottom w:val="none" w:sz="0" w:space="0" w:color="auto"/>
            <w:right w:val="none" w:sz="0" w:space="0" w:color="auto"/>
          </w:divBdr>
        </w:div>
        <w:div w:id="1198472731">
          <w:marLeft w:val="0"/>
          <w:marRight w:val="0"/>
          <w:marTop w:val="0"/>
          <w:marBottom w:val="0"/>
          <w:divBdr>
            <w:top w:val="none" w:sz="0" w:space="0" w:color="auto"/>
            <w:left w:val="none" w:sz="0" w:space="0" w:color="auto"/>
            <w:bottom w:val="none" w:sz="0" w:space="0" w:color="auto"/>
            <w:right w:val="none" w:sz="0" w:space="0" w:color="auto"/>
          </w:divBdr>
        </w:div>
        <w:div w:id="979698207">
          <w:marLeft w:val="0"/>
          <w:marRight w:val="0"/>
          <w:marTop w:val="0"/>
          <w:marBottom w:val="0"/>
          <w:divBdr>
            <w:top w:val="none" w:sz="0" w:space="0" w:color="auto"/>
            <w:left w:val="none" w:sz="0" w:space="0" w:color="auto"/>
            <w:bottom w:val="none" w:sz="0" w:space="0" w:color="auto"/>
            <w:right w:val="none" w:sz="0" w:space="0" w:color="auto"/>
          </w:divBdr>
        </w:div>
      </w:divsChild>
    </w:div>
    <w:div w:id="1648824817">
      <w:bodyDiv w:val="1"/>
      <w:marLeft w:val="0"/>
      <w:marRight w:val="0"/>
      <w:marTop w:val="0"/>
      <w:marBottom w:val="0"/>
      <w:divBdr>
        <w:top w:val="none" w:sz="0" w:space="0" w:color="auto"/>
        <w:left w:val="none" w:sz="0" w:space="0" w:color="auto"/>
        <w:bottom w:val="none" w:sz="0" w:space="0" w:color="auto"/>
        <w:right w:val="none" w:sz="0" w:space="0" w:color="auto"/>
      </w:divBdr>
    </w:div>
    <w:div w:id="1687825101">
      <w:bodyDiv w:val="1"/>
      <w:marLeft w:val="0"/>
      <w:marRight w:val="0"/>
      <w:marTop w:val="0"/>
      <w:marBottom w:val="0"/>
      <w:divBdr>
        <w:top w:val="none" w:sz="0" w:space="0" w:color="auto"/>
        <w:left w:val="none" w:sz="0" w:space="0" w:color="auto"/>
        <w:bottom w:val="none" w:sz="0" w:space="0" w:color="auto"/>
        <w:right w:val="none" w:sz="0" w:space="0" w:color="auto"/>
      </w:divBdr>
    </w:div>
    <w:div w:id="1694771252">
      <w:bodyDiv w:val="1"/>
      <w:marLeft w:val="0"/>
      <w:marRight w:val="0"/>
      <w:marTop w:val="0"/>
      <w:marBottom w:val="0"/>
      <w:divBdr>
        <w:top w:val="none" w:sz="0" w:space="0" w:color="auto"/>
        <w:left w:val="none" w:sz="0" w:space="0" w:color="auto"/>
        <w:bottom w:val="none" w:sz="0" w:space="0" w:color="auto"/>
        <w:right w:val="none" w:sz="0" w:space="0" w:color="auto"/>
      </w:divBdr>
    </w:div>
    <w:div w:id="1716466496">
      <w:bodyDiv w:val="1"/>
      <w:marLeft w:val="0"/>
      <w:marRight w:val="0"/>
      <w:marTop w:val="0"/>
      <w:marBottom w:val="0"/>
      <w:divBdr>
        <w:top w:val="none" w:sz="0" w:space="0" w:color="auto"/>
        <w:left w:val="none" w:sz="0" w:space="0" w:color="auto"/>
        <w:bottom w:val="none" w:sz="0" w:space="0" w:color="auto"/>
        <w:right w:val="none" w:sz="0" w:space="0" w:color="auto"/>
      </w:divBdr>
    </w:div>
    <w:div w:id="1731003559">
      <w:bodyDiv w:val="1"/>
      <w:marLeft w:val="0"/>
      <w:marRight w:val="0"/>
      <w:marTop w:val="0"/>
      <w:marBottom w:val="0"/>
      <w:divBdr>
        <w:top w:val="none" w:sz="0" w:space="0" w:color="auto"/>
        <w:left w:val="none" w:sz="0" w:space="0" w:color="auto"/>
        <w:bottom w:val="none" w:sz="0" w:space="0" w:color="auto"/>
        <w:right w:val="none" w:sz="0" w:space="0" w:color="auto"/>
      </w:divBdr>
    </w:div>
    <w:div w:id="1762487479">
      <w:bodyDiv w:val="1"/>
      <w:marLeft w:val="0"/>
      <w:marRight w:val="0"/>
      <w:marTop w:val="0"/>
      <w:marBottom w:val="0"/>
      <w:divBdr>
        <w:top w:val="none" w:sz="0" w:space="0" w:color="auto"/>
        <w:left w:val="none" w:sz="0" w:space="0" w:color="auto"/>
        <w:bottom w:val="none" w:sz="0" w:space="0" w:color="auto"/>
        <w:right w:val="none" w:sz="0" w:space="0" w:color="auto"/>
      </w:divBdr>
    </w:div>
    <w:div w:id="1791826632">
      <w:bodyDiv w:val="1"/>
      <w:marLeft w:val="0"/>
      <w:marRight w:val="0"/>
      <w:marTop w:val="0"/>
      <w:marBottom w:val="0"/>
      <w:divBdr>
        <w:top w:val="none" w:sz="0" w:space="0" w:color="auto"/>
        <w:left w:val="none" w:sz="0" w:space="0" w:color="auto"/>
        <w:bottom w:val="none" w:sz="0" w:space="0" w:color="auto"/>
        <w:right w:val="none" w:sz="0" w:space="0" w:color="auto"/>
      </w:divBdr>
    </w:div>
    <w:div w:id="1798909850">
      <w:bodyDiv w:val="1"/>
      <w:marLeft w:val="0"/>
      <w:marRight w:val="0"/>
      <w:marTop w:val="0"/>
      <w:marBottom w:val="0"/>
      <w:divBdr>
        <w:top w:val="none" w:sz="0" w:space="0" w:color="auto"/>
        <w:left w:val="none" w:sz="0" w:space="0" w:color="auto"/>
        <w:bottom w:val="none" w:sz="0" w:space="0" w:color="auto"/>
        <w:right w:val="none" w:sz="0" w:space="0" w:color="auto"/>
      </w:divBdr>
    </w:div>
    <w:div w:id="1821801810">
      <w:bodyDiv w:val="1"/>
      <w:marLeft w:val="0"/>
      <w:marRight w:val="0"/>
      <w:marTop w:val="0"/>
      <w:marBottom w:val="0"/>
      <w:divBdr>
        <w:top w:val="none" w:sz="0" w:space="0" w:color="auto"/>
        <w:left w:val="none" w:sz="0" w:space="0" w:color="auto"/>
        <w:bottom w:val="none" w:sz="0" w:space="0" w:color="auto"/>
        <w:right w:val="none" w:sz="0" w:space="0" w:color="auto"/>
      </w:divBdr>
    </w:div>
    <w:div w:id="1875728029">
      <w:bodyDiv w:val="1"/>
      <w:marLeft w:val="0"/>
      <w:marRight w:val="0"/>
      <w:marTop w:val="0"/>
      <w:marBottom w:val="0"/>
      <w:divBdr>
        <w:top w:val="none" w:sz="0" w:space="0" w:color="auto"/>
        <w:left w:val="none" w:sz="0" w:space="0" w:color="auto"/>
        <w:bottom w:val="none" w:sz="0" w:space="0" w:color="auto"/>
        <w:right w:val="none" w:sz="0" w:space="0" w:color="auto"/>
      </w:divBdr>
    </w:div>
    <w:div w:id="1875731468">
      <w:bodyDiv w:val="1"/>
      <w:marLeft w:val="0"/>
      <w:marRight w:val="0"/>
      <w:marTop w:val="0"/>
      <w:marBottom w:val="0"/>
      <w:divBdr>
        <w:top w:val="none" w:sz="0" w:space="0" w:color="auto"/>
        <w:left w:val="none" w:sz="0" w:space="0" w:color="auto"/>
        <w:bottom w:val="none" w:sz="0" w:space="0" w:color="auto"/>
        <w:right w:val="none" w:sz="0" w:space="0" w:color="auto"/>
      </w:divBdr>
    </w:div>
    <w:div w:id="1880824666">
      <w:bodyDiv w:val="1"/>
      <w:marLeft w:val="0"/>
      <w:marRight w:val="0"/>
      <w:marTop w:val="0"/>
      <w:marBottom w:val="0"/>
      <w:divBdr>
        <w:top w:val="none" w:sz="0" w:space="0" w:color="auto"/>
        <w:left w:val="none" w:sz="0" w:space="0" w:color="auto"/>
        <w:bottom w:val="none" w:sz="0" w:space="0" w:color="auto"/>
        <w:right w:val="none" w:sz="0" w:space="0" w:color="auto"/>
      </w:divBdr>
    </w:div>
    <w:div w:id="1897739491">
      <w:bodyDiv w:val="1"/>
      <w:marLeft w:val="0"/>
      <w:marRight w:val="0"/>
      <w:marTop w:val="0"/>
      <w:marBottom w:val="0"/>
      <w:divBdr>
        <w:top w:val="none" w:sz="0" w:space="0" w:color="auto"/>
        <w:left w:val="none" w:sz="0" w:space="0" w:color="auto"/>
        <w:bottom w:val="none" w:sz="0" w:space="0" w:color="auto"/>
        <w:right w:val="none" w:sz="0" w:space="0" w:color="auto"/>
      </w:divBdr>
      <w:divsChild>
        <w:div w:id="33241776">
          <w:marLeft w:val="0"/>
          <w:marRight w:val="0"/>
          <w:marTop w:val="75"/>
          <w:marBottom w:val="0"/>
          <w:divBdr>
            <w:top w:val="none" w:sz="0" w:space="0" w:color="auto"/>
            <w:left w:val="none" w:sz="0" w:space="0" w:color="auto"/>
            <w:bottom w:val="none" w:sz="0" w:space="0" w:color="auto"/>
            <w:right w:val="none" w:sz="0" w:space="0" w:color="auto"/>
          </w:divBdr>
        </w:div>
        <w:div w:id="2098092788">
          <w:marLeft w:val="0"/>
          <w:marRight w:val="0"/>
          <w:marTop w:val="75"/>
          <w:marBottom w:val="0"/>
          <w:divBdr>
            <w:top w:val="none" w:sz="0" w:space="0" w:color="auto"/>
            <w:left w:val="none" w:sz="0" w:space="0" w:color="auto"/>
            <w:bottom w:val="none" w:sz="0" w:space="0" w:color="auto"/>
            <w:right w:val="none" w:sz="0" w:space="0" w:color="auto"/>
          </w:divBdr>
        </w:div>
      </w:divsChild>
    </w:div>
    <w:div w:id="1927035390">
      <w:bodyDiv w:val="1"/>
      <w:marLeft w:val="0"/>
      <w:marRight w:val="0"/>
      <w:marTop w:val="0"/>
      <w:marBottom w:val="0"/>
      <w:divBdr>
        <w:top w:val="none" w:sz="0" w:space="0" w:color="auto"/>
        <w:left w:val="none" w:sz="0" w:space="0" w:color="auto"/>
        <w:bottom w:val="none" w:sz="0" w:space="0" w:color="auto"/>
        <w:right w:val="none" w:sz="0" w:space="0" w:color="auto"/>
      </w:divBdr>
    </w:div>
    <w:div w:id="1971937704">
      <w:bodyDiv w:val="1"/>
      <w:marLeft w:val="0"/>
      <w:marRight w:val="0"/>
      <w:marTop w:val="0"/>
      <w:marBottom w:val="0"/>
      <w:divBdr>
        <w:top w:val="none" w:sz="0" w:space="0" w:color="auto"/>
        <w:left w:val="none" w:sz="0" w:space="0" w:color="auto"/>
        <w:bottom w:val="none" w:sz="0" w:space="0" w:color="auto"/>
        <w:right w:val="none" w:sz="0" w:space="0" w:color="auto"/>
      </w:divBdr>
    </w:div>
    <w:div w:id="2019234115">
      <w:bodyDiv w:val="1"/>
      <w:marLeft w:val="0"/>
      <w:marRight w:val="0"/>
      <w:marTop w:val="0"/>
      <w:marBottom w:val="0"/>
      <w:divBdr>
        <w:top w:val="none" w:sz="0" w:space="0" w:color="auto"/>
        <w:left w:val="none" w:sz="0" w:space="0" w:color="auto"/>
        <w:bottom w:val="none" w:sz="0" w:space="0" w:color="auto"/>
        <w:right w:val="none" w:sz="0" w:space="0" w:color="auto"/>
      </w:divBdr>
      <w:divsChild>
        <w:div w:id="3871184">
          <w:marLeft w:val="0"/>
          <w:marRight w:val="0"/>
          <w:marTop w:val="0"/>
          <w:marBottom w:val="0"/>
          <w:divBdr>
            <w:top w:val="none" w:sz="0" w:space="0" w:color="auto"/>
            <w:left w:val="none" w:sz="0" w:space="0" w:color="auto"/>
            <w:bottom w:val="none" w:sz="0" w:space="0" w:color="auto"/>
            <w:right w:val="none" w:sz="0" w:space="0" w:color="auto"/>
          </w:divBdr>
          <w:divsChild>
            <w:div w:id="11332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49661">
      <w:bodyDiv w:val="1"/>
      <w:marLeft w:val="0"/>
      <w:marRight w:val="0"/>
      <w:marTop w:val="0"/>
      <w:marBottom w:val="0"/>
      <w:divBdr>
        <w:top w:val="none" w:sz="0" w:space="0" w:color="auto"/>
        <w:left w:val="none" w:sz="0" w:space="0" w:color="auto"/>
        <w:bottom w:val="none" w:sz="0" w:space="0" w:color="auto"/>
        <w:right w:val="none" w:sz="0" w:space="0" w:color="auto"/>
      </w:divBdr>
      <w:divsChild>
        <w:div w:id="265233702">
          <w:marLeft w:val="0"/>
          <w:marRight w:val="0"/>
          <w:marTop w:val="0"/>
          <w:marBottom w:val="0"/>
          <w:divBdr>
            <w:top w:val="none" w:sz="0" w:space="0" w:color="auto"/>
            <w:left w:val="none" w:sz="0" w:space="0" w:color="auto"/>
            <w:bottom w:val="none" w:sz="0" w:space="0" w:color="auto"/>
            <w:right w:val="none" w:sz="0" w:space="0" w:color="auto"/>
          </w:divBdr>
          <w:divsChild>
            <w:div w:id="620845954">
              <w:marLeft w:val="0"/>
              <w:marRight w:val="0"/>
              <w:marTop w:val="0"/>
              <w:marBottom w:val="0"/>
              <w:divBdr>
                <w:top w:val="none" w:sz="0" w:space="0" w:color="auto"/>
                <w:left w:val="none" w:sz="0" w:space="0" w:color="auto"/>
                <w:bottom w:val="none" w:sz="0" w:space="0" w:color="auto"/>
                <w:right w:val="none" w:sz="0" w:space="0" w:color="auto"/>
              </w:divBdr>
              <w:divsChild>
                <w:div w:id="1512143679">
                  <w:marLeft w:val="0"/>
                  <w:marRight w:val="0"/>
                  <w:marTop w:val="0"/>
                  <w:marBottom w:val="0"/>
                  <w:divBdr>
                    <w:top w:val="none" w:sz="0" w:space="0" w:color="auto"/>
                    <w:left w:val="none" w:sz="0" w:space="0" w:color="auto"/>
                    <w:bottom w:val="none" w:sz="0" w:space="0" w:color="auto"/>
                    <w:right w:val="none" w:sz="0" w:space="0" w:color="auto"/>
                  </w:divBdr>
                </w:div>
                <w:div w:id="1459255682">
                  <w:marLeft w:val="0"/>
                  <w:marRight w:val="0"/>
                  <w:marTop w:val="0"/>
                  <w:marBottom w:val="0"/>
                  <w:divBdr>
                    <w:top w:val="none" w:sz="0" w:space="0" w:color="auto"/>
                    <w:left w:val="none" w:sz="0" w:space="0" w:color="auto"/>
                    <w:bottom w:val="none" w:sz="0" w:space="0" w:color="auto"/>
                    <w:right w:val="none" w:sz="0" w:space="0" w:color="auto"/>
                  </w:divBdr>
                </w:div>
              </w:divsChild>
            </w:div>
            <w:div w:id="383989416">
              <w:marLeft w:val="0"/>
              <w:marRight w:val="0"/>
              <w:marTop w:val="0"/>
              <w:marBottom w:val="0"/>
              <w:divBdr>
                <w:top w:val="none" w:sz="0" w:space="0" w:color="auto"/>
                <w:left w:val="none" w:sz="0" w:space="0" w:color="auto"/>
                <w:bottom w:val="none" w:sz="0" w:space="0" w:color="auto"/>
                <w:right w:val="none" w:sz="0" w:space="0" w:color="auto"/>
              </w:divBdr>
              <w:divsChild>
                <w:div w:id="615406572">
                  <w:marLeft w:val="0"/>
                  <w:marRight w:val="0"/>
                  <w:marTop w:val="0"/>
                  <w:marBottom w:val="0"/>
                  <w:divBdr>
                    <w:top w:val="none" w:sz="0" w:space="0" w:color="auto"/>
                    <w:left w:val="none" w:sz="0" w:space="0" w:color="auto"/>
                    <w:bottom w:val="none" w:sz="0" w:space="0" w:color="auto"/>
                    <w:right w:val="none" w:sz="0" w:space="0" w:color="auto"/>
                  </w:divBdr>
                </w:div>
                <w:div w:id="555777273">
                  <w:marLeft w:val="0"/>
                  <w:marRight w:val="0"/>
                  <w:marTop w:val="0"/>
                  <w:marBottom w:val="0"/>
                  <w:divBdr>
                    <w:top w:val="none" w:sz="0" w:space="0" w:color="auto"/>
                    <w:left w:val="none" w:sz="0" w:space="0" w:color="auto"/>
                    <w:bottom w:val="none" w:sz="0" w:space="0" w:color="auto"/>
                    <w:right w:val="none" w:sz="0" w:space="0" w:color="auto"/>
                  </w:divBdr>
                </w:div>
              </w:divsChild>
            </w:div>
            <w:div w:id="793061587">
              <w:marLeft w:val="0"/>
              <w:marRight w:val="0"/>
              <w:marTop w:val="0"/>
              <w:marBottom w:val="0"/>
              <w:divBdr>
                <w:top w:val="none" w:sz="0" w:space="0" w:color="auto"/>
                <w:left w:val="none" w:sz="0" w:space="0" w:color="auto"/>
                <w:bottom w:val="none" w:sz="0" w:space="0" w:color="auto"/>
                <w:right w:val="none" w:sz="0" w:space="0" w:color="auto"/>
              </w:divBdr>
              <w:divsChild>
                <w:div w:id="1832942738">
                  <w:marLeft w:val="0"/>
                  <w:marRight w:val="0"/>
                  <w:marTop w:val="0"/>
                  <w:marBottom w:val="0"/>
                  <w:divBdr>
                    <w:top w:val="none" w:sz="0" w:space="0" w:color="auto"/>
                    <w:left w:val="none" w:sz="0" w:space="0" w:color="auto"/>
                    <w:bottom w:val="none" w:sz="0" w:space="0" w:color="auto"/>
                    <w:right w:val="none" w:sz="0" w:space="0" w:color="auto"/>
                  </w:divBdr>
                </w:div>
                <w:div w:id="341511901">
                  <w:marLeft w:val="0"/>
                  <w:marRight w:val="0"/>
                  <w:marTop w:val="0"/>
                  <w:marBottom w:val="0"/>
                  <w:divBdr>
                    <w:top w:val="none" w:sz="0" w:space="0" w:color="auto"/>
                    <w:left w:val="none" w:sz="0" w:space="0" w:color="auto"/>
                    <w:bottom w:val="none" w:sz="0" w:space="0" w:color="auto"/>
                    <w:right w:val="none" w:sz="0" w:space="0" w:color="auto"/>
                  </w:divBdr>
                </w:div>
              </w:divsChild>
            </w:div>
            <w:div w:id="1314869706">
              <w:marLeft w:val="0"/>
              <w:marRight w:val="0"/>
              <w:marTop w:val="0"/>
              <w:marBottom w:val="0"/>
              <w:divBdr>
                <w:top w:val="none" w:sz="0" w:space="0" w:color="auto"/>
                <w:left w:val="none" w:sz="0" w:space="0" w:color="auto"/>
                <w:bottom w:val="none" w:sz="0" w:space="0" w:color="auto"/>
                <w:right w:val="none" w:sz="0" w:space="0" w:color="auto"/>
              </w:divBdr>
              <w:divsChild>
                <w:div w:id="830026017">
                  <w:marLeft w:val="0"/>
                  <w:marRight w:val="0"/>
                  <w:marTop w:val="0"/>
                  <w:marBottom w:val="0"/>
                  <w:divBdr>
                    <w:top w:val="none" w:sz="0" w:space="0" w:color="auto"/>
                    <w:left w:val="none" w:sz="0" w:space="0" w:color="auto"/>
                    <w:bottom w:val="none" w:sz="0" w:space="0" w:color="auto"/>
                    <w:right w:val="none" w:sz="0" w:space="0" w:color="auto"/>
                  </w:divBdr>
                </w:div>
                <w:div w:id="1503012255">
                  <w:marLeft w:val="0"/>
                  <w:marRight w:val="0"/>
                  <w:marTop w:val="0"/>
                  <w:marBottom w:val="0"/>
                  <w:divBdr>
                    <w:top w:val="none" w:sz="0" w:space="0" w:color="auto"/>
                    <w:left w:val="none" w:sz="0" w:space="0" w:color="auto"/>
                    <w:bottom w:val="none" w:sz="0" w:space="0" w:color="auto"/>
                    <w:right w:val="none" w:sz="0" w:space="0" w:color="auto"/>
                  </w:divBdr>
                </w:div>
              </w:divsChild>
            </w:div>
            <w:div w:id="2107575197">
              <w:marLeft w:val="0"/>
              <w:marRight w:val="0"/>
              <w:marTop w:val="0"/>
              <w:marBottom w:val="0"/>
              <w:divBdr>
                <w:top w:val="none" w:sz="0" w:space="0" w:color="auto"/>
                <w:left w:val="none" w:sz="0" w:space="0" w:color="auto"/>
                <w:bottom w:val="none" w:sz="0" w:space="0" w:color="auto"/>
                <w:right w:val="none" w:sz="0" w:space="0" w:color="auto"/>
              </w:divBdr>
              <w:divsChild>
                <w:div w:id="1091311900">
                  <w:marLeft w:val="0"/>
                  <w:marRight w:val="0"/>
                  <w:marTop w:val="0"/>
                  <w:marBottom w:val="0"/>
                  <w:divBdr>
                    <w:top w:val="none" w:sz="0" w:space="0" w:color="auto"/>
                    <w:left w:val="none" w:sz="0" w:space="0" w:color="auto"/>
                    <w:bottom w:val="none" w:sz="0" w:space="0" w:color="auto"/>
                    <w:right w:val="none" w:sz="0" w:space="0" w:color="auto"/>
                  </w:divBdr>
                </w:div>
                <w:div w:id="1446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771">
          <w:marLeft w:val="0"/>
          <w:marRight w:val="0"/>
          <w:marTop w:val="0"/>
          <w:marBottom w:val="0"/>
          <w:divBdr>
            <w:top w:val="none" w:sz="0" w:space="0" w:color="auto"/>
            <w:left w:val="none" w:sz="0" w:space="0" w:color="auto"/>
            <w:bottom w:val="none" w:sz="0" w:space="0" w:color="auto"/>
            <w:right w:val="none" w:sz="0" w:space="0" w:color="auto"/>
          </w:divBdr>
        </w:div>
        <w:div w:id="1815677144">
          <w:marLeft w:val="0"/>
          <w:marRight w:val="0"/>
          <w:marTop w:val="0"/>
          <w:marBottom w:val="0"/>
          <w:divBdr>
            <w:top w:val="none" w:sz="0" w:space="0" w:color="auto"/>
            <w:left w:val="none" w:sz="0" w:space="0" w:color="auto"/>
            <w:bottom w:val="none" w:sz="0" w:space="0" w:color="auto"/>
            <w:right w:val="none" w:sz="0" w:space="0" w:color="auto"/>
          </w:divBdr>
        </w:div>
        <w:div w:id="1537045018">
          <w:marLeft w:val="0"/>
          <w:marRight w:val="0"/>
          <w:marTop w:val="0"/>
          <w:marBottom w:val="0"/>
          <w:divBdr>
            <w:top w:val="none" w:sz="0" w:space="0" w:color="auto"/>
            <w:left w:val="none" w:sz="0" w:space="0" w:color="auto"/>
            <w:bottom w:val="none" w:sz="0" w:space="0" w:color="auto"/>
            <w:right w:val="none" w:sz="0" w:space="0" w:color="auto"/>
          </w:divBdr>
        </w:div>
      </w:divsChild>
    </w:div>
    <w:div w:id="2065643748">
      <w:bodyDiv w:val="1"/>
      <w:marLeft w:val="0"/>
      <w:marRight w:val="0"/>
      <w:marTop w:val="0"/>
      <w:marBottom w:val="0"/>
      <w:divBdr>
        <w:top w:val="none" w:sz="0" w:space="0" w:color="auto"/>
        <w:left w:val="none" w:sz="0" w:space="0" w:color="auto"/>
        <w:bottom w:val="none" w:sz="0" w:space="0" w:color="auto"/>
        <w:right w:val="none" w:sz="0" w:space="0" w:color="auto"/>
      </w:divBdr>
    </w:div>
    <w:div w:id="2107000454">
      <w:bodyDiv w:val="1"/>
      <w:marLeft w:val="0"/>
      <w:marRight w:val="0"/>
      <w:marTop w:val="0"/>
      <w:marBottom w:val="0"/>
      <w:divBdr>
        <w:top w:val="none" w:sz="0" w:space="0" w:color="auto"/>
        <w:left w:val="none" w:sz="0" w:space="0" w:color="auto"/>
        <w:bottom w:val="none" w:sz="0" w:space="0" w:color="auto"/>
        <w:right w:val="none" w:sz="0" w:space="0" w:color="auto"/>
      </w:divBdr>
      <w:divsChild>
        <w:div w:id="233667599">
          <w:marLeft w:val="0"/>
          <w:marRight w:val="0"/>
          <w:marTop w:val="0"/>
          <w:marBottom w:val="0"/>
          <w:divBdr>
            <w:top w:val="none" w:sz="0" w:space="0" w:color="auto"/>
            <w:left w:val="none" w:sz="0" w:space="0" w:color="auto"/>
            <w:bottom w:val="none" w:sz="0" w:space="0" w:color="auto"/>
            <w:right w:val="none" w:sz="0" w:space="0" w:color="auto"/>
          </w:divBdr>
        </w:div>
        <w:div w:id="1921064181">
          <w:marLeft w:val="0"/>
          <w:marRight w:val="0"/>
          <w:marTop w:val="0"/>
          <w:marBottom w:val="0"/>
          <w:divBdr>
            <w:top w:val="none" w:sz="0" w:space="0" w:color="auto"/>
            <w:left w:val="none" w:sz="0" w:space="0" w:color="auto"/>
            <w:bottom w:val="none" w:sz="0" w:space="0" w:color="auto"/>
            <w:right w:val="none" w:sz="0" w:space="0" w:color="auto"/>
          </w:divBdr>
        </w:div>
      </w:divsChild>
    </w:div>
    <w:div w:id="2112823104">
      <w:bodyDiv w:val="1"/>
      <w:marLeft w:val="0"/>
      <w:marRight w:val="0"/>
      <w:marTop w:val="0"/>
      <w:marBottom w:val="0"/>
      <w:divBdr>
        <w:top w:val="none" w:sz="0" w:space="0" w:color="auto"/>
        <w:left w:val="none" w:sz="0" w:space="0" w:color="auto"/>
        <w:bottom w:val="none" w:sz="0" w:space="0" w:color="auto"/>
        <w:right w:val="none" w:sz="0" w:space="0" w:color="auto"/>
      </w:divBdr>
    </w:div>
    <w:div w:id="21136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health.govt.nz/our-work/diseases-and-conditions/covid-19-novel-coronavirus/covid-19-current-situation/covid-19-current-cases/covid-19-clusters" TargetMode="External"/><Relationship Id="rId26" Type="http://schemas.openxmlformats.org/officeDocument/2006/relationships/hyperlink" Target="https://www.covid.is/data" TargetMode="External"/><Relationship Id="rId3" Type="http://schemas.openxmlformats.org/officeDocument/2006/relationships/customXml" Target="../customXml/item3.xml"/><Relationship Id="rId21" Type="http://schemas.openxmlformats.org/officeDocument/2006/relationships/hyperlink" Target="https://www.who.int/docs/default-source/coronaviruse/situation-reports/20200306-sitrep-46-covid-19.pdf?sfvrsn=96b04adf_4" TargetMode="External"/><Relationship Id="rId34"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yperlink" Target="https://www.health.govt.nz/our-work/diseases-and-conditions/covid-19-novel-coronavirus/covid-19-current-situation/covid-19-current-cas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www.who.int/docs/default-source/coronaviruse/who-china-joint-mission-on-covid-19-final-report.pdf" TargetMode="External"/><Relationship Id="rId29" Type="http://schemas.openxmlformats.org/officeDocument/2006/relationships/hyperlink" Target="https://www.sciencemag.org/news/2020/03/why-do-dozens-diseases-wax-and-wane-seasons-and-will-covid-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stuff.co.nz/national/health/coronavirus/120398253/coronavirus-icu-expert-says-nz-could-double-bed-numbers-in-exceptional-circumstances"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tiff"/><Relationship Id="rId23" Type="http://schemas.openxmlformats.org/officeDocument/2006/relationships/hyperlink" Target="https://stats.oecd.org/index.aspx?DataSetCode=HEALTH_REAC" TargetMode="External"/><Relationship Id="rId28" Type="http://schemas.openxmlformats.org/officeDocument/2006/relationships/hyperlink" Target="https://www.nytimes.com/2020/03/13/us/coronavirus-deaths-estimate.html"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health.govt.nz/our-work/diseases-and-conditions/covid-19-novel-coronavirus/covid-19-current-situation/covid-19-current-case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covid19/mobility/" TargetMode="External"/><Relationship Id="rId22" Type="http://schemas.openxmlformats.org/officeDocument/2006/relationships/hyperlink" Target="https://www.health.govt.nz/system/files/documents/publications/report_for_moh_-_covid-19_pandemic_nz_final.pdf" TargetMode="External"/><Relationship Id="rId27" Type="http://schemas.openxmlformats.org/officeDocument/2006/relationships/hyperlink" Target="https://www.buzzfeed.com/albertonardelli/coronavirus-testing-iceland" TargetMode="External"/><Relationship Id="rId30" Type="http://schemas.openxmlformats.org/officeDocument/2006/relationships/hyperlink" Target="https://doi.org/10.101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81A1EBE6DB8D4FA8293A1501FFFF08" ma:contentTypeVersion="13" ma:contentTypeDescription="Create a new document." ma:contentTypeScope="" ma:versionID="99fcd8f49d02c101d05c97fd1d5930f4">
  <xsd:schema xmlns:xsd="http://www.w3.org/2001/XMLSchema" xmlns:xs="http://www.w3.org/2001/XMLSchema" xmlns:p="http://schemas.microsoft.com/office/2006/metadata/properties" xmlns:ns3="12123016-37d0-4a90-b967-1c94fdbb4561" xmlns:ns4="41b70990-41e4-44e3-a6f8-7076a77bd1cb" targetNamespace="http://schemas.microsoft.com/office/2006/metadata/properties" ma:root="true" ma:fieldsID="d33d39eb2d0301e82903afb66a2c524a" ns3:_="" ns4:_="">
    <xsd:import namespace="12123016-37d0-4a90-b967-1c94fdbb4561"/>
    <xsd:import namespace="41b70990-41e4-44e3-a6f8-7076a77bd1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23016-37d0-4a90-b967-1c94fdbb4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b70990-41e4-44e3-a6f8-7076a77bd1c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4FF69-4F03-40B8-9DC8-5A80230F5304}">
  <ds:schemaRefs>
    <ds:schemaRef ds:uri="http://schemas.microsoft.com/sharepoint/v3/contenttype/forms"/>
  </ds:schemaRefs>
</ds:datastoreItem>
</file>

<file path=customXml/itemProps2.xml><?xml version="1.0" encoding="utf-8"?>
<ds:datastoreItem xmlns:ds="http://schemas.openxmlformats.org/officeDocument/2006/customXml" ds:itemID="{37D98370-359F-4F1E-AFE7-B4B20FC9F4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BAF53B-283F-4570-B280-7E9585BB5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23016-37d0-4a90-b967-1c94fdbb4561"/>
    <ds:schemaRef ds:uri="41b70990-41e4-44e3-a6f8-7076a77bd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4843E2-9974-476F-B011-DC9C6985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5325</Words>
  <Characters>30359</Characters>
  <Application>Microsoft Office Word</Application>
  <DocSecurity>0</DocSecurity>
  <Lines>252</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Otago</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Wilson</dc:creator>
  <cp:lastModifiedBy>Jason Thompson</cp:lastModifiedBy>
  <cp:revision>3</cp:revision>
  <cp:lastPrinted>2020-03-18T23:41:00Z</cp:lastPrinted>
  <dcterms:created xsi:type="dcterms:W3CDTF">2020-04-20T07:40:00Z</dcterms:created>
  <dcterms:modified xsi:type="dcterms:W3CDTF">2020-04-20T07:40:00Z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0x0101002A81A1EBE6DB8D4FA8293A1501FFFF08</vt:lpwstr>
  </property>
</Properties>
</file>