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AEDB" w14:textId="7472BB1E" w:rsidR="007C4680" w:rsidRPr="00B442E0" w:rsidRDefault="00696211">
      <w:pPr>
        <w:rPr>
          <w:rFonts w:ascii="Times New Roman" w:hAnsi="Times New Roman" w:cs="Times New Roman"/>
        </w:rPr>
      </w:pPr>
      <w:r w:rsidRPr="00B442E0">
        <w:rPr>
          <w:rFonts w:ascii="Times New Roman" w:hAnsi="Times New Roman" w:cs="Times New Roman"/>
        </w:rPr>
        <w:t>Results</w:t>
      </w:r>
    </w:p>
    <w:p w14:paraId="310AA5F3" w14:textId="3401CD06" w:rsidR="00696211" w:rsidRPr="00B442E0" w:rsidRDefault="00696211">
      <w:pPr>
        <w:rPr>
          <w:rFonts w:ascii="Times New Roman" w:hAnsi="Times New Roman" w:cs="Times New Roman"/>
        </w:rPr>
      </w:pPr>
      <w:r w:rsidRPr="00B442E0">
        <w:rPr>
          <w:rFonts w:ascii="Times New Roman" w:hAnsi="Times New Roman" w:cs="Times New Roman"/>
        </w:rPr>
        <w:t>Perf</w:t>
      </w:r>
      <w:r w:rsidR="00F25584" w:rsidRPr="00B442E0">
        <w:rPr>
          <w:rFonts w:ascii="Times New Roman" w:hAnsi="Times New Roman" w:cs="Times New Roman"/>
        </w:rPr>
        <w:t>ormance of Barley varieties in response to PGR application.</w:t>
      </w:r>
    </w:p>
    <w:p w14:paraId="68F9DE75" w14:textId="18ADDAE4" w:rsidR="00915A7B" w:rsidRDefault="00915A7B" w:rsidP="00915A7B">
      <w:pPr>
        <w:tabs>
          <w:tab w:val="center" w:pos="4680"/>
        </w:tabs>
        <w:jc w:val="both"/>
      </w:pPr>
      <w:r>
        <w:tab/>
      </w:r>
    </w:p>
    <w:p w14:paraId="1C799162" w14:textId="29106BA6" w:rsidR="00915A7B" w:rsidRDefault="0064467C" w:rsidP="00915A7B">
      <w:pPr>
        <w:tabs>
          <w:tab w:val="center" w:pos="4680"/>
        </w:tabs>
        <w:jc w:val="both"/>
      </w:pPr>
      <w:r>
        <w:rPr>
          <w:noProof/>
        </w:rPr>
        <w:drawing>
          <wp:inline distT="0" distB="0" distL="0" distR="0" wp14:anchorId="75FE7ED7" wp14:editId="448F7CDA">
            <wp:extent cx="2895597" cy="1447800"/>
            <wp:effectExtent l="0" t="0" r="635" b="0"/>
            <wp:docPr id="838638556" name="Picture 10" descr="A graph of different growth s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8556" name="Picture 10" descr="A graph of different growth stag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30" cy="14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A7B">
        <w:rPr>
          <w:noProof/>
        </w:rPr>
        <w:drawing>
          <wp:inline distT="0" distB="0" distL="0" distR="0" wp14:anchorId="52791B4E" wp14:editId="0B39D43A">
            <wp:extent cx="2933698" cy="1466850"/>
            <wp:effectExtent l="0" t="0" r="635" b="0"/>
            <wp:docPr id="1274194083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4083" name="Picture 7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256" cy="14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2132" w14:textId="471B552C" w:rsidR="00915A7B" w:rsidRDefault="00915A7B" w:rsidP="00915A7B">
      <w:pPr>
        <w:tabs>
          <w:tab w:val="center" w:pos="4680"/>
        </w:tabs>
        <w:jc w:val="both"/>
      </w:pPr>
      <w:r>
        <w:br w:type="textWrapping" w:clear="all"/>
      </w:r>
      <w:r w:rsidR="002A0A90">
        <w:rPr>
          <w:noProof/>
        </w:rPr>
        <w:drawing>
          <wp:inline distT="0" distB="0" distL="0" distR="0" wp14:anchorId="418AC634" wp14:editId="3795DC86">
            <wp:extent cx="2850128" cy="1628775"/>
            <wp:effectExtent l="0" t="0" r="7620" b="0"/>
            <wp:docPr id="937658964" name="Picture 14" descr="A graph of different growth s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8964" name="Picture 14" descr="A graph of different growth stag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83" cy="16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52D">
        <w:rPr>
          <w:noProof/>
        </w:rPr>
        <w:drawing>
          <wp:inline distT="0" distB="0" distL="0" distR="0" wp14:anchorId="7E9F5871" wp14:editId="7B2E3AE2">
            <wp:extent cx="2895600" cy="1654761"/>
            <wp:effectExtent l="0" t="0" r="0" b="3175"/>
            <wp:docPr id="240444698" name="Picture 15" descr="A graph of different growth s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4698" name="Picture 15" descr="A graph of different growth stag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53" cy="16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2B6" w14:textId="5A8AB02A" w:rsidR="005B37EB" w:rsidRPr="00F107E2" w:rsidRDefault="00C33A0B">
      <w:pPr>
        <w:rPr>
          <w:rFonts w:ascii="Times New Roman" w:hAnsi="Times New Roman" w:cs="Times New Roman"/>
        </w:rPr>
      </w:pPr>
      <w:r w:rsidRPr="00F107E2">
        <w:rPr>
          <w:rFonts w:ascii="Times New Roman" w:hAnsi="Times New Roman" w:cs="Times New Roman"/>
        </w:rPr>
        <w:t xml:space="preserve">Figure: </w:t>
      </w:r>
      <w:r w:rsidR="00F107E2" w:rsidRPr="00F107E2">
        <w:rPr>
          <w:rFonts w:ascii="Times New Roman" w:hAnsi="Times New Roman" w:cs="Times New Roman"/>
        </w:rPr>
        <w:t>Comparative Lodging Response of Barley Varieties Across Locations, Growth Stages, and Years in Alberta (2022–2024)</w:t>
      </w:r>
    </w:p>
    <w:p w14:paraId="7387B2FA" w14:textId="77777777" w:rsidR="003C664E" w:rsidRDefault="003C664E"/>
    <w:p w14:paraId="2B9FF953" w14:textId="77777777" w:rsidR="003C664E" w:rsidRDefault="003C664E"/>
    <w:p w14:paraId="55A253B7" w14:textId="77777777" w:rsidR="003C664E" w:rsidRDefault="003C664E"/>
    <w:p w14:paraId="727CE41B" w14:textId="77777777" w:rsidR="003C664E" w:rsidRDefault="003C664E"/>
    <w:p w14:paraId="2C5585AB" w14:textId="77777777" w:rsidR="003C664E" w:rsidRDefault="003C664E"/>
    <w:p w14:paraId="59F9C23D" w14:textId="77777777" w:rsidR="003C664E" w:rsidRDefault="003C664E"/>
    <w:p w14:paraId="6F9E8178" w14:textId="76C37767" w:rsidR="003C664E" w:rsidRDefault="003C664E">
      <w:r>
        <w:rPr>
          <w:noProof/>
        </w:rPr>
        <w:lastRenderedPageBreak/>
        <w:drawing>
          <wp:inline distT="0" distB="0" distL="0" distR="0" wp14:anchorId="43C89AF6" wp14:editId="592FEC51">
            <wp:extent cx="2676525" cy="1338263"/>
            <wp:effectExtent l="0" t="0" r="0" b="0"/>
            <wp:docPr id="892966209" name="Picture 1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6209" name="Picture 17" descr="A graph of different colored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07" cy="13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2AA49C" wp14:editId="403F586C">
            <wp:simplePos x="914400" y="6638925"/>
            <wp:positionH relativeFrom="column">
              <wp:align>left</wp:align>
            </wp:positionH>
            <wp:positionV relativeFrom="paragraph">
              <wp:align>top</wp:align>
            </wp:positionV>
            <wp:extent cx="2952750" cy="1476375"/>
            <wp:effectExtent l="0" t="0" r="0" b="9525"/>
            <wp:wrapSquare wrapText="bothSides"/>
            <wp:docPr id="1087494227" name="Picture 16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94227" name="Picture 16" descr="A graph of different colored ba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C42AC" w14:textId="5639D360" w:rsidR="00705DF9" w:rsidRDefault="003C664E">
      <w:pPr>
        <w:rPr>
          <w:noProof/>
        </w:rPr>
      </w:pPr>
      <w:r>
        <w:br w:type="textWrapping" w:clear="all"/>
      </w:r>
      <w:r>
        <w:rPr>
          <w:noProof/>
        </w:rPr>
        <w:drawing>
          <wp:inline distT="0" distB="0" distL="0" distR="0" wp14:anchorId="20CF7F90" wp14:editId="2D08A8C5">
            <wp:extent cx="2943225" cy="1471613"/>
            <wp:effectExtent l="0" t="0" r="0" b="0"/>
            <wp:docPr id="122705631" name="Picture 18" descr="A graph of growth s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631" name="Picture 18" descr="A graph of growth stag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28" cy="14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6D9">
        <w:rPr>
          <w:noProof/>
        </w:rPr>
        <w:drawing>
          <wp:inline distT="0" distB="0" distL="0" distR="0" wp14:anchorId="036EE345" wp14:editId="7E390834">
            <wp:extent cx="2944414" cy="1472207"/>
            <wp:effectExtent l="0" t="0" r="8890" b="0"/>
            <wp:docPr id="1029882497" name="Picture 2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2497" name="Picture 20" descr="A graph of different colored bar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50" cy="14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1ECC" w14:textId="389D7F90" w:rsidR="000C51A0" w:rsidRDefault="000C51A0" w:rsidP="000C51A0">
      <w:pPr>
        <w:rPr>
          <w:rFonts w:ascii="Times New Roman" w:hAnsi="Times New Roman" w:cs="Times New Roman"/>
        </w:rPr>
      </w:pPr>
      <w:r w:rsidRPr="00B442E0">
        <w:rPr>
          <w:rFonts w:ascii="Times New Roman" w:hAnsi="Times New Roman" w:cs="Times New Roman"/>
        </w:rPr>
        <w:t xml:space="preserve">Figure: </w:t>
      </w:r>
      <w:r w:rsidR="00B442E0" w:rsidRPr="00B442E0">
        <w:rPr>
          <w:rFonts w:ascii="Times New Roman" w:hAnsi="Times New Roman" w:cs="Times New Roman"/>
        </w:rPr>
        <w:t>Lodging Response of Barley to Plant Growth Regulator Treatments Across Locations, Growth Stages, and Years (2022–2024)</w:t>
      </w:r>
    </w:p>
    <w:p w14:paraId="55E65CA5" w14:textId="4E96F5FF" w:rsidR="00062C92" w:rsidRDefault="005B5D9F" w:rsidP="005B5D9F">
      <w:pPr>
        <w:jc w:val="both"/>
        <w:rPr>
          <w:rFonts w:ascii="Times New Roman" w:hAnsi="Times New Roman" w:cs="Times New Roman"/>
        </w:rPr>
      </w:pPr>
      <w:r w:rsidRPr="005B5D9F">
        <w:rPr>
          <w:rFonts w:ascii="Times New Roman" w:hAnsi="Times New Roman" w:cs="Times New Roman"/>
        </w:rPr>
        <w:t xml:space="preserve">Lodging severity varied by growth stage and location. However, when focusing on the </w:t>
      </w:r>
      <w:r w:rsidRPr="005B5D9F">
        <w:rPr>
          <w:rFonts w:ascii="Times New Roman" w:hAnsi="Times New Roman" w:cs="Times New Roman"/>
          <w:b/>
          <w:bCs/>
        </w:rPr>
        <w:t>average lodging across growth stages</w:t>
      </w:r>
      <w:r w:rsidRPr="005B5D9F">
        <w:rPr>
          <w:rFonts w:ascii="Times New Roman" w:hAnsi="Times New Roman" w:cs="Times New Roman"/>
        </w:rPr>
        <w:t xml:space="preserve">, clear treatment effects emerged. The </w:t>
      </w:r>
      <w:r w:rsidRPr="005B5D9F">
        <w:rPr>
          <w:rFonts w:ascii="Times New Roman" w:hAnsi="Times New Roman" w:cs="Times New Roman"/>
          <w:b/>
          <w:bCs/>
        </w:rPr>
        <w:t>control (T1, no PGR)</w:t>
      </w:r>
      <w:r w:rsidRPr="005B5D9F">
        <w:rPr>
          <w:rFonts w:ascii="Times New Roman" w:hAnsi="Times New Roman" w:cs="Times New Roman"/>
        </w:rPr>
        <w:t xml:space="preserve"> consistently had among the </w:t>
      </w:r>
      <w:r w:rsidRPr="005B5D9F">
        <w:rPr>
          <w:rFonts w:ascii="Times New Roman" w:hAnsi="Times New Roman" w:cs="Times New Roman"/>
          <w:b/>
          <w:bCs/>
        </w:rPr>
        <w:t>highest lodging</w:t>
      </w:r>
      <w:r w:rsidRPr="005B5D9F">
        <w:rPr>
          <w:rFonts w:ascii="Times New Roman" w:hAnsi="Times New Roman" w:cs="Times New Roman"/>
        </w:rPr>
        <w:t xml:space="preserve">, particularly at </w:t>
      </w:r>
      <w:r w:rsidRPr="005B5D9F">
        <w:rPr>
          <w:rFonts w:ascii="Times New Roman" w:hAnsi="Times New Roman" w:cs="Times New Roman"/>
          <w:b/>
          <w:bCs/>
        </w:rPr>
        <w:t>Falher</w:t>
      </w:r>
      <w:r w:rsidRPr="005B5D9F">
        <w:rPr>
          <w:rFonts w:ascii="Times New Roman" w:hAnsi="Times New Roman" w:cs="Times New Roman"/>
        </w:rPr>
        <w:t xml:space="preserve">, indicating the benefit of plant growth regulator (PGR) application. Treatments such as </w:t>
      </w:r>
      <w:r w:rsidRPr="005B5D9F">
        <w:rPr>
          <w:rFonts w:ascii="Times New Roman" w:hAnsi="Times New Roman" w:cs="Times New Roman"/>
          <w:b/>
          <w:bCs/>
        </w:rPr>
        <w:t>T4, T6, and T8</w:t>
      </w:r>
      <w:r w:rsidRPr="005B5D9F">
        <w:rPr>
          <w:rFonts w:ascii="Times New Roman" w:hAnsi="Times New Roman" w:cs="Times New Roman"/>
        </w:rPr>
        <w:t xml:space="preserve"> effectively reduced lodging across multiple environments. At </w:t>
      </w:r>
      <w:r w:rsidRPr="005B5D9F">
        <w:rPr>
          <w:rFonts w:ascii="Times New Roman" w:hAnsi="Times New Roman" w:cs="Times New Roman"/>
          <w:b/>
          <w:bCs/>
        </w:rPr>
        <w:t>Lethbridge</w:t>
      </w:r>
      <w:r w:rsidRPr="005B5D9F">
        <w:rPr>
          <w:rFonts w:ascii="Times New Roman" w:hAnsi="Times New Roman" w:cs="Times New Roman"/>
        </w:rPr>
        <w:t xml:space="preserve">, lodging was moderate and variable by year, but T1 and T3 still tended to rank higher in lodging severity. </w:t>
      </w:r>
      <w:r w:rsidRPr="005B5D9F">
        <w:rPr>
          <w:rFonts w:ascii="Times New Roman" w:hAnsi="Times New Roman" w:cs="Times New Roman"/>
          <w:b/>
          <w:bCs/>
        </w:rPr>
        <w:t>Vermilion</w:t>
      </w:r>
      <w:r w:rsidRPr="005B5D9F">
        <w:rPr>
          <w:rFonts w:ascii="Times New Roman" w:hAnsi="Times New Roman" w:cs="Times New Roman"/>
        </w:rPr>
        <w:t xml:space="preserve"> showed minimal lodging across all treatments, suggesting low lodging pressure at that site. These findings highlight the importance of selecting effective PGR strategies, especially in high-risk environments, to improve crop standability and reduce lodging-related yield loss.</w:t>
      </w:r>
    </w:p>
    <w:p w14:paraId="28DE3C26" w14:textId="77777777" w:rsidR="001F1CA0" w:rsidRDefault="001F1CA0" w:rsidP="005B5D9F">
      <w:pPr>
        <w:jc w:val="both"/>
        <w:rPr>
          <w:rFonts w:ascii="Times New Roman" w:hAnsi="Times New Roman" w:cs="Times New Roman"/>
        </w:rPr>
      </w:pPr>
    </w:p>
    <w:p w14:paraId="1C0E407B" w14:textId="76437598" w:rsidR="001F1CA0" w:rsidRDefault="00C00760" w:rsidP="005B5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Yield</w:t>
      </w:r>
    </w:p>
    <w:p w14:paraId="3785C56F" w14:textId="298782FE" w:rsidR="00C00760" w:rsidRDefault="00C00760" w:rsidP="005B5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B91DE5" wp14:editId="723E7576">
            <wp:extent cx="5943600" cy="2971800"/>
            <wp:effectExtent l="0" t="0" r="0" b="0"/>
            <wp:docPr id="1958143965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3965" name="Picture 1" descr="A graph of different colored bar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DAE" w14:textId="77777777" w:rsidR="00B6174C" w:rsidRDefault="00B6174C" w:rsidP="005B5D9F">
      <w:pPr>
        <w:jc w:val="both"/>
        <w:rPr>
          <w:rFonts w:ascii="Times New Roman" w:hAnsi="Times New Roman" w:cs="Times New Roman"/>
        </w:rPr>
      </w:pPr>
    </w:p>
    <w:p w14:paraId="6F53F43B" w14:textId="77777777" w:rsidR="00B6174C" w:rsidRDefault="00B6174C" w:rsidP="005B5D9F">
      <w:pPr>
        <w:jc w:val="both"/>
        <w:rPr>
          <w:rFonts w:ascii="Times New Roman" w:hAnsi="Times New Roman" w:cs="Times New Roman"/>
        </w:rPr>
      </w:pPr>
    </w:p>
    <w:p w14:paraId="51E97171" w14:textId="3A160675" w:rsidR="00C00760" w:rsidRDefault="00C00760" w:rsidP="005B5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029669" wp14:editId="2E5AF38F">
            <wp:extent cx="5943600" cy="2971800"/>
            <wp:effectExtent l="0" t="0" r="0" b="0"/>
            <wp:docPr id="931253491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53491" name="Picture 3" descr="A graph of different colored bar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58C4" w14:textId="77777777" w:rsidR="00733C4D" w:rsidRDefault="00733C4D" w:rsidP="005B5D9F">
      <w:pPr>
        <w:jc w:val="both"/>
        <w:rPr>
          <w:rFonts w:ascii="Times New Roman" w:hAnsi="Times New Roman" w:cs="Times New Roman"/>
        </w:rPr>
      </w:pPr>
    </w:p>
    <w:p w14:paraId="00A82068" w14:textId="27A11F82" w:rsidR="00733C4D" w:rsidRDefault="00733C4D" w:rsidP="005B5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429451" wp14:editId="3425EF52">
            <wp:extent cx="5943600" cy="2971800"/>
            <wp:effectExtent l="0" t="0" r="0" b="0"/>
            <wp:docPr id="900989017" name="Picture 4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89017" name="Picture 4" descr="A graph of different colored bar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47B5" w14:textId="68E71A7C" w:rsidR="00733C4D" w:rsidRDefault="00733C4D" w:rsidP="005B5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EFF1D3" wp14:editId="45CBBD32">
            <wp:extent cx="5943600" cy="2971800"/>
            <wp:effectExtent l="0" t="0" r="0" b="0"/>
            <wp:docPr id="1176749716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9716" name="Picture 5" descr="A graph of different colored bar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7E2" w14:textId="77777777" w:rsidR="00733C4D" w:rsidRDefault="00733C4D" w:rsidP="005B5D9F">
      <w:pPr>
        <w:jc w:val="both"/>
        <w:rPr>
          <w:rFonts w:ascii="Times New Roman" w:hAnsi="Times New Roman" w:cs="Times New Roman"/>
        </w:rPr>
      </w:pPr>
    </w:p>
    <w:p w14:paraId="3169FF57" w14:textId="27A32EB6" w:rsidR="00733C4D" w:rsidRDefault="00173DEB" w:rsidP="005B5D9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3C1CD" wp14:editId="71F7AD99">
            <wp:extent cx="5943600" cy="2971800"/>
            <wp:effectExtent l="0" t="0" r="0" b="0"/>
            <wp:docPr id="1040694370" name="Picture 6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94370" name="Picture 6" descr="A graph of different colored bar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3E4" w14:textId="77777777" w:rsidR="00173DEB" w:rsidRPr="00173DEB" w:rsidRDefault="00173DEB" w:rsidP="00173DEB">
      <w:pPr>
        <w:rPr>
          <w:rFonts w:ascii="Times New Roman" w:hAnsi="Times New Roman" w:cs="Times New Roman"/>
        </w:rPr>
      </w:pPr>
    </w:p>
    <w:p w14:paraId="221114AD" w14:textId="77777777" w:rsidR="00173DEB" w:rsidRPr="00173DEB" w:rsidRDefault="00173DEB" w:rsidP="00173DEB">
      <w:pPr>
        <w:rPr>
          <w:rFonts w:ascii="Times New Roman" w:hAnsi="Times New Roman" w:cs="Times New Roman"/>
        </w:rPr>
      </w:pPr>
    </w:p>
    <w:p w14:paraId="7C4487DB" w14:textId="77777777" w:rsidR="00173DEB" w:rsidRPr="00173DEB" w:rsidRDefault="00173DEB" w:rsidP="00173DEB">
      <w:pPr>
        <w:rPr>
          <w:rFonts w:ascii="Times New Roman" w:hAnsi="Times New Roman" w:cs="Times New Roman"/>
        </w:rPr>
      </w:pPr>
    </w:p>
    <w:p w14:paraId="26C75F32" w14:textId="77777777" w:rsidR="00173DEB" w:rsidRDefault="00173DEB" w:rsidP="00173DEB">
      <w:pPr>
        <w:rPr>
          <w:rFonts w:ascii="Times New Roman" w:hAnsi="Times New Roman" w:cs="Times New Roman"/>
          <w:noProof/>
        </w:rPr>
      </w:pPr>
    </w:p>
    <w:p w14:paraId="7A9DCD80" w14:textId="355A8D83" w:rsidR="00173DEB" w:rsidRDefault="00173DEB" w:rsidP="00173DEB">
      <w:pPr>
        <w:tabs>
          <w:tab w:val="left" w:pos="4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Plant heigh</w:t>
      </w:r>
      <w:r w:rsidR="009A78A2">
        <w:rPr>
          <w:rFonts w:ascii="Times New Roman" w:hAnsi="Times New Roman" w:cs="Times New Roman"/>
        </w:rPr>
        <w:t>t</w:t>
      </w:r>
    </w:p>
    <w:p w14:paraId="707611FE" w14:textId="77777777" w:rsidR="00173DEB" w:rsidRDefault="00173DEB" w:rsidP="00173DEB">
      <w:pPr>
        <w:tabs>
          <w:tab w:val="left" w:pos="463"/>
        </w:tabs>
        <w:rPr>
          <w:rFonts w:ascii="Times New Roman" w:hAnsi="Times New Roman" w:cs="Times New Roman"/>
        </w:rPr>
      </w:pPr>
    </w:p>
    <w:p w14:paraId="347DA366" w14:textId="3697B60E" w:rsidR="00173DEB" w:rsidRDefault="00173DEB" w:rsidP="00173DEB">
      <w:pPr>
        <w:tabs>
          <w:tab w:val="left" w:pos="4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2FFD24" wp14:editId="7FA82DF3">
            <wp:extent cx="5943600" cy="2971800"/>
            <wp:effectExtent l="0" t="0" r="0" b="0"/>
            <wp:docPr id="229669769" name="Picture 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69769" name="Picture 7" descr="A graph of different colored bars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397F" w14:textId="77777777" w:rsidR="00C27C29" w:rsidRDefault="00C27C29" w:rsidP="00173DEB">
      <w:pPr>
        <w:tabs>
          <w:tab w:val="left" w:pos="463"/>
        </w:tabs>
        <w:rPr>
          <w:rFonts w:ascii="Times New Roman" w:hAnsi="Times New Roman" w:cs="Times New Roman"/>
        </w:rPr>
      </w:pPr>
    </w:p>
    <w:p w14:paraId="131DA326" w14:textId="2E7F8F63" w:rsidR="00C27C29" w:rsidRDefault="00C27C29" w:rsidP="00173DEB">
      <w:pPr>
        <w:tabs>
          <w:tab w:val="left" w:pos="4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AC96D0" wp14:editId="11C64DED">
            <wp:extent cx="5943600" cy="2971800"/>
            <wp:effectExtent l="0" t="0" r="0" b="0"/>
            <wp:docPr id="166140611" name="Picture 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0611" name="Picture 8" descr="A graph of different colored bars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1B8B" w14:textId="07FD72DE" w:rsidR="00C27C29" w:rsidRDefault="00C27C29" w:rsidP="00173DEB">
      <w:pPr>
        <w:tabs>
          <w:tab w:val="left" w:pos="4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2C711D" wp14:editId="3846DE2E">
            <wp:extent cx="5943600" cy="2971800"/>
            <wp:effectExtent l="0" t="0" r="0" b="0"/>
            <wp:docPr id="855214372" name="Picture 9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14372" name="Picture 9" descr="A graph of different colored bars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021D" w14:textId="5C197330" w:rsidR="00C27C29" w:rsidRDefault="00C27C29" w:rsidP="00173DEB">
      <w:pPr>
        <w:tabs>
          <w:tab w:val="left" w:pos="463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64E96E" wp14:editId="6DF3AD29">
            <wp:extent cx="5943600" cy="2971800"/>
            <wp:effectExtent l="0" t="0" r="0" b="0"/>
            <wp:docPr id="1078161978" name="Picture 1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978" name="Picture 10" descr="A graph of different colored bars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58C" w14:textId="77777777" w:rsidR="00BD2A71" w:rsidRDefault="00BD2A71" w:rsidP="00BD2A71">
      <w:pPr>
        <w:rPr>
          <w:rFonts w:ascii="Times New Roman" w:hAnsi="Times New Roman" w:cs="Times New Roman"/>
          <w:noProof/>
        </w:rPr>
      </w:pPr>
    </w:p>
    <w:p w14:paraId="51240EB6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360EC6A1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07B97836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0BF1F8AC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3D184650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405FE778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3BFCA608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7B718BAA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2148D9BD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71927D66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383EE985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6F222D02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7572EEA0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168044E3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01EC7D5C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3DA0F796" w14:textId="77777777" w:rsidR="00BD2A71" w:rsidRDefault="00BD2A71" w:rsidP="00BD2A71">
      <w:pPr>
        <w:ind w:firstLine="720"/>
        <w:rPr>
          <w:rFonts w:ascii="Times New Roman" w:hAnsi="Times New Roman" w:cs="Times New Roman"/>
        </w:rPr>
      </w:pPr>
    </w:p>
    <w:p w14:paraId="0B003807" w14:textId="1016CC4A" w:rsidR="00BD2A71" w:rsidRPr="00BD2A71" w:rsidRDefault="00BD2A71" w:rsidP="00BD2A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Modeling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BCC279A" wp14:editId="357EC70A">
            <wp:extent cx="5943600" cy="3714750"/>
            <wp:effectExtent l="0" t="0" r="0" b="0"/>
            <wp:docPr id="86804154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41544" name="Picture 11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C87496" wp14:editId="7394FB6F">
            <wp:extent cx="5943600" cy="3714750"/>
            <wp:effectExtent l="0" t="0" r="0" b="0"/>
            <wp:docPr id="646297939" name="Picture 1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97939" name="Picture 12" descr="A screenshot of a graph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542B35F" wp14:editId="7C841E8D">
            <wp:extent cx="5943600" cy="3714750"/>
            <wp:effectExtent l="0" t="0" r="0" b="0"/>
            <wp:docPr id="1402684983" name="Picture 1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4983" name="Picture 13" descr="A screenshot of a graph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71" w:rsidRPr="00BD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95"/>
    <w:rsid w:val="00062C92"/>
    <w:rsid w:val="000852FB"/>
    <w:rsid w:val="000C51A0"/>
    <w:rsid w:val="00173DEB"/>
    <w:rsid w:val="001F1CA0"/>
    <w:rsid w:val="002A0A90"/>
    <w:rsid w:val="002F1DDE"/>
    <w:rsid w:val="003C664E"/>
    <w:rsid w:val="0043652D"/>
    <w:rsid w:val="005B37EB"/>
    <w:rsid w:val="005B5D9F"/>
    <w:rsid w:val="00612913"/>
    <w:rsid w:val="0064467C"/>
    <w:rsid w:val="00692BC2"/>
    <w:rsid w:val="00696211"/>
    <w:rsid w:val="00705DF9"/>
    <w:rsid w:val="00721795"/>
    <w:rsid w:val="00733C4D"/>
    <w:rsid w:val="007622AD"/>
    <w:rsid w:val="007C4680"/>
    <w:rsid w:val="008D2C68"/>
    <w:rsid w:val="008F7221"/>
    <w:rsid w:val="00915A7B"/>
    <w:rsid w:val="009A78A2"/>
    <w:rsid w:val="009B02EB"/>
    <w:rsid w:val="009D61A9"/>
    <w:rsid w:val="00B00BF8"/>
    <w:rsid w:val="00B442E0"/>
    <w:rsid w:val="00B6174C"/>
    <w:rsid w:val="00BC1318"/>
    <w:rsid w:val="00BD2A71"/>
    <w:rsid w:val="00C00760"/>
    <w:rsid w:val="00C27C29"/>
    <w:rsid w:val="00C33A0B"/>
    <w:rsid w:val="00C77A29"/>
    <w:rsid w:val="00CA66D9"/>
    <w:rsid w:val="00D31FA9"/>
    <w:rsid w:val="00E519B4"/>
    <w:rsid w:val="00F107E2"/>
    <w:rsid w:val="00F25584"/>
    <w:rsid w:val="00F305AF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A221"/>
  <w15:chartTrackingRefBased/>
  <w15:docId w15:val="{65A49FCA-34D8-4FA1-8549-8DD186E6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Dossou-Yovo</dc:creator>
  <cp:keywords/>
  <dc:description/>
  <cp:lastModifiedBy>Wilfried Dossou-Yovo</cp:lastModifiedBy>
  <cp:revision>36</cp:revision>
  <dcterms:created xsi:type="dcterms:W3CDTF">2025-05-14T17:40:00Z</dcterms:created>
  <dcterms:modified xsi:type="dcterms:W3CDTF">2025-05-16T21:50:00Z</dcterms:modified>
</cp:coreProperties>
</file>