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A5353" w14:textId="161D9405" w:rsidR="00254D1B" w:rsidRPr="005C41AF" w:rsidRDefault="00000000" w:rsidP="005C41AF">
      <w:pPr>
        <w:pStyle w:val="Title"/>
        <w:rPr>
          <w:color w:val="auto"/>
        </w:rPr>
      </w:pPr>
      <w:r w:rsidRPr="005C41AF">
        <w:rPr>
          <w:rFonts w:ascii="Times New Roman" w:hAnsi="Times New Roman"/>
          <w:color w:val="auto"/>
        </w:rPr>
        <w:t>Financial Econometrics Group Work Project 1</w:t>
      </w:r>
    </w:p>
    <w:p w14:paraId="2E3B4430" w14:textId="77777777" w:rsidR="00254D1B" w:rsidRPr="005C41AF" w:rsidRDefault="00000000" w:rsidP="005C41AF">
      <w:pPr>
        <w:pStyle w:val="Heading1"/>
        <w:rPr>
          <w:color w:val="auto"/>
        </w:rPr>
      </w:pPr>
      <w:r w:rsidRPr="005C41AF">
        <w:rPr>
          <w:rFonts w:ascii="Times New Roman" w:hAnsi="Times New Roman"/>
          <w:color w:val="auto"/>
        </w:rPr>
        <w:t>Problem 1: Omitted-Variable Bias</w:t>
      </w:r>
    </w:p>
    <w:p w14:paraId="32B39F49" w14:textId="77777777" w:rsidR="00254D1B" w:rsidRPr="005C41AF" w:rsidRDefault="00000000" w:rsidP="005C41AF">
      <w:pPr>
        <w:pStyle w:val="EquationCentered"/>
        <w:rPr>
          <w:color w:val="auto"/>
        </w:rPr>
      </w:pPr>
      <w:r w:rsidRPr="005C41AF">
        <w:rPr>
          <w:color w:val="auto"/>
        </w:rPr>
        <w:t>(1)  Y_i = α + β x_i + γ w_i + δ z_i + ε_i</w:t>
      </w:r>
    </w:p>
    <w:p w14:paraId="2FF26FB0" w14:textId="77777777" w:rsidR="00254D1B" w:rsidRPr="005C41AF" w:rsidRDefault="00000000" w:rsidP="005C41AF">
      <w:pPr>
        <w:pStyle w:val="EquationCentered"/>
        <w:rPr>
          <w:color w:val="auto"/>
        </w:rPr>
      </w:pPr>
      <w:r w:rsidRPr="005C41AF">
        <w:rPr>
          <w:color w:val="auto"/>
        </w:rPr>
        <w:t>(2)  Y_i = α + β x_i + γ w_i + μ_i,    μ_i = δ z_i + ε_i</w:t>
      </w:r>
    </w:p>
    <w:p w14:paraId="02B38750" w14:textId="77777777" w:rsidR="00254D1B" w:rsidRPr="005C41AF" w:rsidRDefault="00000000" w:rsidP="005C41AF">
      <w:pPr>
        <w:rPr>
          <w:color w:val="auto"/>
        </w:rPr>
      </w:pPr>
      <w:r w:rsidRPr="005C41AF">
        <w:rPr>
          <w:color w:val="auto"/>
        </w:rPr>
        <w:t>1a) No. Once z_i is omitted, its effect enters the composite disturbance μ_i = δ z_i + ε_i. If z_i is correlated with x_i or w_i, then E(μ_i | x_i, w_i) ≠ 0, so the zero-conditional-mean assumption fails. Stoker treats omitted-variable bias as exactly this problem: a relevant influence is left out of the specification and the resulting restricted regression becomes misspecified rather than merely less precise. [Stoker]</w:t>
      </w:r>
    </w:p>
    <w:p w14:paraId="3C5AA968" w14:textId="77777777" w:rsidR="00254D1B" w:rsidRPr="005C41AF" w:rsidRDefault="00000000" w:rsidP="005C41AF">
      <w:pPr>
        <w:rPr>
          <w:color w:val="auto"/>
        </w:rPr>
      </w:pPr>
      <w:r w:rsidRPr="005C41AF">
        <w:rPr>
          <w:color w:val="auto"/>
        </w:rPr>
        <w:t>1b) The restricted-model estimates of β and γ are generally biased because the included regressors absorb part of z_i's effect. The direction and magnitude of the bias depend on δ and on how z_i covaries with x_i and w_i. In Stoker's framing, coefficients from regressions with different regressor sets cannot be given the same economic interpretation unless the exclusion is innocuous. [Stoker]</w:t>
      </w:r>
    </w:p>
    <w:p w14:paraId="7D21CE1A" w14:textId="77777777" w:rsidR="00254D1B" w:rsidRPr="005C41AF" w:rsidRDefault="00000000" w:rsidP="005C41AF">
      <w:pPr>
        <w:rPr>
          <w:color w:val="auto"/>
        </w:rPr>
      </w:pPr>
      <w:r w:rsidRPr="005C41AF">
        <w:rPr>
          <w:color w:val="auto"/>
        </w:rPr>
        <w:t>1c) The slope estimates from model (2) coincide with those from model (1) only under an orthogonality condition such as Cov(z_i, x_i) = 0 and Cov(z_i, w_i) = 0. In that special case, omitting z_i may weaken explanatory power, but it does not induce systematic correlation between the included regressors and the composite disturbance. [Stoker]</w:t>
      </w:r>
    </w:p>
    <w:p w14:paraId="14ECABB1" w14:textId="77777777" w:rsidR="00254D1B" w:rsidRPr="005C41AF" w:rsidRDefault="00000000" w:rsidP="005C41AF">
      <w:pPr>
        <w:rPr>
          <w:color w:val="auto"/>
        </w:rPr>
      </w:pPr>
      <w:r w:rsidRPr="005C41AF">
        <w:rPr>
          <w:color w:val="auto"/>
        </w:rPr>
        <w:t>1d) The notebook sets the true coefficient on X equal to 1 and the theoretical omitted-model coefficient equal to 1.6. In the full model, the estimated X-coefficient moves from 0.925568 at n = 200 to 1.002342 at n = 10,000, which is close to the true parameter. In contrast, the omitted model moves from 1.481238 to 1.583250, converging toward the biased value rather than toward the truth. The simulation therefore illustrates the core omitted-variable-bias result: larger samples reduce sampling noise, but they do not repair misspecification. [Stoker; P1d Notebook]</w:t>
      </w:r>
    </w:p>
    <w:tbl>
      <w:tblPr>
        <w:tblStyle w:val="TableGrid"/>
        <w:tblW w:w="0" w:type="auto"/>
        <w:jc w:val="center"/>
        <w:tblLook w:val="04A0" w:firstRow="1" w:lastRow="0" w:firstColumn="1" w:lastColumn="0" w:noHBand="0" w:noVBand="1"/>
      </w:tblPr>
      <w:tblGrid>
        <w:gridCol w:w="6768"/>
        <w:gridCol w:w="2160"/>
      </w:tblGrid>
      <w:tr w:rsidR="00254D1B" w:rsidRPr="005C41AF" w14:paraId="64B9DAA7" w14:textId="77777777">
        <w:trPr>
          <w:cantSplit/>
          <w:tblHeader/>
          <w:jc w:val="center"/>
        </w:trPr>
        <w:tc>
          <w:tcPr>
            <w:tcW w:w="6768" w:type="dxa"/>
            <w:shd w:val="clear" w:color="auto" w:fill="D9EAF7"/>
            <w:vAlign w:val="center"/>
          </w:tcPr>
          <w:p w14:paraId="56835C86" w14:textId="77777777" w:rsidR="00254D1B" w:rsidRPr="005C41AF" w:rsidRDefault="00000000" w:rsidP="005C41AF">
            <w:pPr>
              <w:spacing w:after="0" w:line="240" w:lineRule="auto"/>
              <w:rPr>
                <w:color w:val="auto"/>
              </w:rPr>
            </w:pPr>
            <w:r w:rsidRPr="005C41AF">
              <w:rPr>
                <w:color w:val="auto"/>
              </w:rPr>
              <w:t>Quantity</w:t>
            </w:r>
          </w:p>
        </w:tc>
        <w:tc>
          <w:tcPr>
            <w:tcW w:w="2160" w:type="dxa"/>
            <w:shd w:val="clear" w:color="auto" w:fill="D9EAF7"/>
            <w:vAlign w:val="center"/>
          </w:tcPr>
          <w:p w14:paraId="08815581" w14:textId="77777777" w:rsidR="00254D1B" w:rsidRPr="005C41AF" w:rsidRDefault="00000000" w:rsidP="005C41AF">
            <w:pPr>
              <w:spacing w:after="0" w:line="240" w:lineRule="auto"/>
              <w:rPr>
                <w:color w:val="auto"/>
              </w:rPr>
            </w:pPr>
            <w:r w:rsidRPr="005C41AF">
              <w:rPr>
                <w:color w:val="auto"/>
              </w:rPr>
              <w:t>Value</w:t>
            </w:r>
          </w:p>
        </w:tc>
      </w:tr>
      <w:tr w:rsidR="00254D1B" w:rsidRPr="005C41AF" w14:paraId="6C625A8E" w14:textId="77777777">
        <w:trPr>
          <w:cantSplit/>
          <w:jc w:val="center"/>
        </w:trPr>
        <w:tc>
          <w:tcPr>
            <w:tcW w:w="6768" w:type="dxa"/>
            <w:vAlign w:val="center"/>
          </w:tcPr>
          <w:p w14:paraId="490619A0" w14:textId="77777777" w:rsidR="00254D1B" w:rsidRPr="005C41AF" w:rsidRDefault="00000000" w:rsidP="005C41AF">
            <w:pPr>
              <w:spacing w:after="0" w:line="240" w:lineRule="auto"/>
              <w:rPr>
                <w:color w:val="auto"/>
              </w:rPr>
            </w:pPr>
            <w:r w:rsidRPr="005C41AF">
              <w:rPr>
                <w:color w:val="auto"/>
              </w:rPr>
              <w:t>True coefficient on X</w:t>
            </w:r>
          </w:p>
        </w:tc>
        <w:tc>
          <w:tcPr>
            <w:tcW w:w="2160" w:type="dxa"/>
            <w:vAlign w:val="center"/>
          </w:tcPr>
          <w:p w14:paraId="0A11EA9E" w14:textId="77777777" w:rsidR="00254D1B" w:rsidRPr="005C41AF" w:rsidRDefault="00000000" w:rsidP="005C41AF">
            <w:pPr>
              <w:spacing w:after="0" w:line="240" w:lineRule="auto"/>
              <w:rPr>
                <w:color w:val="auto"/>
              </w:rPr>
            </w:pPr>
            <w:r w:rsidRPr="005C41AF">
              <w:rPr>
                <w:color w:val="auto"/>
              </w:rPr>
              <w:t>1.000000</w:t>
            </w:r>
          </w:p>
        </w:tc>
      </w:tr>
      <w:tr w:rsidR="00254D1B" w:rsidRPr="005C41AF" w14:paraId="61E44356" w14:textId="77777777">
        <w:trPr>
          <w:cantSplit/>
          <w:jc w:val="center"/>
        </w:trPr>
        <w:tc>
          <w:tcPr>
            <w:tcW w:w="6768" w:type="dxa"/>
            <w:vAlign w:val="center"/>
          </w:tcPr>
          <w:p w14:paraId="1438EB68" w14:textId="77777777" w:rsidR="00254D1B" w:rsidRPr="005C41AF" w:rsidRDefault="00000000" w:rsidP="005C41AF">
            <w:pPr>
              <w:spacing w:after="0" w:line="240" w:lineRule="auto"/>
              <w:rPr>
                <w:color w:val="auto"/>
              </w:rPr>
            </w:pPr>
            <w:r w:rsidRPr="005C41AF">
              <w:rPr>
                <w:color w:val="auto"/>
              </w:rPr>
              <w:t>Theoretical omitted-model coefficient on X</w:t>
            </w:r>
          </w:p>
        </w:tc>
        <w:tc>
          <w:tcPr>
            <w:tcW w:w="2160" w:type="dxa"/>
            <w:vAlign w:val="center"/>
          </w:tcPr>
          <w:p w14:paraId="66ABA4F5" w14:textId="77777777" w:rsidR="00254D1B" w:rsidRPr="005C41AF" w:rsidRDefault="00000000" w:rsidP="005C41AF">
            <w:pPr>
              <w:spacing w:after="0" w:line="240" w:lineRule="auto"/>
              <w:rPr>
                <w:color w:val="auto"/>
              </w:rPr>
            </w:pPr>
            <w:r w:rsidRPr="005C41AF">
              <w:rPr>
                <w:color w:val="auto"/>
              </w:rPr>
              <w:t>1.600000</w:t>
            </w:r>
          </w:p>
        </w:tc>
      </w:tr>
      <w:tr w:rsidR="00254D1B" w:rsidRPr="005C41AF" w14:paraId="38C63658" w14:textId="77777777">
        <w:trPr>
          <w:cantSplit/>
          <w:jc w:val="center"/>
        </w:trPr>
        <w:tc>
          <w:tcPr>
            <w:tcW w:w="6768" w:type="dxa"/>
            <w:vAlign w:val="center"/>
          </w:tcPr>
          <w:p w14:paraId="0CF82F82" w14:textId="77777777" w:rsidR="00254D1B" w:rsidRPr="005C41AF" w:rsidRDefault="00000000" w:rsidP="005C41AF">
            <w:pPr>
              <w:spacing w:after="0" w:line="240" w:lineRule="auto"/>
              <w:rPr>
                <w:color w:val="auto"/>
              </w:rPr>
            </w:pPr>
            <w:r w:rsidRPr="005C41AF">
              <w:rPr>
                <w:color w:val="auto"/>
              </w:rPr>
              <w:t>Estimated X coefficient (full model, n=200)</w:t>
            </w:r>
          </w:p>
        </w:tc>
        <w:tc>
          <w:tcPr>
            <w:tcW w:w="2160" w:type="dxa"/>
            <w:vAlign w:val="center"/>
          </w:tcPr>
          <w:p w14:paraId="28434BF8" w14:textId="77777777" w:rsidR="00254D1B" w:rsidRPr="005C41AF" w:rsidRDefault="00000000" w:rsidP="005C41AF">
            <w:pPr>
              <w:spacing w:after="0" w:line="240" w:lineRule="auto"/>
              <w:rPr>
                <w:color w:val="auto"/>
              </w:rPr>
            </w:pPr>
            <w:r w:rsidRPr="005C41AF">
              <w:rPr>
                <w:color w:val="auto"/>
              </w:rPr>
              <w:t>0.925568</w:t>
            </w:r>
          </w:p>
        </w:tc>
      </w:tr>
      <w:tr w:rsidR="00254D1B" w:rsidRPr="005C41AF" w14:paraId="0B3FA035" w14:textId="77777777">
        <w:trPr>
          <w:cantSplit/>
          <w:jc w:val="center"/>
        </w:trPr>
        <w:tc>
          <w:tcPr>
            <w:tcW w:w="6768" w:type="dxa"/>
            <w:vAlign w:val="center"/>
          </w:tcPr>
          <w:p w14:paraId="271FB23A" w14:textId="77777777" w:rsidR="00254D1B" w:rsidRPr="005C41AF" w:rsidRDefault="00000000" w:rsidP="005C41AF">
            <w:pPr>
              <w:spacing w:after="0" w:line="240" w:lineRule="auto"/>
              <w:rPr>
                <w:color w:val="auto"/>
              </w:rPr>
            </w:pPr>
            <w:r w:rsidRPr="005C41AF">
              <w:rPr>
                <w:color w:val="auto"/>
              </w:rPr>
              <w:t>Estimated X coefficient (omitted model, n=200)</w:t>
            </w:r>
          </w:p>
        </w:tc>
        <w:tc>
          <w:tcPr>
            <w:tcW w:w="2160" w:type="dxa"/>
            <w:vAlign w:val="center"/>
          </w:tcPr>
          <w:p w14:paraId="06050FE6" w14:textId="77777777" w:rsidR="00254D1B" w:rsidRPr="005C41AF" w:rsidRDefault="00000000" w:rsidP="005C41AF">
            <w:pPr>
              <w:spacing w:after="0" w:line="240" w:lineRule="auto"/>
              <w:rPr>
                <w:color w:val="auto"/>
              </w:rPr>
            </w:pPr>
            <w:r w:rsidRPr="005C41AF">
              <w:rPr>
                <w:color w:val="auto"/>
              </w:rPr>
              <w:t>1.481238</w:t>
            </w:r>
          </w:p>
        </w:tc>
      </w:tr>
      <w:tr w:rsidR="00254D1B" w:rsidRPr="005C41AF" w14:paraId="421EA7A3" w14:textId="77777777">
        <w:trPr>
          <w:cantSplit/>
          <w:jc w:val="center"/>
        </w:trPr>
        <w:tc>
          <w:tcPr>
            <w:tcW w:w="6768" w:type="dxa"/>
            <w:vAlign w:val="center"/>
          </w:tcPr>
          <w:p w14:paraId="22F1C6D4" w14:textId="77777777" w:rsidR="00254D1B" w:rsidRPr="005C41AF" w:rsidRDefault="00000000" w:rsidP="005C41AF">
            <w:pPr>
              <w:spacing w:after="0" w:line="240" w:lineRule="auto"/>
              <w:rPr>
                <w:color w:val="auto"/>
              </w:rPr>
            </w:pPr>
            <w:r w:rsidRPr="005C41AF">
              <w:rPr>
                <w:color w:val="auto"/>
              </w:rPr>
              <w:t>Estimated X coefficient (full model, n=10000)</w:t>
            </w:r>
          </w:p>
        </w:tc>
        <w:tc>
          <w:tcPr>
            <w:tcW w:w="2160" w:type="dxa"/>
            <w:vAlign w:val="center"/>
          </w:tcPr>
          <w:p w14:paraId="306587FC" w14:textId="77777777" w:rsidR="00254D1B" w:rsidRPr="005C41AF" w:rsidRDefault="00000000" w:rsidP="005C41AF">
            <w:pPr>
              <w:spacing w:after="0" w:line="240" w:lineRule="auto"/>
              <w:rPr>
                <w:color w:val="auto"/>
              </w:rPr>
            </w:pPr>
            <w:r w:rsidRPr="005C41AF">
              <w:rPr>
                <w:color w:val="auto"/>
              </w:rPr>
              <w:t>1.002342</w:t>
            </w:r>
          </w:p>
        </w:tc>
      </w:tr>
      <w:tr w:rsidR="00254D1B" w:rsidRPr="005C41AF" w14:paraId="60F1BB81" w14:textId="77777777">
        <w:trPr>
          <w:cantSplit/>
          <w:jc w:val="center"/>
        </w:trPr>
        <w:tc>
          <w:tcPr>
            <w:tcW w:w="6768" w:type="dxa"/>
            <w:vAlign w:val="center"/>
          </w:tcPr>
          <w:p w14:paraId="2D11F0EE" w14:textId="77777777" w:rsidR="00254D1B" w:rsidRPr="005C41AF" w:rsidRDefault="00000000" w:rsidP="005C41AF">
            <w:pPr>
              <w:spacing w:after="0" w:line="240" w:lineRule="auto"/>
              <w:rPr>
                <w:color w:val="auto"/>
              </w:rPr>
            </w:pPr>
            <w:r w:rsidRPr="005C41AF">
              <w:rPr>
                <w:color w:val="auto"/>
              </w:rPr>
              <w:t>Estimated X coefficient (omitted model, n=10000)</w:t>
            </w:r>
          </w:p>
        </w:tc>
        <w:tc>
          <w:tcPr>
            <w:tcW w:w="2160" w:type="dxa"/>
            <w:vAlign w:val="center"/>
          </w:tcPr>
          <w:p w14:paraId="2454B6B3" w14:textId="77777777" w:rsidR="00254D1B" w:rsidRPr="005C41AF" w:rsidRDefault="00000000" w:rsidP="005C41AF">
            <w:pPr>
              <w:spacing w:after="0" w:line="240" w:lineRule="auto"/>
              <w:rPr>
                <w:color w:val="auto"/>
              </w:rPr>
            </w:pPr>
            <w:r w:rsidRPr="005C41AF">
              <w:rPr>
                <w:color w:val="auto"/>
              </w:rPr>
              <w:t>1.583250</w:t>
            </w:r>
          </w:p>
        </w:tc>
      </w:tr>
    </w:tbl>
    <w:p w14:paraId="34B332D5" w14:textId="284CB085" w:rsidR="00254D1B" w:rsidRPr="005C41AF" w:rsidRDefault="00000000" w:rsidP="005C41AF">
      <w:pPr>
        <w:spacing w:before="60"/>
        <w:jc w:val="center"/>
        <w:rPr>
          <w:color w:val="auto"/>
        </w:rPr>
      </w:pPr>
      <w:r w:rsidRPr="005C41AF">
        <w:rPr>
          <w:i/>
          <w:color w:val="auto"/>
        </w:rPr>
        <w:t>Table 1. Problem 1d simulation summary from the notebook output [P1d Notebook].</w:t>
      </w:r>
      <w:r w:rsidR="002B08DD" w:rsidRPr="005C41AF">
        <w:rPr>
          <w:noProof/>
          <w:color w:val="auto"/>
        </w:rPr>
        <w:t xml:space="preserve"> </w:t>
      </w:r>
      <w:r w:rsidR="002B08DD" w:rsidRPr="005C41AF">
        <w:rPr>
          <w:noProof/>
          <w:color w:val="auto"/>
        </w:rPr>
        <w:drawing>
          <wp:inline distT="0" distB="0" distL="0" distR="0" wp14:anchorId="11CA4BB5" wp14:editId="18C713BB">
            <wp:extent cx="3068782" cy="1968379"/>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_1d_omitted_variable_bias_professional_math_img1.png"/>
                    <pic:cNvPicPr/>
                  </pic:nvPicPr>
                  <pic:blipFill>
                    <a:blip r:embed="rId8"/>
                    <a:stretch>
                      <a:fillRect/>
                    </a:stretch>
                  </pic:blipFill>
                  <pic:spPr>
                    <a:xfrm>
                      <a:off x="0" y="0"/>
                      <a:ext cx="3154494" cy="2023356"/>
                    </a:xfrm>
                    <a:prstGeom prst="rect">
                      <a:avLst/>
                    </a:prstGeom>
                  </pic:spPr>
                </pic:pic>
              </a:graphicData>
            </a:graphic>
          </wp:inline>
        </w:drawing>
      </w:r>
    </w:p>
    <w:p w14:paraId="59B1EF97" w14:textId="150A00C0" w:rsidR="00254D1B" w:rsidRPr="005C41AF" w:rsidRDefault="00254D1B" w:rsidP="005C41AF">
      <w:pPr>
        <w:keepNext/>
        <w:spacing w:before="120" w:after="60"/>
        <w:jc w:val="center"/>
        <w:rPr>
          <w:color w:val="auto"/>
        </w:rPr>
      </w:pPr>
    </w:p>
    <w:p w14:paraId="1A41685F" w14:textId="77777777" w:rsidR="00254D1B" w:rsidRPr="005C41AF" w:rsidRDefault="00000000" w:rsidP="005C41AF">
      <w:pPr>
        <w:spacing w:before="60"/>
        <w:jc w:val="center"/>
        <w:rPr>
          <w:color w:val="auto"/>
        </w:rPr>
      </w:pPr>
      <w:r w:rsidRPr="005C41AF">
        <w:rPr>
          <w:i/>
          <w:color w:val="auto"/>
        </w:rPr>
        <w:t>Figure 1. Estimated coefficient on X under the full and omitted models as sample size increases [P1d Notebook].</w:t>
      </w:r>
    </w:p>
    <w:p w14:paraId="5A4DC94B" w14:textId="77777777" w:rsidR="00254D1B" w:rsidRPr="005C41AF" w:rsidRDefault="00000000" w:rsidP="005C41AF">
      <w:pPr>
        <w:spacing w:after="160"/>
        <w:rPr>
          <w:color w:val="auto"/>
        </w:rPr>
      </w:pPr>
      <w:r w:rsidRPr="005C41AF">
        <w:rPr>
          <w:color w:val="auto"/>
        </w:rPr>
        <w:lastRenderedPageBreak/>
        <w:t>How to read Figure 1: read left to right as sample size increases; compare each solid line to its dashed benchmark, and note that the omitted-model estimate converges toward 1.6 rather than the true value of 1.0.</w:t>
      </w:r>
    </w:p>
    <w:p w14:paraId="753038B4" w14:textId="77777777" w:rsidR="00254D1B" w:rsidRPr="005C41AF" w:rsidRDefault="00000000" w:rsidP="005C41AF">
      <w:pPr>
        <w:rPr>
          <w:color w:val="auto"/>
        </w:rPr>
      </w:pPr>
      <w:r w:rsidRPr="005C41AF">
        <w:rPr>
          <w:color w:val="auto"/>
        </w:rPr>
        <w:t>Conclusion for Problem 1. The restricted regression is valid only under a strict orthogonality condition. Once a relevant correlated regressor is omitted, the disturbance becomes endogenous, the included coefficients are biased, and consistency fails; more data only sharpen convergence toward the wrong parameter. [Stoker; P1d Notebook]</w:t>
      </w:r>
    </w:p>
    <w:p w14:paraId="55FC5843" w14:textId="77777777" w:rsidR="00254D1B" w:rsidRPr="005C41AF" w:rsidRDefault="00000000" w:rsidP="005C41AF">
      <w:pPr>
        <w:pStyle w:val="Heading1"/>
        <w:rPr>
          <w:color w:val="auto"/>
        </w:rPr>
      </w:pPr>
      <w:r w:rsidRPr="005C41AF">
        <w:rPr>
          <w:rFonts w:ascii="Times New Roman" w:hAnsi="Times New Roman"/>
          <w:color w:val="auto"/>
        </w:rPr>
        <w:t>Problem 2: Sensitivity to Outliers</w:t>
      </w:r>
    </w:p>
    <w:p w14:paraId="4CD2DA61" w14:textId="77777777" w:rsidR="00254D1B" w:rsidRPr="005C41AF" w:rsidRDefault="00000000" w:rsidP="005C41AF">
      <w:pPr>
        <w:pStyle w:val="EquationCentered"/>
        <w:rPr>
          <w:color w:val="auto"/>
        </w:rPr>
      </w:pPr>
      <w:r w:rsidRPr="005C41AF">
        <w:rPr>
          <w:color w:val="auto"/>
        </w:rPr>
        <w:t>Y_i = α + β X_i + ε_i</w:t>
      </w:r>
    </w:p>
    <w:p w14:paraId="5010A57C" w14:textId="77777777" w:rsidR="00254D1B" w:rsidRPr="005C41AF" w:rsidRDefault="00000000" w:rsidP="005C41AF">
      <w:pPr>
        <w:rPr>
          <w:color w:val="auto"/>
        </w:rPr>
      </w:pPr>
      <w:r w:rsidRPr="005C41AF">
        <w:rPr>
          <w:color w:val="auto"/>
        </w:rPr>
        <w:t>2a) OLS is sensitive to outliers because it minimizes the sum of squared residuals, Σ e_i^2, so unusually large deviations receive disproportionate weight. The most dangerous observations are influential points that combine unusual X-values with a large departure from the prevailing trend. In practice, this is why leverage, studentized residuals, and Cook's distance are central diagnostics rather than optional add-ons. [P2b Notebook]</w:t>
      </w:r>
    </w:p>
    <w:p w14:paraId="29A9759E" w14:textId="77777777" w:rsidR="00254D1B" w:rsidRPr="005C41AF" w:rsidRDefault="00000000" w:rsidP="005C41AF">
      <w:pPr>
        <w:rPr>
          <w:color w:val="auto"/>
        </w:rPr>
      </w:pPr>
      <w:r w:rsidRPr="005C41AF">
        <w:rPr>
          <w:color w:val="auto"/>
        </w:rPr>
        <w:t>2b) The notebook begins from a clean sample generated by Y_i = α + β X_i + ε_i with α = 1, β = 3, X_i ~ Uniform(0, 5), and Gaussian noise, then adds one extreme observation. The clean-sample intercept and slope are 1.1961 and 2.9705, close to the true values 1 and 3. After contamination, the intercept rises to 3.8740 and the slope falls to 1.8497. The added observation also has leverage 0.3151, studentized residual -20.2008, and Cook's distance 6.2418, so the change in the fitted line is economically and statistically material rather than incidental. [P2b Notebook]</w:t>
      </w:r>
    </w:p>
    <w:tbl>
      <w:tblPr>
        <w:tblStyle w:val="TableGrid"/>
        <w:tblW w:w="0" w:type="auto"/>
        <w:jc w:val="center"/>
        <w:tblLook w:val="04A0" w:firstRow="1" w:lastRow="0" w:firstColumn="1" w:lastColumn="0" w:noHBand="0" w:noVBand="1"/>
      </w:tblPr>
      <w:tblGrid>
        <w:gridCol w:w="5616"/>
        <w:gridCol w:w="1872"/>
      </w:tblGrid>
      <w:tr w:rsidR="00254D1B" w:rsidRPr="005C41AF" w14:paraId="61F14DD6" w14:textId="77777777">
        <w:trPr>
          <w:cantSplit/>
          <w:tblHeader/>
          <w:jc w:val="center"/>
        </w:trPr>
        <w:tc>
          <w:tcPr>
            <w:tcW w:w="5616" w:type="dxa"/>
            <w:shd w:val="clear" w:color="auto" w:fill="D9EAF7"/>
            <w:vAlign w:val="center"/>
          </w:tcPr>
          <w:p w14:paraId="6511F3A1" w14:textId="77777777" w:rsidR="00254D1B" w:rsidRPr="005C41AF" w:rsidRDefault="00000000" w:rsidP="005C41AF">
            <w:pPr>
              <w:spacing w:after="0" w:line="240" w:lineRule="auto"/>
              <w:rPr>
                <w:color w:val="auto"/>
              </w:rPr>
            </w:pPr>
            <w:r w:rsidRPr="005C41AF">
              <w:rPr>
                <w:color w:val="auto"/>
              </w:rPr>
              <w:t>Quantity</w:t>
            </w:r>
          </w:p>
        </w:tc>
        <w:tc>
          <w:tcPr>
            <w:tcW w:w="1872" w:type="dxa"/>
            <w:shd w:val="clear" w:color="auto" w:fill="D9EAF7"/>
            <w:vAlign w:val="center"/>
          </w:tcPr>
          <w:p w14:paraId="7CBC6165" w14:textId="77777777" w:rsidR="00254D1B" w:rsidRPr="005C41AF" w:rsidRDefault="00000000" w:rsidP="005C41AF">
            <w:pPr>
              <w:spacing w:after="0" w:line="240" w:lineRule="auto"/>
              <w:rPr>
                <w:color w:val="auto"/>
              </w:rPr>
            </w:pPr>
            <w:r w:rsidRPr="005C41AF">
              <w:rPr>
                <w:color w:val="auto"/>
              </w:rPr>
              <w:t>Value</w:t>
            </w:r>
          </w:p>
        </w:tc>
      </w:tr>
      <w:tr w:rsidR="00254D1B" w:rsidRPr="005C41AF" w14:paraId="7DB68234" w14:textId="77777777">
        <w:trPr>
          <w:cantSplit/>
          <w:jc w:val="center"/>
        </w:trPr>
        <w:tc>
          <w:tcPr>
            <w:tcW w:w="5616" w:type="dxa"/>
            <w:vAlign w:val="center"/>
          </w:tcPr>
          <w:p w14:paraId="0143E509" w14:textId="77777777" w:rsidR="00254D1B" w:rsidRPr="005C41AF" w:rsidRDefault="00000000" w:rsidP="005C41AF">
            <w:pPr>
              <w:spacing w:after="0" w:line="240" w:lineRule="auto"/>
              <w:rPr>
                <w:color w:val="auto"/>
              </w:rPr>
            </w:pPr>
            <w:r w:rsidRPr="005C41AF">
              <w:rPr>
                <w:color w:val="auto"/>
              </w:rPr>
              <w:t>True intercept</w:t>
            </w:r>
          </w:p>
        </w:tc>
        <w:tc>
          <w:tcPr>
            <w:tcW w:w="1872" w:type="dxa"/>
            <w:vAlign w:val="center"/>
          </w:tcPr>
          <w:p w14:paraId="24B63907" w14:textId="77777777" w:rsidR="00254D1B" w:rsidRPr="005C41AF" w:rsidRDefault="00000000" w:rsidP="005C41AF">
            <w:pPr>
              <w:spacing w:after="0" w:line="240" w:lineRule="auto"/>
              <w:rPr>
                <w:color w:val="auto"/>
              </w:rPr>
            </w:pPr>
            <w:r w:rsidRPr="005C41AF">
              <w:rPr>
                <w:color w:val="auto"/>
              </w:rPr>
              <w:t>1.0000</w:t>
            </w:r>
          </w:p>
        </w:tc>
      </w:tr>
      <w:tr w:rsidR="00254D1B" w:rsidRPr="005C41AF" w14:paraId="68F97E89" w14:textId="77777777">
        <w:trPr>
          <w:cantSplit/>
          <w:jc w:val="center"/>
        </w:trPr>
        <w:tc>
          <w:tcPr>
            <w:tcW w:w="5616" w:type="dxa"/>
            <w:vAlign w:val="center"/>
          </w:tcPr>
          <w:p w14:paraId="5DAE073A" w14:textId="77777777" w:rsidR="00254D1B" w:rsidRPr="005C41AF" w:rsidRDefault="00000000" w:rsidP="005C41AF">
            <w:pPr>
              <w:spacing w:after="0" w:line="240" w:lineRule="auto"/>
              <w:rPr>
                <w:color w:val="auto"/>
              </w:rPr>
            </w:pPr>
            <w:r w:rsidRPr="005C41AF">
              <w:rPr>
                <w:color w:val="auto"/>
              </w:rPr>
              <w:t>Clean intercept</w:t>
            </w:r>
          </w:p>
        </w:tc>
        <w:tc>
          <w:tcPr>
            <w:tcW w:w="1872" w:type="dxa"/>
            <w:vAlign w:val="center"/>
          </w:tcPr>
          <w:p w14:paraId="785827BD" w14:textId="77777777" w:rsidR="00254D1B" w:rsidRPr="005C41AF" w:rsidRDefault="00000000" w:rsidP="005C41AF">
            <w:pPr>
              <w:spacing w:after="0" w:line="240" w:lineRule="auto"/>
              <w:rPr>
                <w:color w:val="auto"/>
              </w:rPr>
            </w:pPr>
            <w:r w:rsidRPr="005C41AF">
              <w:rPr>
                <w:color w:val="auto"/>
              </w:rPr>
              <w:t>1.1961</w:t>
            </w:r>
          </w:p>
        </w:tc>
      </w:tr>
      <w:tr w:rsidR="00254D1B" w:rsidRPr="005C41AF" w14:paraId="04372ABF" w14:textId="77777777">
        <w:trPr>
          <w:cantSplit/>
          <w:jc w:val="center"/>
        </w:trPr>
        <w:tc>
          <w:tcPr>
            <w:tcW w:w="5616" w:type="dxa"/>
            <w:vAlign w:val="center"/>
          </w:tcPr>
          <w:p w14:paraId="467837CB" w14:textId="77777777" w:rsidR="00254D1B" w:rsidRPr="005C41AF" w:rsidRDefault="00000000" w:rsidP="005C41AF">
            <w:pPr>
              <w:spacing w:after="0" w:line="240" w:lineRule="auto"/>
              <w:rPr>
                <w:color w:val="auto"/>
              </w:rPr>
            </w:pPr>
            <w:r w:rsidRPr="005C41AF">
              <w:rPr>
                <w:color w:val="auto"/>
              </w:rPr>
              <w:t>Contaminated intercept</w:t>
            </w:r>
          </w:p>
        </w:tc>
        <w:tc>
          <w:tcPr>
            <w:tcW w:w="1872" w:type="dxa"/>
            <w:vAlign w:val="center"/>
          </w:tcPr>
          <w:p w14:paraId="0D01416A" w14:textId="77777777" w:rsidR="00254D1B" w:rsidRPr="005C41AF" w:rsidRDefault="00000000" w:rsidP="005C41AF">
            <w:pPr>
              <w:spacing w:after="0" w:line="240" w:lineRule="auto"/>
              <w:rPr>
                <w:color w:val="auto"/>
              </w:rPr>
            </w:pPr>
            <w:r w:rsidRPr="005C41AF">
              <w:rPr>
                <w:color w:val="auto"/>
              </w:rPr>
              <w:t>3.8740</w:t>
            </w:r>
          </w:p>
        </w:tc>
      </w:tr>
      <w:tr w:rsidR="00254D1B" w:rsidRPr="005C41AF" w14:paraId="75FFA437" w14:textId="77777777">
        <w:trPr>
          <w:cantSplit/>
          <w:jc w:val="center"/>
        </w:trPr>
        <w:tc>
          <w:tcPr>
            <w:tcW w:w="5616" w:type="dxa"/>
            <w:vAlign w:val="center"/>
          </w:tcPr>
          <w:p w14:paraId="536F8D72" w14:textId="77777777" w:rsidR="00254D1B" w:rsidRPr="005C41AF" w:rsidRDefault="00000000" w:rsidP="005C41AF">
            <w:pPr>
              <w:spacing w:after="0" w:line="240" w:lineRule="auto"/>
              <w:rPr>
                <w:color w:val="auto"/>
              </w:rPr>
            </w:pPr>
            <w:r w:rsidRPr="005C41AF">
              <w:rPr>
                <w:color w:val="auto"/>
              </w:rPr>
              <w:t>True slope</w:t>
            </w:r>
          </w:p>
        </w:tc>
        <w:tc>
          <w:tcPr>
            <w:tcW w:w="1872" w:type="dxa"/>
            <w:vAlign w:val="center"/>
          </w:tcPr>
          <w:p w14:paraId="799220C2" w14:textId="77777777" w:rsidR="00254D1B" w:rsidRPr="005C41AF" w:rsidRDefault="00000000" w:rsidP="005C41AF">
            <w:pPr>
              <w:spacing w:after="0" w:line="240" w:lineRule="auto"/>
              <w:rPr>
                <w:color w:val="auto"/>
              </w:rPr>
            </w:pPr>
            <w:r w:rsidRPr="005C41AF">
              <w:rPr>
                <w:color w:val="auto"/>
              </w:rPr>
              <w:t>3.0000</w:t>
            </w:r>
          </w:p>
        </w:tc>
      </w:tr>
      <w:tr w:rsidR="00254D1B" w:rsidRPr="005C41AF" w14:paraId="58A811CF" w14:textId="77777777">
        <w:trPr>
          <w:cantSplit/>
          <w:jc w:val="center"/>
        </w:trPr>
        <w:tc>
          <w:tcPr>
            <w:tcW w:w="5616" w:type="dxa"/>
            <w:vAlign w:val="center"/>
          </w:tcPr>
          <w:p w14:paraId="6B4BC7D7" w14:textId="77777777" w:rsidR="00254D1B" w:rsidRPr="005C41AF" w:rsidRDefault="00000000" w:rsidP="005C41AF">
            <w:pPr>
              <w:spacing w:after="0" w:line="240" w:lineRule="auto"/>
              <w:rPr>
                <w:color w:val="auto"/>
              </w:rPr>
            </w:pPr>
            <w:r w:rsidRPr="005C41AF">
              <w:rPr>
                <w:color w:val="auto"/>
              </w:rPr>
              <w:t>Clean slope</w:t>
            </w:r>
          </w:p>
        </w:tc>
        <w:tc>
          <w:tcPr>
            <w:tcW w:w="1872" w:type="dxa"/>
            <w:vAlign w:val="center"/>
          </w:tcPr>
          <w:p w14:paraId="553E78AB" w14:textId="77777777" w:rsidR="00254D1B" w:rsidRPr="005C41AF" w:rsidRDefault="00000000" w:rsidP="005C41AF">
            <w:pPr>
              <w:spacing w:after="0" w:line="240" w:lineRule="auto"/>
              <w:rPr>
                <w:color w:val="auto"/>
              </w:rPr>
            </w:pPr>
            <w:r w:rsidRPr="005C41AF">
              <w:rPr>
                <w:color w:val="auto"/>
              </w:rPr>
              <w:t>2.9705</w:t>
            </w:r>
          </w:p>
        </w:tc>
      </w:tr>
      <w:tr w:rsidR="00254D1B" w:rsidRPr="005C41AF" w14:paraId="2EA72500" w14:textId="77777777">
        <w:trPr>
          <w:cantSplit/>
          <w:jc w:val="center"/>
        </w:trPr>
        <w:tc>
          <w:tcPr>
            <w:tcW w:w="5616" w:type="dxa"/>
            <w:vAlign w:val="center"/>
          </w:tcPr>
          <w:p w14:paraId="42C01C4C" w14:textId="77777777" w:rsidR="00254D1B" w:rsidRPr="005C41AF" w:rsidRDefault="00000000" w:rsidP="005C41AF">
            <w:pPr>
              <w:spacing w:after="0" w:line="240" w:lineRule="auto"/>
              <w:rPr>
                <w:color w:val="auto"/>
              </w:rPr>
            </w:pPr>
            <w:r w:rsidRPr="005C41AF">
              <w:rPr>
                <w:color w:val="auto"/>
              </w:rPr>
              <w:t>Contaminated slope</w:t>
            </w:r>
          </w:p>
        </w:tc>
        <w:tc>
          <w:tcPr>
            <w:tcW w:w="1872" w:type="dxa"/>
            <w:vAlign w:val="center"/>
          </w:tcPr>
          <w:p w14:paraId="5F0A713D" w14:textId="77777777" w:rsidR="00254D1B" w:rsidRPr="005C41AF" w:rsidRDefault="00000000" w:rsidP="005C41AF">
            <w:pPr>
              <w:spacing w:after="0" w:line="240" w:lineRule="auto"/>
              <w:rPr>
                <w:color w:val="auto"/>
              </w:rPr>
            </w:pPr>
            <w:r w:rsidRPr="005C41AF">
              <w:rPr>
                <w:color w:val="auto"/>
              </w:rPr>
              <w:t>1.8497</w:t>
            </w:r>
          </w:p>
        </w:tc>
      </w:tr>
    </w:tbl>
    <w:p w14:paraId="788CB7EE" w14:textId="64E5F2CE" w:rsidR="00254D1B" w:rsidRPr="005C41AF" w:rsidRDefault="00000000" w:rsidP="005C41AF">
      <w:pPr>
        <w:spacing w:before="60"/>
        <w:jc w:val="center"/>
        <w:rPr>
          <w:color w:val="auto"/>
        </w:rPr>
      </w:pPr>
      <w:r w:rsidRPr="005C41AF">
        <w:rPr>
          <w:i/>
          <w:color w:val="auto"/>
        </w:rPr>
        <w:t>Table 2. Clean-versus-contaminated parameter estimates [P2b Notebook].</w:t>
      </w:r>
    </w:p>
    <w:tbl>
      <w:tblPr>
        <w:tblStyle w:val="TableGrid"/>
        <w:tblW w:w="0" w:type="auto"/>
        <w:jc w:val="center"/>
        <w:tblLook w:val="04A0" w:firstRow="1" w:lastRow="0" w:firstColumn="1" w:lastColumn="0" w:noHBand="0" w:noVBand="1"/>
      </w:tblPr>
      <w:tblGrid>
        <w:gridCol w:w="4896"/>
        <w:gridCol w:w="2592"/>
      </w:tblGrid>
      <w:tr w:rsidR="00254D1B" w:rsidRPr="005C41AF" w14:paraId="56B4B469" w14:textId="77777777">
        <w:trPr>
          <w:cantSplit/>
          <w:tblHeader/>
          <w:jc w:val="center"/>
        </w:trPr>
        <w:tc>
          <w:tcPr>
            <w:tcW w:w="4896" w:type="dxa"/>
            <w:shd w:val="clear" w:color="auto" w:fill="D9EAF7"/>
            <w:vAlign w:val="center"/>
          </w:tcPr>
          <w:p w14:paraId="497928F6" w14:textId="77777777" w:rsidR="00254D1B" w:rsidRPr="005C41AF" w:rsidRDefault="00000000" w:rsidP="005C41AF">
            <w:pPr>
              <w:spacing w:after="0" w:line="240" w:lineRule="auto"/>
              <w:rPr>
                <w:color w:val="auto"/>
              </w:rPr>
            </w:pPr>
            <w:r w:rsidRPr="005C41AF">
              <w:rPr>
                <w:color w:val="auto"/>
              </w:rPr>
              <w:t>Diagnostic</w:t>
            </w:r>
          </w:p>
        </w:tc>
        <w:tc>
          <w:tcPr>
            <w:tcW w:w="2592" w:type="dxa"/>
            <w:shd w:val="clear" w:color="auto" w:fill="D9EAF7"/>
            <w:vAlign w:val="center"/>
          </w:tcPr>
          <w:p w14:paraId="482536D0" w14:textId="77777777" w:rsidR="00254D1B" w:rsidRPr="005C41AF" w:rsidRDefault="00000000" w:rsidP="005C41AF">
            <w:pPr>
              <w:spacing w:after="0" w:line="240" w:lineRule="auto"/>
              <w:rPr>
                <w:color w:val="auto"/>
              </w:rPr>
            </w:pPr>
            <w:r w:rsidRPr="005C41AF">
              <w:rPr>
                <w:color w:val="auto"/>
              </w:rPr>
              <w:t>Influential point value</w:t>
            </w:r>
          </w:p>
        </w:tc>
      </w:tr>
      <w:tr w:rsidR="00254D1B" w:rsidRPr="005C41AF" w14:paraId="15ED02A5" w14:textId="77777777">
        <w:trPr>
          <w:cantSplit/>
          <w:jc w:val="center"/>
        </w:trPr>
        <w:tc>
          <w:tcPr>
            <w:tcW w:w="4896" w:type="dxa"/>
            <w:vAlign w:val="center"/>
          </w:tcPr>
          <w:p w14:paraId="6D79FABB" w14:textId="77777777" w:rsidR="00254D1B" w:rsidRPr="005C41AF" w:rsidRDefault="00000000" w:rsidP="005C41AF">
            <w:pPr>
              <w:spacing w:after="0" w:line="240" w:lineRule="auto"/>
              <w:rPr>
                <w:color w:val="auto"/>
              </w:rPr>
            </w:pPr>
            <w:r w:rsidRPr="005C41AF">
              <w:rPr>
                <w:color w:val="auto"/>
              </w:rPr>
              <w:t>Leverage (hat value)</w:t>
            </w:r>
          </w:p>
        </w:tc>
        <w:tc>
          <w:tcPr>
            <w:tcW w:w="2592" w:type="dxa"/>
            <w:vAlign w:val="center"/>
          </w:tcPr>
          <w:p w14:paraId="7B94C8EC" w14:textId="77777777" w:rsidR="00254D1B" w:rsidRPr="005C41AF" w:rsidRDefault="00000000" w:rsidP="005C41AF">
            <w:pPr>
              <w:spacing w:after="0" w:line="240" w:lineRule="auto"/>
              <w:rPr>
                <w:color w:val="auto"/>
              </w:rPr>
            </w:pPr>
            <w:r w:rsidRPr="005C41AF">
              <w:rPr>
                <w:color w:val="auto"/>
              </w:rPr>
              <w:t>0.315070</w:t>
            </w:r>
          </w:p>
        </w:tc>
      </w:tr>
      <w:tr w:rsidR="00254D1B" w:rsidRPr="005C41AF" w14:paraId="726A7A41" w14:textId="77777777">
        <w:trPr>
          <w:cantSplit/>
          <w:jc w:val="center"/>
        </w:trPr>
        <w:tc>
          <w:tcPr>
            <w:tcW w:w="4896" w:type="dxa"/>
            <w:vAlign w:val="center"/>
          </w:tcPr>
          <w:p w14:paraId="408B1FA0" w14:textId="77777777" w:rsidR="00254D1B" w:rsidRPr="005C41AF" w:rsidRDefault="00000000" w:rsidP="005C41AF">
            <w:pPr>
              <w:spacing w:after="0" w:line="240" w:lineRule="auto"/>
              <w:rPr>
                <w:color w:val="auto"/>
              </w:rPr>
            </w:pPr>
            <w:r w:rsidRPr="005C41AF">
              <w:rPr>
                <w:color w:val="auto"/>
              </w:rPr>
              <w:t>Studentized residual</w:t>
            </w:r>
          </w:p>
        </w:tc>
        <w:tc>
          <w:tcPr>
            <w:tcW w:w="2592" w:type="dxa"/>
            <w:vAlign w:val="center"/>
          </w:tcPr>
          <w:p w14:paraId="344912FE" w14:textId="77777777" w:rsidR="00254D1B" w:rsidRPr="005C41AF" w:rsidRDefault="00000000" w:rsidP="005C41AF">
            <w:pPr>
              <w:spacing w:after="0" w:line="240" w:lineRule="auto"/>
              <w:rPr>
                <w:color w:val="auto"/>
              </w:rPr>
            </w:pPr>
            <w:r w:rsidRPr="005C41AF">
              <w:rPr>
                <w:color w:val="auto"/>
              </w:rPr>
              <w:t>-20.200750</w:t>
            </w:r>
          </w:p>
        </w:tc>
      </w:tr>
      <w:tr w:rsidR="00254D1B" w:rsidRPr="005C41AF" w14:paraId="5B50D8DE" w14:textId="77777777">
        <w:trPr>
          <w:cantSplit/>
          <w:jc w:val="center"/>
        </w:trPr>
        <w:tc>
          <w:tcPr>
            <w:tcW w:w="4896" w:type="dxa"/>
            <w:vAlign w:val="center"/>
          </w:tcPr>
          <w:p w14:paraId="79E10399" w14:textId="77777777" w:rsidR="00254D1B" w:rsidRPr="005C41AF" w:rsidRDefault="00000000" w:rsidP="005C41AF">
            <w:pPr>
              <w:spacing w:after="0" w:line="240" w:lineRule="auto"/>
              <w:rPr>
                <w:color w:val="auto"/>
              </w:rPr>
            </w:pPr>
            <w:r w:rsidRPr="005C41AF">
              <w:rPr>
                <w:color w:val="auto"/>
              </w:rPr>
              <w:t>Cook’s distance</w:t>
            </w:r>
          </w:p>
        </w:tc>
        <w:tc>
          <w:tcPr>
            <w:tcW w:w="2592" w:type="dxa"/>
            <w:vAlign w:val="center"/>
          </w:tcPr>
          <w:p w14:paraId="48540BAD" w14:textId="77777777" w:rsidR="00254D1B" w:rsidRPr="005C41AF" w:rsidRDefault="00000000" w:rsidP="005C41AF">
            <w:pPr>
              <w:spacing w:after="0" w:line="240" w:lineRule="auto"/>
              <w:rPr>
                <w:color w:val="auto"/>
              </w:rPr>
            </w:pPr>
            <w:r w:rsidRPr="005C41AF">
              <w:rPr>
                <w:color w:val="auto"/>
              </w:rPr>
              <w:t>6.241774</w:t>
            </w:r>
          </w:p>
        </w:tc>
      </w:tr>
    </w:tbl>
    <w:p w14:paraId="479CA180" w14:textId="27315411" w:rsidR="00254D1B" w:rsidRPr="005C41AF" w:rsidRDefault="00000000" w:rsidP="005C41AF">
      <w:pPr>
        <w:spacing w:before="60"/>
        <w:jc w:val="center"/>
        <w:rPr>
          <w:color w:val="auto"/>
        </w:rPr>
      </w:pPr>
      <w:r w:rsidRPr="005C41AF">
        <w:rPr>
          <w:i/>
          <w:color w:val="auto"/>
        </w:rPr>
        <w:t>Table 3. Diagnostics for the most influential observation [P2b Notebook].</w:t>
      </w:r>
      <w:r w:rsidR="002B08DD" w:rsidRPr="005C41AF">
        <w:rPr>
          <w:noProof/>
          <w:color w:val="auto"/>
        </w:rPr>
        <w:t xml:space="preserve"> </w:t>
      </w:r>
      <w:r w:rsidR="002B08DD" w:rsidRPr="005C41AF">
        <w:rPr>
          <w:noProof/>
          <w:color w:val="auto"/>
        </w:rPr>
        <w:drawing>
          <wp:inline distT="0" distB="0" distL="0" distR="0" wp14:anchorId="7F91A27A" wp14:editId="111329A5">
            <wp:extent cx="3325091" cy="21336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_2b_outlier_sensitivity_professional_math_img1.png"/>
                    <pic:cNvPicPr/>
                  </pic:nvPicPr>
                  <pic:blipFill>
                    <a:blip r:embed="rId9"/>
                    <a:stretch>
                      <a:fillRect/>
                    </a:stretch>
                  </pic:blipFill>
                  <pic:spPr>
                    <a:xfrm>
                      <a:off x="0" y="0"/>
                      <a:ext cx="3353368" cy="2151744"/>
                    </a:xfrm>
                    <a:prstGeom prst="rect">
                      <a:avLst/>
                    </a:prstGeom>
                  </pic:spPr>
                </pic:pic>
              </a:graphicData>
            </a:graphic>
          </wp:inline>
        </w:drawing>
      </w:r>
    </w:p>
    <w:p w14:paraId="5EEC9812" w14:textId="2C78BC37" w:rsidR="00254D1B" w:rsidRPr="005C41AF" w:rsidRDefault="00254D1B" w:rsidP="005C41AF">
      <w:pPr>
        <w:keepNext/>
        <w:spacing w:before="120" w:after="60"/>
        <w:jc w:val="center"/>
        <w:rPr>
          <w:color w:val="auto"/>
        </w:rPr>
      </w:pPr>
    </w:p>
    <w:p w14:paraId="3592CBF2" w14:textId="77777777" w:rsidR="00254D1B" w:rsidRPr="005C41AF" w:rsidRDefault="00000000" w:rsidP="005C41AF">
      <w:pPr>
        <w:spacing w:before="60"/>
        <w:jc w:val="center"/>
        <w:rPr>
          <w:color w:val="auto"/>
        </w:rPr>
      </w:pPr>
      <w:r w:rsidRPr="005C41AF">
        <w:rPr>
          <w:i/>
          <w:color w:val="auto"/>
        </w:rPr>
        <w:t>Figure 2. Clean and contaminated fitted lines after adding one extreme point [P2b Notebook].</w:t>
      </w:r>
    </w:p>
    <w:p w14:paraId="5BA6E1D9" w14:textId="77777777" w:rsidR="00254D1B" w:rsidRPr="005C41AF" w:rsidRDefault="00000000" w:rsidP="005C41AF">
      <w:pPr>
        <w:spacing w:after="160"/>
        <w:rPr>
          <w:color w:val="auto"/>
        </w:rPr>
      </w:pPr>
      <w:r w:rsidRPr="005C41AF">
        <w:rPr>
          <w:color w:val="auto"/>
        </w:rPr>
        <w:lastRenderedPageBreak/>
        <w:t>How to read Figure 2: compare the clean blue fit with the contaminated orange fit; the red point at high X and low Y pulls the contaminated line downward, showing how one influential observation changes the slope and intercept.</w:t>
      </w:r>
    </w:p>
    <w:p w14:paraId="2C3320FE" w14:textId="77777777" w:rsidR="00254D1B" w:rsidRPr="005C41AF" w:rsidRDefault="00000000" w:rsidP="005C41AF">
      <w:pPr>
        <w:rPr>
          <w:color w:val="auto"/>
        </w:rPr>
      </w:pPr>
      <w:r w:rsidRPr="005C41AF">
        <w:rPr>
          <w:color w:val="auto"/>
        </w:rPr>
        <w:t>Conclusion for Problem 2. The simulation shows that OLS can become highly unstable when one observation combines leverage with a large vertical deviation from the underlying pattern. In this case, a single point materially alters both the slope and intercept, so regression conclusions are not robust unless such observations are diagnosed and justified. [P2b Notebook]</w:t>
      </w:r>
    </w:p>
    <w:p w14:paraId="5C3EA128" w14:textId="14495B7C" w:rsidR="00254D1B" w:rsidRPr="005C41AF" w:rsidRDefault="00000000" w:rsidP="005C41AF">
      <w:pPr>
        <w:spacing w:after="0"/>
        <w:rPr>
          <w:b/>
          <w:bCs/>
          <w:color w:val="auto"/>
        </w:rPr>
      </w:pPr>
      <w:r w:rsidRPr="005C41AF">
        <w:rPr>
          <w:b/>
          <w:bCs/>
          <w:color w:val="auto"/>
        </w:rPr>
        <w:t>Problem 3: Model Selection</w:t>
      </w:r>
    </w:p>
    <w:p w14:paraId="69B9645B" w14:textId="77777777" w:rsidR="00254D1B" w:rsidRPr="005C41AF" w:rsidRDefault="00000000" w:rsidP="005C41AF">
      <w:pPr>
        <w:pStyle w:val="EquationCentered"/>
        <w:rPr>
          <w:color w:val="auto"/>
        </w:rPr>
      </w:pPr>
      <w:r w:rsidRPr="005C41AF">
        <w:rPr>
          <w:color w:val="auto"/>
        </w:rPr>
        <w:t>Y_i = β_0 + β_1 X1_i + β_2 X2_i + β_3 X3_i + β_4 X4_i + β_5 X5_i + ε_i</w:t>
      </w:r>
    </w:p>
    <w:p w14:paraId="084BD552" w14:textId="77777777" w:rsidR="00254D1B" w:rsidRPr="005C41AF" w:rsidRDefault="00000000" w:rsidP="005C41AF">
      <w:pPr>
        <w:pStyle w:val="EquationCentered"/>
        <w:rPr>
          <w:color w:val="auto"/>
        </w:rPr>
      </w:pPr>
      <w:r w:rsidRPr="005C41AF">
        <w:rPr>
          <w:color w:val="auto"/>
        </w:rPr>
        <w:t>AIC = n ln(RSS / n) + 2k,    BIC = n ln(RSS / n) + k ln(n)</w:t>
      </w:r>
    </w:p>
    <w:p w14:paraId="60437198" w14:textId="77777777" w:rsidR="00254D1B" w:rsidRPr="005C41AF" w:rsidRDefault="00000000" w:rsidP="005C41AF">
      <w:pPr>
        <w:rPr>
          <w:color w:val="auto"/>
        </w:rPr>
      </w:pPr>
      <w:r w:rsidRPr="005C41AF">
        <w:rPr>
          <w:color w:val="auto"/>
        </w:rPr>
        <w:t>3a) Model selection should be framed as a tradeoff between fit and parsimony, not as a search for the highest raw R². Pham notes that R² mechanically rises with model size, while adjusted R², AIC, BIC, and related penalized criteria are designed to account for over-parameterization, with stronger penalties becoming especially important when samples are limited. Consistent with that logic, the notebook evaluates all candidate subsets using adjusted R², AIC, and BIC and then checks robustness with forward selection by AIC and backward selection by BIC. Every formal criterion selects the same specification, (X2, X3, X4, X5), so the recommendation does not depend on one arbitrary search rule. [Pham; P3a Notebook]</w:t>
      </w:r>
    </w:p>
    <w:p w14:paraId="1669C703" w14:textId="77777777" w:rsidR="00254D1B" w:rsidRPr="005C41AF" w:rsidRDefault="00000000" w:rsidP="005C41AF">
      <w:pPr>
        <w:rPr>
          <w:color w:val="auto"/>
        </w:rPr>
      </w:pPr>
      <w:r w:rsidRPr="005C41AF">
        <w:rPr>
          <w:color w:val="auto"/>
        </w:rPr>
        <w:t>Relative to the full model, the selected model improves adjusted R² from 0.630170 to 0.633974, lowers AIC from 262.592528 to 260.616684, and lowers BIC from 278.223549 to 273.642535. The final coefficient table reports const = 1.189339, X2 = -0.586083, X3 = 0.559157, X4 = 0.710541, and X5 = -0.196639, with all retained predictors statistically significant. Figure 3 also shows that fitted values track actual values reasonably well. The agreement across multiple penalized criteria is stronger evidence than a single winning metric on its own. [Pham; P3a Notebook]</w:t>
      </w:r>
    </w:p>
    <w:tbl>
      <w:tblPr>
        <w:tblStyle w:val="TableGrid"/>
        <w:tblW w:w="0" w:type="auto"/>
        <w:jc w:val="center"/>
        <w:tblLook w:val="04A0" w:firstRow="1" w:lastRow="0" w:firstColumn="1" w:lastColumn="0" w:noHBand="0" w:noVBand="1"/>
      </w:tblPr>
      <w:tblGrid>
        <w:gridCol w:w="2016"/>
        <w:gridCol w:w="3744"/>
        <w:gridCol w:w="1728"/>
      </w:tblGrid>
      <w:tr w:rsidR="00254D1B" w:rsidRPr="005C41AF" w14:paraId="423B97D2" w14:textId="77777777">
        <w:trPr>
          <w:cantSplit/>
          <w:tblHeader/>
          <w:jc w:val="center"/>
        </w:trPr>
        <w:tc>
          <w:tcPr>
            <w:tcW w:w="2016" w:type="dxa"/>
            <w:shd w:val="clear" w:color="auto" w:fill="D9EAF7"/>
            <w:vAlign w:val="center"/>
          </w:tcPr>
          <w:p w14:paraId="73047C0E" w14:textId="77777777" w:rsidR="00254D1B" w:rsidRPr="005C41AF" w:rsidRDefault="00000000" w:rsidP="005C41AF">
            <w:pPr>
              <w:spacing w:after="0" w:line="240" w:lineRule="auto"/>
              <w:rPr>
                <w:color w:val="auto"/>
              </w:rPr>
            </w:pPr>
            <w:r w:rsidRPr="005C41AF">
              <w:rPr>
                <w:color w:val="auto"/>
              </w:rPr>
              <w:t>Criterion</w:t>
            </w:r>
          </w:p>
        </w:tc>
        <w:tc>
          <w:tcPr>
            <w:tcW w:w="3744" w:type="dxa"/>
            <w:shd w:val="clear" w:color="auto" w:fill="D9EAF7"/>
            <w:vAlign w:val="center"/>
          </w:tcPr>
          <w:p w14:paraId="0E18073F" w14:textId="77777777" w:rsidR="00254D1B" w:rsidRPr="005C41AF" w:rsidRDefault="00000000" w:rsidP="005C41AF">
            <w:pPr>
              <w:spacing w:after="0" w:line="240" w:lineRule="auto"/>
              <w:rPr>
                <w:color w:val="auto"/>
              </w:rPr>
            </w:pPr>
            <w:r w:rsidRPr="005C41AF">
              <w:rPr>
                <w:color w:val="auto"/>
              </w:rPr>
              <w:t>Best model</w:t>
            </w:r>
          </w:p>
        </w:tc>
        <w:tc>
          <w:tcPr>
            <w:tcW w:w="1728" w:type="dxa"/>
            <w:shd w:val="clear" w:color="auto" w:fill="D9EAF7"/>
            <w:vAlign w:val="center"/>
          </w:tcPr>
          <w:p w14:paraId="4ADAAD6A" w14:textId="77777777" w:rsidR="00254D1B" w:rsidRPr="005C41AF" w:rsidRDefault="00000000" w:rsidP="005C41AF">
            <w:pPr>
              <w:spacing w:after="0" w:line="240" w:lineRule="auto"/>
              <w:rPr>
                <w:color w:val="auto"/>
              </w:rPr>
            </w:pPr>
            <w:r w:rsidRPr="005C41AF">
              <w:rPr>
                <w:color w:val="auto"/>
              </w:rPr>
              <w:t>Value</w:t>
            </w:r>
          </w:p>
        </w:tc>
      </w:tr>
      <w:tr w:rsidR="00254D1B" w:rsidRPr="005C41AF" w14:paraId="366BE58A" w14:textId="77777777">
        <w:trPr>
          <w:cantSplit/>
          <w:jc w:val="center"/>
        </w:trPr>
        <w:tc>
          <w:tcPr>
            <w:tcW w:w="2016" w:type="dxa"/>
            <w:vAlign w:val="center"/>
          </w:tcPr>
          <w:p w14:paraId="033C24BD" w14:textId="77777777" w:rsidR="00254D1B" w:rsidRPr="005C41AF" w:rsidRDefault="00000000" w:rsidP="005C41AF">
            <w:pPr>
              <w:spacing w:after="0" w:line="240" w:lineRule="auto"/>
              <w:rPr>
                <w:color w:val="auto"/>
              </w:rPr>
            </w:pPr>
            <w:r w:rsidRPr="005C41AF">
              <w:rPr>
                <w:color w:val="auto"/>
              </w:rPr>
              <w:t>Adjusted R^2</w:t>
            </w:r>
          </w:p>
        </w:tc>
        <w:tc>
          <w:tcPr>
            <w:tcW w:w="3744" w:type="dxa"/>
            <w:vAlign w:val="center"/>
          </w:tcPr>
          <w:p w14:paraId="355A2B25" w14:textId="77777777" w:rsidR="00254D1B" w:rsidRPr="005C41AF" w:rsidRDefault="00000000" w:rsidP="005C41AF">
            <w:pPr>
              <w:spacing w:after="0" w:line="240" w:lineRule="auto"/>
              <w:rPr>
                <w:color w:val="auto"/>
              </w:rPr>
            </w:pPr>
            <w:r w:rsidRPr="005C41AF">
              <w:rPr>
                <w:color w:val="auto"/>
              </w:rPr>
              <w:t>(X2, X3, X4, X5)</w:t>
            </w:r>
          </w:p>
        </w:tc>
        <w:tc>
          <w:tcPr>
            <w:tcW w:w="1728" w:type="dxa"/>
            <w:vAlign w:val="center"/>
          </w:tcPr>
          <w:p w14:paraId="5F360508" w14:textId="77777777" w:rsidR="00254D1B" w:rsidRPr="005C41AF" w:rsidRDefault="00000000" w:rsidP="005C41AF">
            <w:pPr>
              <w:spacing w:after="0" w:line="240" w:lineRule="auto"/>
              <w:rPr>
                <w:color w:val="auto"/>
              </w:rPr>
            </w:pPr>
            <w:r w:rsidRPr="005C41AF">
              <w:rPr>
                <w:color w:val="auto"/>
              </w:rPr>
              <w:t>0.633974</w:t>
            </w:r>
          </w:p>
        </w:tc>
      </w:tr>
      <w:tr w:rsidR="00254D1B" w:rsidRPr="005C41AF" w14:paraId="2553AF02" w14:textId="77777777">
        <w:trPr>
          <w:cantSplit/>
          <w:jc w:val="center"/>
        </w:trPr>
        <w:tc>
          <w:tcPr>
            <w:tcW w:w="2016" w:type="dxa"/>
            <w:vAlign w:val="center"/>
          </w:tcPr>
          <w:p w14:paraId="6451AC9B" w14:textId="77777777" w:rsidR="00254D1B" w:rsidRPr="005C41AF" w:rsidRDefault="00000000" w:rsidP="005C41AF">
            <w:pPr>
              <w:spacing w:after="0" w:line="240" w:lineRule="auto"/>
              <w:rPr>
                <w:color w:val="auto"/>
              </w:rPr>
            </w:pPr>
            <w:r w:rsidRPr="005C41AF">
              <w:rPr>
                <w:color w:val="auto"/>
              </w:rPr>
              <w:t>AIC</w:t>
            </w:r>
          </w:p>
        </w:tc>
        <w:tc>
          <w:tcPr>
            <w:tcW w:w="3744" w:type="dxa"/>
            <w:vAlign w:val="center"/>
          </w:tcPr>
          <w:p w14:paraId="2C57AF78" w14:textId="77777777" w:rsidR="00254D1B" w:rsidRPr="005C41AF" w:rsidRDefault="00000000" w:rsidP="005C41AF">
            <w:pPr>
              <w:spacing w:after="0" w:line="240" w:lineRule="auto"/>
              <w:rPr>
                <w:color w:val="auto"/>
              </w:rPr>
            </w:pPr>
            <w:r w:rsidRPr="005C41AF">
              <w:rPr>
                <w:color w:val="auto"/>
              </w:rPr>
              <w:t>(X2, X3, X4, X5)</w:t>
            </w:r>
          </w:p>
        </w:tc>
        <w:tc>
          <w:tcPr>
            <w:tcW w:w="1728" w:type="dxa"/>
            <w:vAlign w:val="center"/>
          </w:tcPr>
          <w:p w14:paraId="3AF35D6B" w14:textId="77777777" w:rsidR="00254D1B" w:rsidRPr="005C41AF" w:rsidRDefault="00000000" w:rsidP="005C41AF">
            <w:pPr>
              <w:spacing w:after="0" w:line="240" w:lineRule="auto"/>
              <w:rPr>
                <w:color w:val="auto"/>
              </w:rPr>
            </w:pPr>
            <w:r w:rsidRPr="005C41AF">
              <w:rPr>
                <w:color w:val="auto"/>
              </w:rPr>
              <w:t>260.616684</w:t>
            </w:r>
          </w:p>
        </w:tc>
      </w:tr>
      <w:tr w:rsidR="00254D1B" w:rsidRPr="005C41AF" w14:paraId="491EBC85" w14:textId="77777777">
        <w:trPr>
          <w:cantSplit/>
          <w:jc w:val="center"/>
        </w:trPr>
        <w:tc>
          <w:tcPr>
            <w:tcW w:w="2016" w:type="dxa"/>
            <w:vAlign w:val="center"/>
          </w:tcPr>
          <w:p w14:paraId="166DB11A" w14:textId="77777777" w:rsidR="00254D1B" w:rsidRPr="005C41AF" w:rsidRDefault="00000000" w:rsidP="005C41AF">
            <w:pPr>
              <w:spacing w:after="0" w:line="240" w:lineRule="auto"/>
              <w:rPr>
                <w:color w:val="auto"/>
              </w:rPr>
            </w:pPr>
            <w:r w:rsidRPr="005C41AF">
              <w:rPr>
                <w:color w:val="auto"/>
              </w:rPr>
              <w:t>BIC</w:t>
            </w:r>
          </w:p>
        </w:tc>
        <w:tc>
          <w:tcPr>
            <w:tcW w:w="3744" w:type="dxa"/>
            <w:vAlign w:val="center"/>
          </w:tcPr>
          <w:p w14:paraId="092FEFF7" w14:textId="77777777" w:rsidR="00254D1B" w:rsidRPr="005C41AF" w:rsidRDefault="00000000" w:rsidP="005C41AF">
            <w:pPr>
              <w:spacing w:after="0" w:line="240" w:lineRule="auto"/>
              <w:rPr>
                <w:color w:val="auto"/>
              </w:rPr>
            </w:pPr>
            <w:r w:rsidRPr="005C41AF">
              <w:rPr>
                <w:color w:val="auto"/>
              </w:rPr>
              <w:t>(X2, X3, X4, X5)</w:t>
            </w:r>
          </w:p>
        </w:tc>
        <w:tc>
          <w:tcPr>
            <w:tcW w:w="1728" w:type="dxa"/>
            <w:vAlign w:val="center"/>
          </w:tcPr>
          <w:p w14:paraId="0F158F14" w14:textId="77777777" w:rsidR="00254D1B" w:rsidRPr="005C41AF" w:rsidRDefault="00000000" w:rsidP="005C41AF">
            <w:pPr>
              <w:spacing w:after="0" w:line="240" w:lineRule="auto"/>
              <w:rPr>
                <w:color w:val="auto"/>
              </w:rPr>
            </w:pPr>
            <w:r w:rsidRPr="005C41AF">
              <w:rPr>
                <w:color w:val="auto"/>
              </w:rPr>
              <w:t>273.642535</w:t>
            </w:r>
          </w:p>
        </w:tc>
      </w:tr>
    </w:tbl>
    <w:p w14:paraId="3B331461" w14:textId="77777777" w:rsidR="00254D1B" w:rsidRPr="005C41AF" w:rsidRDefault="00000000" w:rsidP="005C41AF">
      <w:pPr>
        <w:spacing w:before="60"/>
        <w:jc w:val="center"/>
        <w:rPr>
          <w:color w:val="auto"/>
        </w:rPr>
      </w:pPr>
      <w:r w:rsidRPr="005C41AF">
        <w:rPr>
          <w:i/>
          <w:color w:val="auto"/>
        </w:rPr>
        <w:t>Table 4. Best model under each selection criterion [P3a Notebook].</w:t>
      </w:r>
    </w:p>
    <w:tbl>
      <w:tblPr>
        <w:tblStyle w:val="TableGrid"/>
        <w:tblW w:w="0" w:type="auto"/>
        <w:jc w:val="center"/>
        <w:tblLook w:val="04A0" w:firstRow="1" w:lastRow="0" w:firstColumn="1" w:lastColumn="0" w:noHBand="0" w:noVBand="1"/>
      </w:tblPr>
      <w:tblGrid>
        <w:gridCol w:w="2016"/>
        <w:gridCol w:w="3024"/>
        <w:gridCol w:w="1584"/>
        <w:gridCol w:w="1584"/>
        <w:gridCol w:w="1584"/>
      </w:tblGrid>
      <w:tr w:rsidR="00254D1B" w:rsidRPr="005C41AF" w14:paraId="3E36C0B1" w14:textId="77777777">
        <w:trPr>
          <w:cantSplit/>
          <w:tblHeader/>
          <w:jc w:val="center"/>
        </w:trPr>
        <w:tc>
          <w:tcPr>
            <w:tcW w:w="2016" w:type="dxa"/>
            <w:shd w:val="clear" w:color="auto" w:fill="D9EAF7"/>
            <w:vAlign w:val="center"/>
          </w:tcPr>
          <w:p w14:paraId="31A1B3D1" w14:textId="77777777" w:rsidR="00254D1B" w:rsidRPr="005C41AF" w:rsidRDefault="00000000" w:rsidP="005C41AF">
            <w:pPr>
              <w:spacing w:after="0" w:line="240" w:lineRule="auto"/>
              <w:rPr>
                <w:color w:val="auto"/>
              </w:rPr>
            </w:pPr>
            <w:r w:rsidRPr="005C41AF">
              <w:rPr>
                <w:color w:val="auto"/>
              </w:rPr>
              <w:t>Model</w:t>
            </w:r>
          </w:p>
        </w:tc>
        <w:tc>
          <w:tcPr>
            <w:tcW w:w="3024" w:type="dxa"/>
            <w:shd w:val="clear" w:color="auto" w:fill="D9EAF7"/>
            <w:vAlign w:val="center"/>
          </w:tcPr>
          <w:p w14:paraId="237C25F4" w14:textId="77777777" w:rsidR="00254D1B" w:rsidRPr="005C41AF" w:rsidRDefault="00000000" w:rsidP="005C41AF">
            <w:pPr>
              <w:spacing w:after="0" w:line="240" w:lineRule="auto"/>
              <w:rPr>
                <w:color w:val="auto"/>
              </w:rPr>
            </w:pPr>
            <w:r w:rsidRPr="005C41AF">
              <w:rPr>
                <w:color w:val="auto"/>
              </w:rPr>
              <w:t>Predictors</w:t>
            </w:r>
          </w:p>
        </w:tc>
        <w:tc>
          <w:tcPr>
            <w:tcW w:w="1584" w:type="dxa"/>
            <w:shd w:val="clear" w:color="auto" w:fill="D9EAF7"/>
            <w:vAlign w:val="center"/>
          </w:tcPr>
          <w:p w14:paraId="6CC8D0FD" w14:textId="77777777" w:rsidR="00254D1B" w:rsidRPr="005C41AF" w:rsidRDefault="00000000" w:rsidP="005C41AF">
            <w:pPr>
              <w:spacing w:after="0" w:line="240" w:lineRule="auto"/>
              <w:rPr>
                <w:color w:val="auto"/>
              </w:rPr>
            </w:pPr>
            <w:r w:rsidRPr="005C41AF">
              <w:rPr>
                <w:color w:val="auto"/>
              </w:rPr>
              <w:t>Adjusted R^2</w:t>
            </w:r>
          </w:p>
        </w:tc>
        <w:tc>
          <w:tcPr>
            <w:tcW w:w="1584" w:type="dxa"/>
            <w:shd w:val="clear" w:color="auto" w:fill="D9EAF7"/>
            <w:vAlign w:val="center"/>
          </w:tcPr>
          <w:p w14:paraId="6F066175" w14:textId="77777777" w:rsidR="00254D1B" w:rsidRPr="005C41AF" w:rsidRDefault="00000000" w:rsidP="005C41AF">
            <w:pPr>
              <w:spacing w:after="0" w:line="240" w:lineRule="auto"/>
              <w:rPr>
                <w:color w:val="auto"/>
              </w:rPr>
            </w:pPr>
            <w:r w:rsidRPr="005C41AF">
              <w:rPr>
                <w:color w:val="auto"/>
              </w:rPr>
              <w:t>AIC</w:t>
            </w:r>
          </w:p>
        </w:tc>
        <w:tc>
          <w:tcPr>
            <w:tcW w:w="1584" w:type="dxa"/>
            <w:shd w:val="clear" w:color="auto" w:fill="D9EAF7"/>
            <w:vAlign w:val="center"/>
          </w:tcPr>
          <w:p w14:paraId="62D5C6C1" w14:textId="77777777" w:rsidR="00254D1B" w:rsidRPr="005C41AF" w:rsidRDefault="00000000" w:rsidP="005C41AF">
            <w:pPr>
              <w:spacing w:after="0" w:line="240" w:lineRule="auto"/>
              <w:rPr>
                <w:color w:val="auto"/>
              </w:rPr>
            </w:pPr>
            <w:r w:rsidRPr="005C41AF">
              <w:rPr>
                <w:color w:val="auto"/>
              </w:rPr>
              <w:t>BIC</w:t>
            </w:r>
          </w:p>
        </w:tc>
      </w:tr>
      <w:tr w:rsidR="00254D1B" w:rsidRPr="005C41AF" w14:paraId="5AEC7555" w14:textId="77777777">
        <w:trPr>
          <w:cantSplit/>
          <w:jc w:val="center"/>
        </w:trPr>
        <w:tc>
          <w:tcPr>
            <w:tcW w:w="2016" w:type="dxa"/>
            <w:vAlign w:val="center"/>
          </w:tcPr>
          <w:p w14:paraId="558B1353" w14:textId="77777777" w:rsidR="00254D1B" w:rsidRPr="005C41AF" w:rsidRDefault="00000000" w:rsidP="005C41AF">
            <w:pPr>
              <w:spacing w:after="0" w:line="240" w:lineRule="auto"/>
              <w:rPr>
                <w:color w:val="auto"/>
              </w:rPr>
            </w:pPr>
            <w:r w:rsidRPr="005C41AF">
              <w:rPr>
                <w:color w:val="auto"/>
              </w:rPr>
              <w:t>Selected model</w:t>
            </w:r>
          </w:p>
        </w:tc>
        <w:tc>
          <w:tcPr>
            <w:tcW w:w="3024" w:type="dxa"/>
            <w:vAlign w:val="center"/>
          </w:tcPr>
          <w:p w14:paraId="53714CDD" w14:textId="77777777" w:rsidR="00254D1B" w:rsidRPr="005C41AF" w:rsidRDefault="00000000" w:rsidP="005C41AF">
            <w:pPr>
              <w:spacing w:after="0" w:line="240" w:lineRule="auto"/>
              <w:rPr>
                <w:color w:val="auto"/>
              </w:rPr>
            </w:pPr>
            <w:r w:rsidRPr="005C41AF">
              <w:rPr>
                <w:color w:val="auto"/>
              </w:rPr>
              <w:t>(X2, X3, X4, X5)</w:t>
            </w:r>
          </w:p>
        </w:tc>
        <w:tc>
          <w:tcPr>
            <w:tcW w:w="1584" w:type="dxa"/>
            <w:vAlign w:val="center"/>
          </w:tcPr>
          <w:p w14:paraId="3C9EA1D6" w14:textId="77777777" w:rsidR="00254D1B" w:rsidRPr="005C41AF" w:rsidRDefault="00000000" w:rsidP="005C41AF">
            <w:pPr>
              <w:spacing w:after="0" w:line="240" w:lineRule="auto"/>
              <w:rPr>
                <w:color w:val="auto"/>
              </w:rPr>
            </w:pPr>
            <w:r w:rsidRPr="005C41AF">
              <w:rPr>
                <w:color w:val="auto"/>
              </w:rPr>
              <w:t>0.633974</w:t>
            </w:r>
          </w:p>
        </w:tc>
        <w:tc>
          <w:tcPr>
            <w:tcW w:w="1584" w:type="dxa"/>
            <w:vAlign w:val="center"/>
          </w:tcPr>
          <w:p w14:paraId="2CB369A2" w14:textId="77777777" w:rsidR="00254D1B" w:rsidRPr="005C41AF" w:rsidRDefault="00000000" w:rsidP="005C41AF">
            <w:pPr>
              <w:spacing w:after="0" w:line="240" w:lineRule="auto"/>
              <w:rPr>
                <w:color w:val="auto"/>
              </w:rPr>
            </w:pPr>
            <w:r w:rsidRPr="005C41AF">
              <w:rPr>
                <w:color w:val="auto"/>
              </w:rPr>
              <w:t>260.616684</w:t>
            </w:r>
          </w:p>
        </w:tc>
        <w:tc>
          <w:tcPr>
            <w:tcW w:w="1584" w:type="dxa"/>
            <w:vAlign w:val="center"/>
          </w:tcPr>
          <w:p w14:paraId="79E82BFD" w14:textId="77777777" w:rsidR="00254D1B" w:rsidRPr="005C41AF" w:rsidRDefault="00000000" w:rsidP="005C41AF">
            <w:pPr>
              <w:spacing w:after="0" w:line="240" w:lineRule="auto"/>
              <w:rPr>
                <w:color w:val="auto"/>
              </w:rPr>
            </w:pPr>
            <w:r w:rsidRPr="005C41AF">
              <w:rPr>
                <w:color w:val="auto"/>
              </w:rPr>
              <w:t>273.642535</w:t>
            </w:r>
          </w:p>
        </w:tc>
      </w:tr>
      <w:tr w:rsidR="00254D1B" w:rsidRPr="005C41AF" w14:paraId="5DAB8019" w14:textId="77777777">
        <w:trPr>
          <w:cantSplit/>
          <w:jc w:val="center"/>
        </w:trPr>
        <w:tc>
          <w:tcPr>
            <w:tcW w:w="2016" w:type="dxa"/>
            <w:vAlign w:val="center"/>
          </w:tcPr>
          <w:p w14:paraId="3C5E116D" w14:textId="77777777" w:rsidR="00254D1B" w:rsidRPr="005C41AF" w:rsidRDefault="00000000" w:rsidP="005C41AF">
            <w:pPr>
              <w:spacing w:after="0" w:line="240" w:lineRule="auto"/>
              <w:rPr>
                <w:color w:val="auto"/>
              </w:rPr>
            </w:pPr>
            <w:r w:rsidRPr="005C41AF">
              <w:rPr>
                <w:color w:val="auto"/>
              </w:rPr>
              <w:t>Full model</w:t>
            </w:r>
          </w:p>
        </w:tc>
        <w:tc>
          <w:tcPr>
            <w:tcW w:w="3024" w:type="dxa"/>
            <w:vAlign w:val="center"/>
          </w:tcPr>
          <w:p w14:paraId="7FCF4A60" w14:textId="77777777" w:rsidR="00254D1B" w:rsidRPr="005C41AF" w:rsidRDefault="00000000" w:rsidP="005C41AF">
            <w:pPr>
              <w:spacing w:after="0" w:line="240" w:lineRule="auto"/>
              <w:rPr>
                <w:color w:val="auto"/>
              </w:rPr>
            </w:pPr>
            <w:r w:rsidRPr="005C41AF">
              <w:rPr>
                <w:color w:val="auto"/>
              </w:rPr>
              <w:t>(X1, X2, X3, X4, X5)</w:t>
            </w:r>
          </w:p>
        </w:tc>
        <w:tc>
          <w:tcPr>
            <w:tcW w:w="1584" w:type="dxa"/>
            <w:vAlign w:val="center"/>
          </w:tcPr>
          <w:p w14:paraId="4E654587" w14:textId="77777777" w:rsidR="00254D1B" w:rsidRPr="005C41AF" w:rsidRDefault="00000000" w:rsidP="005C41AF">
            <w:pPr>
              <w:spacing w:after="0" w:line="240" w:lineRule="auto"/>
              <w:rPr>
                <w:color w:val="auto"/>
              </w:rPr>
            </w:pPr>
            <w:r w:rsidRPr="005C41AF">
              <w:rPr>
                <w:color w:val="auto"/>
              </w:rPr>
              <w:t>0.630170</w:t>
            </w:r>
          </w:p>
        </w:tc>
        <w:tc>
          <w:tcPr>
            <w:tcW w:w="1584" w:type="dxa"/>
            <w:vAlign w:val="center"/>
          </w:tcPr>
          <w:p w14:paraId="1E29213D" w14:textId="77777777" w:rsidR="00254D1B" w:rsidRPr="005C41AF" w:rsidRDefault="00000000" w:rsidP="005C41AF">
            <w:pPr>
              <w:spacing w:after="0" w:line="240" w:lineRule="auto"/>
              <w:rPr>
                <w:color w:val="auto"/>
              </w:rPr>
            </w:pPr>
            <w:r w:rsidRPr="005C41AF">
              <w:rPr>
                <w:color w:val="auto"/>
              </w:rPr>
              <w:t>262.592528</w:t>
            </w:r>
          </w:p>
        </w:tc>
        <w:tc>
          <w:tcPr>
            <w:tcW w:w="1584" w:type="dxa"/>
            <w:vAlign w:val="center"/>
          </w:tcPr>
          <w:p w14:paraId="2AECE8CB" w14:textId="77777777" w:rsidR="00254D1B" w:rsidRPr="005C41AF" w:rsidRDefault="00000000" w:rsidP="005C41AF">
            <w:pPr>
              <w:spacing w:after="0" w:line="240" w:lineRule="auto"/>
              <w:rPr>
                <w:color w:val="auto"/>
              </w:rPr>
            </w:pPr>
            <w:r w:rsidRPr="005C41AF">
              <w:rPr>
                <w:color w:val="auto"/>
              </w:rPr>
              <w:t>278.223549</w:t>
            </w:r>
          </w:p>
        </w:tc>
      </w:tr>
    </w:tbl>
    <w:p w14:paraId="175E1C72" w14:textId="77777777" w:rsidR="00254D1B" w:rsidRPr="005C41AF" w:rsidRDefault="00000000" w:rsidP="005C41AF">
      <w:pPr>
        <w:spacing w:before="60"/>
        <w:jc w:val="center"/>
        <w:rPr>
          <w:color w:val="auto"/>
        </w:rPr>
      </w:pPr>
      <w:r w:rsidRPr="005C41AF">
        <w:rPr>
          <w:i/>
          <w:color w:val="auto"/>
        </w:rPr>
        <w:t>Table 5. Selected-model versus full-model comparison [P3a Notebook].</w:t>
      </w:r>
    </w:p>
    <w:tbl>
      <w:tblPr>
        <w:tblStyle w:val="TableGrid"/>
        <w:tblW w:w="0" w:type="auto"/>
        <w:jc w:val="center"/>
        <w:tblLook w:val="04A0" w:firstRow="1" w:lastRow="0" w:firstColumn="1" w:lastColumn="0" w:noHBand="0" w:noVBand="1"/>
      </w:tblPr>
      <w:tblGrid>
        <w:gridCol w:w="1728"/>
        <w:gridCol w:w="1872"/>
        <w:gridCol w:w="1728"/>
      </w:tblGrid>
      <w:tr w:rsidR="00254D1B" w:rsidRPr="005C41AF" w14:paraId="7B3525B6" w14:textId="77777777">
        <w:trPr>
          <w:cantSplit/>
          <w:tblHeader/>
          <w:jc w:val="center"/>
        </w:trPr>
        <w:tc>
          <w:tcPr>
            <w:tcW w:w="1728" w:type="dxa"/>
            <w:shd w:val="clear" w:color="auto" w:fill="D9EAF7"/>
            <w:vAlign w:val="center"/>
          </w:tcPr>
          <w:p w14:paraId="10760155" w14:textId="77777777" w:rsidR="00254D1B" w:rsidRPr="005C41AF" w:rsidRDefault="00000000" w:rsidP="005C41AF">
            <w:pPr>
              <w:spacing w:after="0" w:line="240" w:lineRule="auto"/>
              <w:rPr>
                <w:color w:val="auto"/>
              </w:rPr>
            </w:pPr>
            <w:r w:rsidRPr="005C41AF">
              <w:rPr>
                <w:color w:val="auto"/>
              </w:rPr>
              <w:t>Variable</w:t>
            </w:r>
          </w:p>
        </w:tc>
        <w:tc>
          <w:tcPr>
            <w:tcW w:w="1872" w:type="dxa"/>
            <w:shd w:val="clear" w:color="auto" w:fill="D9EAF7"/>
            <w:vAlign w:val="center"/>
          </w:tcPr>
          <w:p w14:paraId="1A1DCB09" w14:textId="77777777" w:rsidR="00254D1B" w:rsidRPr="005C41AF" w:rsidRDefault="00000000" w:rsidP="005C41AF">
            <w:pPr>
              <w:spacing w:after="0" w:line="240" w:lineRule="auto"/>
              <w:rPr>
                <w:color w:val="auto"/>
              </w:rPr>
            </w:pPr>
            <w:r w:rsidRPr="005C41AF">
              <w:rPr>
                <w:color w:val="auto"/>
              </w:rPr>
              <w:t>Coef.</w:t>
            </w:r>
          </w:p>
        </w:tc>
        <w:tc>
          <w:tcPr>
            <w:tcW w:w="1728" w:type="dxa"/>
            <w:shd w:val="clear" w:color="auto" w:fill="D9EAF7"/>
            <w:vAlign w:val="center"/>
          </w:tcPr>
          <w:p w14:paraId="0402D1BE" w14:textId="77777777" w:rsidR="00254D1B" w:rsidRPr="005C41AF" w:rsidRDefault="00000000" w:rsidP="005C41AF">
            <w:pPr>
              <w:spacing w:after="0" w:line="240" w:lineRule="auto"/>
              <w:rPr>
                <w:color w:val="auto"/>
              </w:rPr>
            </w:pPr>
            <w:r w:rsidRPr="005C41AF">
              <w:rPr>
                <w:color w:val="auto"/>
              </w:rPr>
              <w:t>P&gt;|t|</w:t>
            </w:r>
          </w:p>
        </w:tc>
      </w:tr>
      <w:tr w:rsidR="00254D1B" w:rsidRPr="005C41AF" w14:paraId="2AA02B3D" w14:textId="77777777">
        <w:trPr>
          <w:cantSplit/>
          <w:jc w:val="center"/>
        </w:trPr>
        <w:tc>
          <w:tcPr>
            <w:tcW w:w="1728" w:type="dxa"/>
            <w:vAlign w:val="center"/>
          </w:tcPr>
          <w:p w14:paraId="40F4A018" w14:textId="77777777" w:rsidR="00254D1B" w:rsidRPr="005C41AF" w:rsidRDefault="00000000" w:rsidP="005C41AF">
            <w:pPr>
              <w:spacing w:after="0" w:line="240" w:lineRule="auto"/>
              <w:rPr>
                <w:color w:val="auto"/>
              </w:rPr>
            </w:pPr>
            <w:r w:rsidRPr="005C41AF">
              <w:rPr>
                <w:color w:val="auto"/>
              </w:rPr>
              <w:t>const</w:t>
            </w:r>
          </w:p>
        </w:tc>
        <w:tc>
          <w:tcPr>
            <w:tcW w:w="1872" w:type="dxa"/>
            <w:vAlign w:val="center"/>
          </w:tcPr>
          <w:p w14:paraId="03AE7EA1" w14:textId="77777777" w:rsidR="00254D1B" w:rsidRPr="005C41AF" w:rsidRDefault="00000000" w:rsidP="005C41AF">
            <w:pPr>
              <w:spacing w:after="0" w:line="240" w:lineRule="auto"/>
              <w:rPr>
                <w:color w:val="auto"/>
              </w:rPr>
            </w:pPr>
            <w:r w:rsidRPr="005C41AF">
              <w:rPr>
                <w:color w:val="auto"/>
              </w:rPr>
              <w:t>1.189339</w:t>
            </w:r>
          </w:p>
        </w:tc>
        <w:tc>
          <w:tcPr>
            <w:tcW w:w="1728" w:type="dxa"/>
            <w:vAlign w:val="center"/>
          </w:tcPr>
          <w:p w14:paraId="583CAC05" w14:textId="77777777" w:rsidR="00254D1B" w:rsidRPr="005C41AF" w:rsidRDefault="00000000" w:rsidP="005C41AF">
            <w:pPr>
              <w:spacing w:after="0" w:line="240" w:lineRule="auto"/>
              <w:rPr>
                <w:color w:val="auto"/>
              </w:rPr>
            </w:pPr>
            <w:r w:rsidRPr="005C41AF">
              <w:rPr>
                <w:color w:val="auto"/>
              </w:rPr>
              <w:t>1.75e-23</w:t>
            </w:r>
          </w:p>
        </w:tc>
      </w:tr>
      <w:tr w:rsidR="00254D1B" w:rsidRPr="005C41AF" w14:paraId="13AEDF21" w14:textId="77777777">
        <w:trPr>
          <w:cantSplit/>
          <w:jc w:val="center"/>
        </w:trPr>
        <w:tc>
          <w:tcPr>
            <w:tcW w:w="1728" w:type="dxa"/>
            <w:vAlign w:val="center"/>
          </w:tcPr>
          <w:p w14:paraId="5DA77A75" w14:textId="77777777" w:rsidR="00254D1B" w:rsidRPr="005C41AF" w:rsidRDefault="00000000" w:rsidP="005C41AF">
            <w:pPr>
              <w:spacing w:after="0" w:line="240" w:lineRule="auto"/>
              <w:rPr>
                <w:color w:val="auto"/>
              </w:rPr>
            </w:pPr>
            <w:r w:rsidRPr="005C41AF">
              <w:rPr>
                <w:color w:val="auto"/>
              </w:rPr>
              <w:t>X2</w:t>
            </w:r>
          </w:p>
        </w:tc>
        <w:tc>
          <w:tcPr>
            <w:tcW w:w="1872" w:type="dxa"/>
            <w:vAlign w:val="center"/>
          </w:tcPr>
          <w:p w14:paraId="7D11B64A" w14:textId="77777777" w:rsidR="00254D1B" w:rsidRPr="005C41AF" w:rsidRDefault="00000000" w:rsidP="005C41AF">
            <w:pPr>
              <w:spacing w:after="0" w:line="240" w:lineRule="auto"/>
              <w:rPr>
                <w:color w:val="auto"/>
              </w:rPr>
            </w:pPr>
            <w:r w:rsidRPr="005C41AF">
              <w:rPr>
                <w:color w:val="auto"/>
              </w:rPr>
              <w:t>-0.586083</w:t>
            </w:r>
          </w:p>
        </w:tc>
        <w:tc>
          <w:tcPr>
            <w:tcW w:w="1728" w:type="dxa"/>
            <w:vAlign w:val="center"/>
          </w:tcPr>
          <w:p w14:paraId="2B8B2248" w14:textId="77777777" w:rsidR="00254D1B" w:rsidRPr="005C41AF" w:rsidRDefault="00000000" w:rsidP="005C41AF">
            <w:pPr>
              <w:spacing w:after="0" w:line="240" w:lineRule="auto"/>
              <w:rPr>
                <w:color w:val="auto"/>
              </w:rPr>
            </w:pPr>
            <w:r w:rsidRPr="005C41AF">
              <w:rPr>
                <w:color w:val="auto"/>
              </w:rPr>
              <w:t>4.87e-09</w:t>
            </w:r>
          </w:p>
        </w:tc>
      </w:tr>
      <w:tr w:rsidR="00254D1B" w:rsidRPr="005C41AF" w14:paraId="16E8A8DC" w14:textId="77777777">
        <w:trPr>
          <w:cantSplit/>
          <w:jc w:val="center"/>
        </w:trPr>
        <w:tc>
          <w:tcPr>
            <w:tcW w:w="1728" w:type="dxa"/>
            <w:vAlign w:val="center"/>
          </w:tcPr>
          <w:p w14:paraId="36B2A697" w14:textId="77777777" w:rsidR="00254D1B" w:rsidRPr="005C41AF" w:rsidRDefault="00000000" w:rsidP="005C41AF">
            <w:pPr>
              <w:spacing w:after="0" w:line="240" w:lineRule="auto"/>
              <w:rPr>
                <w:color w:val="auto"/>
              </w:rPr>
            </w:pPr>
            <w:r w:rsidRPr="005C41AF">
              <w:rPr>
                <w:color w:val="auto"/>
              </w:rPr>
              <w:t>X3</w:t>
            </w:r>
          </w:p>
        </w:tc>
        <w:tc>
          <w:tcPr>
            <w:tcW w:w="1872" w:type="dxa"/>
            <w:vAlign w:val="center"/>
          </w:tcPr>
          <w:p w14:paraId="7EADD222" w14:textId="77777777" w:rsidR="00254D1B" w:rsidRPr="005C41AF" w:rsidRDefault="00000000" w:rsidP="005C41AF">
            <w:pPr>
              <w:spacing w:after="0" w:line="240" w:lineRule="auto"/>
              <w:rPr>
                <w:color w:val="auto"/>
              </w:rPr>
            </w:pPr>
            <w:r w:rsidRPr="005C41AF">
              <w:rPr>
                <w:color w:val="auto"/>
              </w:rPr>
              <w:t>0.559157</w:t>
            </w:r>
          </w:p>
        </w:tc>
        <w:tc>
          <w:tcPr>
            <w:tcW w:w="1728" w:type="dxa"/>
            <w:vAlign w:val="center"/>
          </w:tcPr>
          <w:p w14:paraId="6D63560A" w14:textId="77777777" w:rsidR="00254D1B" w:rsidRPr="005C41AF" w:rsidRDefault="00000000" w:rsidP="005C41AF">
            <w:pPr>
              <w:spacing w:after="0" w:line="240" w:lineRule="auto"/>
              <w:rPr>
                <w:color w:val="auto"/>
              </w:rPr>
            </w:pPr>
            <w:r w:rsidRPr="005C41AF">
              <w:rPr>
                <w:color w:val="auto"/>
              </w:rPr>
              <w:t>2.05e-08</w:t>
            </w:r>
          </w:p>
        </w:tc>
      </w:tr>
      <w:tr w:rsidR="00254D1B" w:rsidRPr="005C41AF" w14:paraId="71D9254A" w14:textId="77777777">
        <w:trPr>
          <w:cantSplit/>
          <w:jc w:val="center"/>
        </w:trPr>
        <w:tc>
          <w:tcPr>
            <w:tcW w:w="1728" w:type="dxa"/>
            <w:vAlign w:val="center"/>
          </w:tcPr>
          <w:p w14:paraId="76A2B0B2" w14:textId="77777777" w:rsidR="00254D1B" w:rsidRPr="005C41AF" w:rsidRDefault="00000000" w:rsidP="005C41AF">
            <w:pPr>
              <w:spacing w:after="0" w:line="240" w:lineRule="auto"/>
              <w:rPr>
                <w:color w:val="auto"/>
              </w:rPr>
            </w:pPr>
            <w:r w:rsidRPr="005C41AF">
              <w:rPr>
                <w:color w:val="auto"/>
              </w:rPr>
              <w:t>X4</w:t>
            </w:r>
          </w:p>
        </w:tc>
        <w:tc>
          <w:tcPr>
            <w:tcW w:w="1872" w:type="dxa"/>
            <w:vAlign w:val="center"/>
          </w:tcPr>
          <w:p w14:paraId="5A61A662" w14:textId="77777777" w:rsidR="00254D1B" w:rsidRPr="005C41AF" w:rsidRDefault="00000000" w:rsidP="005C41AF">
            <w:pPr>
              <w:spacing w:after="0" w:line="240" w:lineRule="auto"/>
              <w:rPr>
                <w:color w:val="auto"/>
              </w:rPr>
            </w:pPr>
            <w:r w:rsidRPr="005C41AF">
              <w:rPr>
                <w:color w:val="auto"/>
              </w:rPr>
              <w:t>0.710541</w:t>
            </w:r>
          </w:p>
        </w:tc>
        <w:tc>
          <w:tcPr>
            <w:tcW w:w="1728" w:type="dxa"/>
            <w:vAlign w:val="center"/>
          </w:tcPr>
          <w:p w14:paraId="6F38D1E5" w14:textId="77777777" w:rsidR="00254D1B" w:rsidRPr="005C41AF" w:rsidRDefault="00000000" w:rsidP="005C41AF">
            <w:pPr>
              <w:spacing w:after="0" w:line="240" w:lineRule="auto"/>
              <w:rPr>
                <w:color w:val="auto"/>
              </w:rPr>
            </w:pPr>
            <w:r w:rsidRPr="005C41AF">
              <w:rPr>
                <w:color w:val="auto"/>
              </w:rPr>
              <w:t>1.13e-13</w:t>
            </w:r>
          </w:p>
        </w:tc>
      </w:tr>
      <w:tr w:rsidR="00254D1B" w:rsidRPr="005C41AF" w14:paraId="33B7776F" w14:textId="77777777">
        <w:trPr>
          <w:cantSplit/>
          <w:jc w:val="center"/>
        </w:trPr>
        <w:tc>
          <w:tcPr>
            <w:tcW w:w="1728" w:type="dxa"/>
            <w:vAlign w:val="center"/>
          </w:tcPr>
          <w:p w14:paraId="327885B0" w14:textId="77777777" w:rsidR="00254D1B" w:rsidRPr="005C41AF" w:rsidRDefault="00000000" w:rsidP="005C41AF">
            <w:pPr>
              <w:spacing w:after="0" w:line="240" w:lineRule="auto"/>
              <w:rPr>
                <w:color w:val="auto"/>
              </w:rPr>
            </w:pPr>
            <w:r w:rsidRPr="005C41AF">
              <w:rPr>
                <w:color w:val="auto"/>
              </w:rPr>
              <w:t>X5</w:t>
            </w:r>
          </w:p>
        </w:tc>
        <w:tc>
          <w:tcPr>
            <w:tcW w:w="1872" w:type="dxa"/>
            <w:vAlign w:val="center"/>
          </w:tcPr>
          <w:p w14:paraId="54AD89E0" w14:textId="77777777" w:rsidR="00254D1B" w:rsidRPr="005C41AF" w:rsidRDefault="00000000" w:rsidP="005C41AF">
            <w:pPr>
              <w:spacing w:after="0" w:line="240" w:lineRule="auto"/>
              <w:rPr>
                <w:color w:val="auto"/>
              </w:rPr>
            </w:pPr>
            <w:r w:rsidRPr="005C41AF">
              <w:rPr>
                <w:color w:val="auto"/>
              </w:rPr>
              <w:t>-0.196639</w:t>
            </w:r>
          </w:p>
        </w:tc>
        <w:tc>
          <w:tcPr>
            <w:tcW w:w="1728" w:type="dxa"/>
            <w:vAlign w:val="center"/>
          </w:tcPr>
          <w:p w14:paraId="208F4785" w14:textId="77777777" w:rsidR="00254D1B" w:rsidRPr="005C41AF" w:rsidRDefault="00000000" w:rsidP="005C41AF">
            <w:pPr>
              <w:spacing w:after="0" w:line="240" w:lineRule="auto"/>
              <w:rPr>
                <w:color w:val="auto"/>
              </w:rPr>
            </w:pPr>
            <w:r w:rsidRPr="005C41AF">
              <w:rPr>
                <w:color w:val="auto"/>
              </w:rPr>
              <w:t>2.06e-02</w:t>
            </w:r>
          </w:p>
        </w:tc>
      </w:tr>
    </w:tbl>
    <w:p w14:paraId="206DA70E" w14:textId="77777777" w:rsidR="00254D1B" w:rsidRPr="005C41AF" w:rsidRDefault="00000000" w:rsidP="005C41AF">
      <w:pPr>
        <w:spacing w:before="60"/>
        <w:jc w:val="center"/>
        <w:rPr>
          <w:color w:val="auto"/>
        </w:rPr>
      </w:pPr>
      <w:r w:rsidRPr="005C41AF">
        <w:rPr>
          <w:i/>
          <w:color w:val="auto"/>
        </w:rPr>
        <w:t>Table 6. Final selected-model coefficients and p-values [P3a Notebook].</w:t>
      </w:r>
    </w:p>
    <w:p w14:paraId="29AE93BD" w14:textId="77777777" w:rsidR="00254D1B" w:rsidRPr="005C41AF" w:rsidRDefault="00000000" w:rsidP="005C41AF">
      <w:pPr>
        <w:keepNext/>
        <w:spacing w:before="120" w:after="60"/>
        <w:jc w:val="center"/>
        <w:rPr>
          <w:color w:val="auto"/>
        </w:rPr>
      </w:pPr>
      <w:r w:rsidRPr="005C41AF">
        <w:rPr>
          <w:noProof/>
          <w:color w:val="auto"/>
        </w:rPr>
        <w:lastRenderedPageBreak/>
        <w:drawing>
          <wp:inline distT="0" distB="0" distL="0" distR="0" wp14:anchorId="7190A9D5" wp14:editId="55D03ADA">
            <wp:extent cx="5029200" cy="32155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_3a_model_selection_enhanced_img2.png"/>
                    <pic:cNvPicPr/>
                  </pic:nvPicPr>
                  <pic:blipFill>
                    <a:blip r:embed="rId10"/>
                    <a:stretch>
                      <a:fillRect/>
                    </a:stretch>
                  </pic:blipFill>
                  <pic:spPr>
                    <a:xfrm>
                      <a:off x="0" y="0"/>
                      <a:ext cx="5029200" cy="3215586"/>
                    </a:xfrm>
                    <a:prstGeom prst="rect">
                      <a:avLst/>
                    </a:prstGeom>
                  </pic:spPr>
                </pic:pic>
              </a:graphicData>
            </a:graphic>
          </wp:inline>
        </w:drawing>
      </w:r>
    </w:p>
    <w:p w14:paraId="2966705C" w14:textId="77777777" w:rsidR="00254D1B" w:rsidRPr="005C41AF" w:rsidRDefault="00000000" w:rsidP="005C41AF">
      <w:pPr>
        <w:spacing w:before="60"/>
        <w:jc w:val="center"/>
        <w:rPr>
          <w:color w:val="auto"/>
        </w:rPr>
      </w:pPr>
      <w:r w:rsidRPr="005C41AF">
        <w:rPr>
          <w:i/>
          <w:color w:val="auto"/>
        </w:rPr>
        <w:t>Figure 3. Fitted-versus-actual check for the selected model [P3a Notebook].</w:t>
      </w:r>
    </w:p>
    <w:p w14:paraId="59F143D3" w14:textId="77777777" w:rsidR="00254D1B" w:rsidRPr="005C41AF" w:rsidRDefault="00000000" w:rsidP="005C41AF">
      <w:pPr>
        <w:spacing w:after="160"/>
        <w:rPr>
          <w:color w:val="auto"/>
        </w:rPr>
      </w:pPr>
      <w:r w:rsidRPr="005C41AF">
        <w:rPr>
          <w:color w:val="auto"/>
        </w:rPr>
        <w:t>How to read Figure 3: the horizontal axis gives fitted values and the vertical axis gives actual values; tighter clustering around the fitted relationship indicates smaller residual error and therefore a better in-sample fit.</w:t>
      </w:r>
    </w:p>
    <w:p w14:paraId="17C3DDA8" w14:textId="77777777" w:rsidR="00254D1B" w:rsidRPr="005C41AF" w:rsidRDefault="00000000" w:rsidP="005C41AF">
      <w:pPr>
        <w:rPr>
          <w:color w:val="auto"/>
        </w:rPr>
      </w:pPr>
      <w:r w:rsidRPr="005C41AF">
        <w:rPr>
          <w:color w:val="auto"/>
        </w:rPr>
        <w:t>Conclusion for Problem 3. The model (X2, X3, X4, X5) is preferred because it dominates the full model on all three penalized-fit criteria used in the notebook. That is the right comparison: as Pham stresses, raw fit improves automatically as regressors are added, whereas adjusted R², AIC, and BIC better balance explanatory power against unnecessary complexity. [Pham; P3a Notebook]</w:t>
      </w:r>
    </w:p>
    <w:p w14:paraId="501B2E01" w14:textId="77777777" w:rsidR="00254D1B" w:rsidRPr="005C41AF" w:rsidRDefault="00000000" w:rsidP="005C41AF">
      <w:pPr>
        <w:pStyle w:val="Heading1"/>
        <w:rPr>
          <w:color w:val="auto"/>
        </w:rPr>
      </w:pPr>
      <w:r w:rsidRPr="005C41AF">
        <w:rPr>
          <w:rFonts w:ascii="Times New Roman" w:hAnsi="Times New Roman"/>
          <w:color w:val="auto"/>
        </w:rPr>
        <w:t>Problem 4: Elasticity</w:t>
      </w:r>
    </w:p>
    <w:p w14:paraId="3DC0AA24" w14:textId="77777777" w:rsidR="00254D1B" w:rsidRPr="005C41AF" w:rsidRDefault="00000000" w:rsidP="005C41AF">
      <w:pPr>
        <w:rPr>
          <w:color w:val="auto"/>
        </w:rPr>
      </w:pPr>
      <w:r w:rsidRPr="005C41AF">
        <w:rPr>
          <w:color w:val="auto"/>
        </w:rPr>
        <w:t>4a) We start from the elasticity definition below and then apply it to each functional form. The resulting expressions are summarized in Table 7 and written explicitly in the formulas that follow.</w:t>
      </w:r>
    </w:p>
    <w:p w14:paraId="234BEF63" w14:textId="77777777" w:rsidR="00254D1B" w:rsidRPr="005C41AF" w:rsidRDefault="00000000" w:rsidP="005C41AF">
      <w:pPr>
        <w:pStyle w:val="EquationCentered"/>
        <w:rPr>
          <w:color w:val="auto"/>
        </w:rPr>
      </w:pPr>
      <w:r w:rsidRPr="005C41AF">
        <w:rPr>
          <w:color w:val="auto"/>
        </w:rPr>
        <w:t>E = (dy / dx) (x / y)</w:t>
      </w:r>
    </w:p>
    <w:p w14:paraId="332B674E" w14:textId="77777777" w:rsidR="00254D1B" w:rsidRPr="005C41AF" w:rsidRDefault="00000000" w:rsidP="005C41AF">
      <w:pPr>
        <w:pStyle w:val="EquationCentered"/>
        <w:rPr>
          <w:color w:val="auto"/>
        </w:rPr>
      </w:pPr>
      <w:r w:rsidRPr="005C41AF">
        <w:rPr>
          <w:color w:val="auto"/>
        </w:rPr>
        <w:t>For y = 2 + 0.8x:      E = 0.8x / (2 + 0.8x)</w:t>
      </w:r>
    </w:p>
    <w:p w14:paraId="2326F9F9" w14:textId="77777777" w:rsidR="00254D1B" w:rsidRPr="005C41AF" w:rsidRDefault="00000000" w:rsidP="005C41AF">
      <w:pPr>
        <w:pStyle w:val="EquationCentered"/>
        <w:rPr>
          <w:color w:val="auto"/>
        </w:rPr>
      </w:pPr>
      <w:r w:rsidRPr="005C41AF">
        <w:rPr>
          <w:color w:val="auto"/>
        </w:rPr>
        <w:t>For ln(y) = 0.1 + 0.4x:      E = 0.4x</w:t>
      </w:r>
    </w:p>
    <w:p w14:paraId="295088BF" w14:textId="77777777" w:rsidR="00254D1B" w:rsidRPr="005C41AF" w:rsidRDefault="00000000" w:rsidP="005C41AF">
      <w:pPr>
        <w:pStyle w:val="EquationCentered"/>
        <w:rPr>
          <w:color w:val="auto"/>
        </w:rPr>
      </w:pPr>
      <w:r w:rsidRPr="005C41AF">
        <w:rPr>
          <w:color w:val="auto"/>
        </w:rPr>
        <w:t>For ln(y) = 0.1 + 0.25 ln(x):      E = 0.25</w:t>
      </w:r>
    </w:p>
    <w:p w14:paraId="119ABF36" w14:textId="77777777" w:rsidR="00254D1B" w:rsidRPr="005C41AF" w:rsidRDefault="00000000" w:rsidP="005C41AF">
      <w:pPr>
        <w:pStyle w:val="EquationCentered"/>
        <w:rPr>
          <w:color w:val="auto"/>
        </w:rPr>
      </w:pPr>
      <w:r w:rsidRPr="005C41AF">
        <w:rPr>
          <w:color w:val="auto"/>
        </w:rPr>
        <w:t>For y = 0.15 + 1.2 ln(x):      E = 1.2 / (0.15 + 1.2 ln(x))</w:t>
      </w:r>
    </w:p>
    <w:p w14:paraId="78A63A74" w14:textId="77777777" w:rsidR="00254D1B" w:rsidRPr="005C41AF" w:rsidRDefault="00000000" w:rsidP="005C41AF">
      <w:pPr>
        <w:rPr>
          <w:color w:val="auto"/>
        </w:rPr>
      </w:pPr>
      <w:r w:rsidRPr="005C41AF">
        <w:rPr>
          <w:color w:val="auto"/>
        </w:rPr>
        <w:t>4b) The correct model for direct elasticity interpretation is the log-log specification, ln(y) = 0.1 + 0.25 ln(x), because the coefficient on ln(x) is itself the constant elasticity of y with respect to x. Therefore, the elasticity is 0.25.</w:t>
      </w:r>
    </w:p>
    <w:tbl>
      <w:tblPr>
        <w:tblStyle w:val="TableGrid"/>
        <w:tblW w:w="0" w:type="auto"/>
        <w:jc w:val="center"/>
        <w:tblLook w:val="04A0" w:firstRow="1" w:lastRow="0" w:firstColumn="1" w:lastColumn="0" w:noHBand="0" w:noVBand="1"/>
      </w:tblPr>
      <w:tblGrid>
        <w:gridCol w:w="4032"/>
        <w:gridCol w:w="3600"/>
      </w:tblGrid>
      <w:tr w:rsidR="00254D1B" w:rsidRPr="005C41AF" w14:paraId="43697365" w14:textId="77777777" w:rsidTr="005C41AF">
        <w:trPr>
          <w:cantSplit/>
          <w:tblHeader/>
          <w:jc w:val="center"/>
        </w:trPr>
        <w:tc>
          <w:tcPr>
            <w:tcW w:w="4032" w:type="dxa"/>
            <w:vAlign w:val="center"/>
          </w:tcPr>
          <w:p w14:paraId="1C1D6B0E" w14:textId="77777777" w:rsidR="00254D1B" w:rsidRPr="005C41AF" w:rsidRDefault="00000000" w:rsidP="005C41AF">
            <w:pPr>
              <w:spacing w:after="0" w:line="240" w:lineRule="auto"/>
              <w:rPr>
                <w:color w:val="auto"/>
              </w:rPr>
            </w:pPr>
            <w:r w:rsidRPr="005C41AF">
              <w:rPr>
                <w:color w:val="auto"/>
              </w:rPr>
              <w:t>Model</w:t>
            </w:r>
          </w:p>
        </w:tc>
        <w:tc>
          <w:tcPr>
            <w:tcW w:w="3600" w:type="dxa"/>
            <w:vAlign w:val="center"/>
          </w:tcPr>
          <w:p w14:paraId="2FA0B5C1" w14:textId="77777777" w:rsidR="00254D1B" w:rsidRPr="005C41AF" w:rsidRDefault="00000000" w:rsidP="005C41AF">
            <w:pPr>
              <w:spacing w:after="0" w:line="240" w:lineRule="auto"/>
              <w:rPr>
                <w:color w:val="auto"/>
              </w:rPr>
            </w:pPr>
            <w:r w:rsidRPr="005C41AF">
              <w:rPr>
                <w:color w:val="auto"/>
              </w:rPr>
              <w:t>Elasticity</w:t>
            </w:r>
          </w:p>
        </w:tc>
      </w:tr>
      <w:tr w:rsidR="00254D1B" w:rsidRPr="005C41AF" w14:paraId="66F9B971" w14:textId="77777777" w:rsidTr="005C41AF">
        <w:trPr>
          <w:cantSplit/>
          <w:jc w:val="center"/>
        </w:trPr>
        <w:tc>
          <w:tcPr>
            <w:tcW w:w="4032" w:type="dxa"/>
            <w:vAlign w:val="center"/>
          </w:tcPr>
          <w:p w14:paraId="3F7CD211" w14:textId="77777777" w:rsidR="00254D1B" w:rsidRPr="005C41AF" w:rsidRDefault="00000000" w:rsidP="005C41AF">
            <w:pPr>
              <w:spacing w:after="0" w:line="240" w:lineRule="auto"/>
              <w:rPr>
                <w:color w:val="auto"/>
              </w:rPr>
            </w:pPr>
            <w:r w:rsidRPr="005C41AF">
              <w:rPr>
                <w:color w:val="auto"/>
              </w:rPr>
              <w:t>y = 2 + 0.8x</w:t>
            </w:r>
          </w:p>
        </w:tc>
        <w:tc>
          <w:tcPr>
            <w:tcW w:w="3600" w:type="dxa"/>
            <w:vAlign w:val="center"/>
          </w:tcPr>
          <w:p w14:paraId="3293B0FD" w14:textId="77777777" w:rsidR="00254D1B" w:rsidRPr="005C41AF" w:rsidRDefault="00000000" w:rsidP="005C41AF">
            <w:pPr>
              <w:spacing w:after="0" w:line="240" w:lineRule="auto"/>
              <w:rPr>
                <w:color w:val="auto"/>
              </w:rPr>
            </w:pPr>
            <w:r w:rsidRPr="005C41AF">
              <w:rPr>
                <w:color w:val="auto"/>
              </w:rPr>
              <w:t>0.8x / (2 + 0.8x)</w:t>
            </w:r>
          </w:p>
        </w:tc>
      </w:tr>
      <w:tr w:rsidR="00254D1B" w:rsidRPr="005C41AF" w14:paraId="0F638DC4" w14:textId="77777777" w:rsidTr="005C41AF">
        <w:trPr>
          <w:cantSplit/>
          <w:jc w:val="center"/>
        </w:trPr>
        <w:tc>
          <w:tcPr>
            <w:tcW w:w="4032" w:type="dxa"/>
            <w:vAlign w:val="center"/>
          </w:tcPr>
          <w:p w14:paraId="154C1499" w14:textId="77777777" w:rsidR="00254D1B" w:rsidRPr="005C41AF" w:rsidRDefault="00000000" w:rsidP="005C41AF">
            <w:pPr>
              <w:spacing w:after="0" w:line="240" w:lineRule="auto"/>
              <w:rPr>
                <w:color w:val="auto"/>
              </w:rPr>
            </w:pPr>
            <w:r w:rsidRPr="005C41AF">
              <w:rPr>
                <w:color w:val="auto"/>
              </w:rPr>
              <w:t>ln(y) = 0.1 + 0.4x</w:t>
            </w:r>
          </w:p>
        </w:tc>
        <w:tc>
          <w:tcPr>
            <w:tcW w:w="3600" w:type="dxa"/>
            <w:vAlign w:val="center"/>
          </w:tcPr>
          <w:p w14:paraId="22BEDE51" w14:textId="77777777" w:rsidR="00254D1B" w:rsidRPr="005C41AF" w:rsidRDefault="00000000" w:rsidP="005C41AF">
            <w:pPr>
              <w:spacing w:after="0" w:line="240" w:lineRule="auto"/>
              <w:rPr>
                <w:color w:val="auto"/>
              </w:rPr>
            </w:pPr>
            <w:r w:rsidRPr="005C41AF">
              <w:rPr>
                <w:color w:val="auto"/>
              </w:rPr>
              <w:t>0.4x</w:t>
            </w:r>
          </w:p>
        </w:tc>
      </w:tr>
      <w:tr w:rsidR="00254D1B" w:rsidRPr="005C41AF" w14:paraId="092AA1BD" w14:textId="77777777" w:rsidTr="005C41AF">
        <w:trPr>
          <w:cantSplit/>
          <w:jc w:val="center"/>
        </w:trPr>
        <w:tc>
          <w:tcPr>
            <w:tcW w:w="4032" w:type="dxa"/>
            <w:vAlign w:val="center"/>
          </w:tcPr>
          <w:p w14:paraId="79423E7D" w14:textId="77777777" w:rsidR="00254D1B" w:rsidRPr="005C41AF" w:rsidRDefault="00000000" w:rsidP="005C41AF">
            <w:pPr>
              <w:spacing w:after="0" w:line="240" w:lineRule="auto"/>
              <w:rPr>
                <w:color w:val="auto"/>
              </w:rPr>
            </w:pPr>
            <w:r w:rsidRPr="005C41AF">
              <w:rPr>
                <w:color w:val="auto"/>
              </w:rPr>
              <w:t>ln(y) = 0.1 + 0.25ln(x)</w:t>
            </w:r>
          </w:p>
        </w:tc>
        <w:tc>
          <w:tcPr>
            <w:tcW w:w="3600" w:type="dxa"/>
            <w:vAlign w:val="center"/>
          </w:tcPr>
          <w:p w14:paraId="7D643AA4" w14:textId="77777777" w:rsidR="00254D1B" w:rsidRPr="005C41AF" w:rsidRDefault="00000000" w:rsidP="005C41AF">
            <w:pPr>
              <w:spacing w:after="0" w:line="240" w:lineRule="auto"/>
              <w:rPr>
                <w:color w:val="auto"/>
              </w:rPr>
            </w:pPr>
            <w:r w:rsidRPr="005C41AF">
              <w:rPr>
                <w:color w:val="auto"/>
              </w:rPr>
              <w:t>0.25</w:t>
            </w:r>
          </w:p>
        </w:tc>
      </w:tr>
      <w:tr w:rsidR="00254D1B" w:rsidRPr="005C41AF" w14:paraId="158C3773" w14:textId="77777777" w:rsidTr="005C41AF">
        <w:trPr>
          <w:cantSplit/>
          <w:jc w:val="center"/>
        </w:trPr>
        <w:tc>
          <w:tcPr>
            <w:tcW w:w="4032" w:type="dxa"/>
            <w:vAlign w:val="center"/>
          </w:tcPr>
          <w:p w14:paraId="438B8263" w14:textId="77777777" w:rsidR="00254D1B" w:rsidRPr="005C41AF" w:rsidRDefault="00000000" w:rsidP="005C41AF">
            <w:pPr>
              <w:spacing w:after="0" w:line="240" w:lineRule="auto"/>
              <w:rPr>
                <w:color w:val="auto"/>
              </w:rPr>
            </w:pPr>
            <w:r w:rsidRPr="005C41AF">
              <w:rPr>
                <w:color w:val="auto"/>
              </w:rPr>
              <w:t>y = 0.15 + 1.2ln(x)</w:t>
            </w:r>
          </w:p>
        </w:tc>
        <w:tc>
          <w:tcPr>
            <w:tcW w:w="3600" w:type="dxa"/>
            <w:vAlign w:val="center"/>
          </w:tcPr>
          <w:p w14:paraId="5A15E8AE" w14:textId="77777777" w:rsidR="00254D1B" w:rsidRPr="005C41AF" w:rsidRDefault="00000000" w:rsidP="005C41AF">
            <w:pPr>
              <w:spacing w:after="0" w:line="240" w:lineRule="auto"/>
              <w:rPr>
                <w:color w:val="auto"/>
              </w:rPr>
            </w:pPr>
            <w:r w:rsidRPr="005C41AF">
              <w:rPr>
                <w:color w:val="auto"/>
              </w:rPr>
              <w:t>1.2 / (0.15 + 1.2ln(x))</w:t>
            </w:r>
          </w:p>
        </w:tc>
      </w:tr>
    </w:tbl>
    <w:p w14:paraId="3F380142" w14:textId="77777777" w:rsidR="00254D1B" w:rsidRPr="005C41AF" w:rsidRDefault="00000000" w:rsidP="005C41AF">
      <w:pPr>
        <w:spacing w:before="60"/>
        <w:jc w:val="center"/>
        <w:rPr>
          <w:color w:val="auto"/>
        </w:rPr>
      </w:pPr>
      <w:r w:rsidRPr="005C41AF">
        <w:rPr>
          <w:i/>
          <w:color w:val="auto"/>
        </w:rPr>
        <w:t>Table 7. Elasticity expressions derived from the four candidate models.</w:t>
      </w:r>
    </w:p>
    <w:p w14:paraId="0A9D7359" w14:textId="0AC53303" w:rsidR="00254D1B" w:rsidRPr="005C41AF" w:rsidRDefault="00000000" w:rsidP="005C41AF">
      <w:pPr>
        <w:rPr>
          <w:color w:val="auto"/>
        </w:rPr>
      </w:pPr>
      <w:r w:rsidRPr="005C41AF">
        <w:rPr>
          <w:color w:val="auto"/>
        </w:rPr>
        <w:t>Conclusion for Problem 4. Only the log-log model produces a constant elasticity that is immediately interpretable from the estimated coefficient. The other specifications imply elasticities that vary with x and/or y.</w:t>
      </w:r>
      <w:r w:rsidRPr="005C41AF">
        <w:rPr>
          <w:color w:val="auto"/>
        </w:rPr>
        <w:br w:type="page"/>
      </w:r>
    </w:p>
    <w:p w14:paraId="555EC51E" w14:textId="77777777" w:rsidR="00254D1B" w:rsidRPr="005C41AF" w:rsidRDefault="00000000" w:rsidP="005C41AF">
      <w:pPr>
        <w:pStyle w:val="Heading1"/>
        <w:rPr>
          <w:color w:val="auto"/>
        </w:rPr>
      </w:pPr>
      <w:r w:rsidRPr="005C41AF">
        <w:rPr>
          <w:rFonts w:ascii="Times New Roman" w:hAnsi="Times New Roman"/>
          <w:color w:val="auto"/>
        </w:rPr>
        <w:lastRenderedPageBreak/>
        <w:t>Problem 5: Stationarity and Unit Roots</w:t>
      </w:r>
    </w:p>
    <w:p w14:paraId="2FBCFB0C" w14:textId="77777777" w:rsidR="00254D1B" w:rsidRPr="005C41AF" w:rsidRDefault="00000000" w:rsidP="005C41AF">
      <w:pPr>
        <w:pStyle w:val="EquationCentered"/>
        <w:rPr>
          <w:color w:val="auto"/>
        </w:rPr>
      </w:pPr>
      <w:r w:rsidRPr="005C41AF">
        <w:rPr>
          <w:color w:val="auto"/>
        </w:rPr>
        <w:t>Δ y_t = y_t - y_(t-1)</w:t>
      </w:r>
    </w:p>
    <w:p w14:paraId="7FF7CB74" w14:textId="77777777" w:rsidR="00254D1B" w:rsidRPr="005C41AF" w:rsidRDefault="00000000" w:rsidP="005C41AF">
      <w:pPr>
        <w:pStyle w:val="EquationCentered"/>
        <w:rPr>
          <w:color w:val="auto"/>
        </w:rPr>
      </w:pPr>
      <w:r w:rsidRPr="005C41AF">
        <w:rPr>
          <w:color w:val="auto"/>
        </w:rPr>
        <w:t>ADF null: unit root,    KPSS null: stationarity</w:t>
      </w:r>
    </w:p>
    <w:p w14:paraId="60452803" w14:textId="77777777" w:rsidR="00254D1B" w:rsidRPr="005C41AF" w:rsidRDefault="00000000" w:rsidP="005C41AF">
      <w:pPr>
        <w:pStyle w:val="EquationCentered"/>
        <w:rPr>
          <w:color w:val="auto"/>
        </w:rPr>
      </w:pPr>
      <w:r w:rsidRPr="005C41AF">
        <w:rPr>
          <w:color w:val="auto"/>
        </w:rPr>
        <w:t>Simulations:  y_t = y_(t-1) + ε_t    and    y_t = 1.5 y_(t-1) + ε_t</w:t>
      </w:r>
    </w:p>
    <w:p w14:paraId="581CD321" w14:textId="77777777" w:rsidR="00254D1B" w:rsidRPr="005C41AF" w:rsidRDefault="00000000" w:rsidP="005C41AF">
      <w:pPr>
        <w:rPr>
          <w:color w:val="auto"/>
        </w:rPr>
      </w:pPr>
      <w:r w:rsidRPr="005C41AF">
        <w:rPr>
          <w:color w:val="auto"/>
        </w:rPr>
        <w:t>5a) Stationarity matters because many time-series tools assume a stable probabilistic structure over time. The MIT lecture notes distinguish stationary processes from nonstationary ones by whether moments such as the mean, variance, and autocovariance remain invariant with time, and they use the random walk as a canonical unit-root example. The notebook uses two complementary tests: the ADF test, which takes a unit root as the null, and the KPSS test, which takes stationarity as the null. When both point in the same direction, the classification is stronger. If levels look nonstationary but first differences do not, the series is treated as I(1) and differencing is the appropriate transformation before further modelling. [Lecture 1; P5 Notebook]</w:t>
      </w:r>
    </w:p>
    <w:p w14:paraId="64DC833C" w14:textId="77777777" w:rsidR="00254D1B" w:rsidRPr="005C41AF" w:rsidRDefault="00000000" w:rsidP="005C41AF">
      <w:pPr>
        <w:rPr>
          <w:color w:val="auto"/>
        </w:rPr>
      </w:pPr>
      <w:r w:rsidRPr="005C41AF">
        <w:rPr>
          <w:color w:val="auto"/>
        </w:rPr>
        <w:t>5b) For the real-data illustration, the notebook uses the normalized GOOG price series from the bundled stock data. In logs, the level series has ADF statistic -2.266209 with p-value 0.452723 and KPSS statistic 0.166474 with p-value 0.032938, so the evidence does not support stationarity in levels. After first differencing, the ADF statistic becomes -12.498111 with p-value 2.84619e-23 and the KPSS p-value rises to 0.1, which is consistent with treating log prices as I(1) and log returns as stationary. This is the same broad pattern as the lecture's random-walk example: the level behaves as a unit-root-type series, while differencing restores stability. [Lecture 1; P5 Notebook]</w:t>
      </w:r>
    </w:p>
    <w:p w14:paraId="7AA3845D" w14:textId="77777777" w:rsidR="00254D1B" w:rsidRPr="005C41AF" w:rsidRDefault="00000000" w:rsidP="005C41AF">
      <w:pPr>
        <w:rPr>
          <w:color w:val="auto"/>
        </w:rPr>
      </w:pPr>
      <w:r w:rsidRPr="005C41AF">
        <w:rPr>
          <w:color w:val="auto"/>
        </w:rPr>
        <w:t>5c) The notebook also simulates two processes using the same shock sequence: a unit-root process y_t = y_(t-1) + ε_t and an explosive process y_t = 1.5 y_(t-1) + ε_t. The summary table shows why the distinction matters. The explosive process has a standard deviation on the order of 10^33 and a maximum absolute value on the order of 10^34, whereas the unit-root process remains large but economically plausible. The key applied boundary is therefore the unit root at 1: shocks are persistent and non-mean-reverting, but the process is not explosively diverging in the obvious way seen when φ = 1.5. [P5 Notebook]</w:t>
      </w:r>
    </w:p>
    <w:tbl>
      <w:tblPr>
        <w:tblStyle w:val="TableGrid"/>
        <w:tblW w:w="0" w:type="auto"/>
        <w:jc w:val="center"/>
        <w:tblLook w:val="04A0" w:firstRow="1" w:lastRow="0" w:firstColumn="1" w:lastColumn="0" w:noHBand="0" w:noVBand="1"/>
      </w:tblPr>
      <w:tblGrid>
        <w:gridCol w:w="1872"/>
        <w:gridCol w:w="1872"/>
        <w:gridCol w:w="1584"/>
        <w:gridCol w:w="1872"/>
        <w:gridCol w:w="1584"/>
      </w:tblGrid>
      <w:tr w:rsidR="00254D1B" w:rsidRPr="005C41AF" w14:paraId="2D738CFF" w14:textId="77777777">
        <w:trPr>
          <w:cantSplit/>
          <w:tblHeader/>
          <w:jc w:val="center"/>
        </w:trPr>
        <w:tc>
          <w:tcPr>
            <w:tcW w:w="1872" w:type="dxa"/>
            <w:shd w:val="clear" w:color="auto" w:fill="D9EAF7"/>
            <w:vAlign w:val="center"/>
          </w:tcPr>
          <w:p w14:paraId="6E19CF61" w14:textId="77777777" w:rsidR="00254D1B" w:rsidRPr="005C41AF" w:rsidRDefault="00000000" w:rsidP="005C41AF">
            <w:pPr>
              <w:spacing w:after="0" w:line="240" w:lineRule="auto"/>
              <w:rPr>
                <w:color w:val="auto"/>
              </w:rPr>
            </w:pPr>
            <w:r w:rsidRPr="005C41AF">
              <w:rPr>
                <w:color w:val="auto"/>
              </w:rPr>
              <w:t>Series</w:t>
            </w:r>
          </w:p>
        </w:tc>
        <w:tc>
          <w:tcPr>
            <w:tcW w:w="1872" w:type="dxa"/>
            <w:shd w:val="clear" w:color="auto" w:fill="D9EAF7"/>
            <w:vAlign w:val="center"/>
          </w:tcPr>
          <w:p w14:paraId="6F35B625" w14:textId="77777777" w:rsidR="00254D1B" w:rsidRPr="005C41AF" w:rsidRDefault="00000000" w:rsidP="005C41AF">
            <w:pPr>
              <w:spacing w:after="0" w:line="240" w:lineRule="auto"/>
              <w:rPr>
                <w:color w:val="auto"/>
              </w:rPr>
            </w:pPr>
            <w:r w:rsidRPr="005C41AF">
              <w:rPr>
                <w:color w:val="auto"/>
              </w:rPr>
              <w:t>ADF Statistic</w:t>
            </w:r>
          </w:p>
        </w:tc>
        <w:tc>
          <w:tcPr>
            <w:tcW w:w="1584" w:type="dxa"/>
            <w:shd w:val="clear" w:color="auto" w:fill="D9EAF7"/>
            <w:vAlign w:val="center"/>
          </w:tcPr>
          <w:p w14:paraId="7A9997A8" w14:textId="77777777" w:rsidR="00254D1B" w:rsidRPr="005C41AF" w:rsidRDefault="00000000" w:rsidP="005C41AF">
            <w:pPr>
              <w:spacing w:after="0" w:line="240" w:lineRule="auto"/>
              <w:rPr>
                <w:color w:val="auto"/>
              </w:rPr>
            </w:pPr>
            <w:r w:rsidRPr="005C41AF">
              <w:rPr>
                <w:color w:val="auto"/>
              </w:rPr>
              <w:t>ADF p-value</w:t>
            </w:r>
          </w:p>
        </w:tc>
        <w:tc>
          <w:tcPr>
            <w:tcW w:w="1872" w:type="dxa"/>
            <w:shd w:val="clear" w:color="auto" w:fill="D9EAF7"/>
            <w:vAlign w:val="center"/>
          </w:tcPr>
          <w:p w14:paraId="715C0FB9" w14:textId="77777777" w:rsidR="00254D1B" w:rsidRPr="005C41AF" w:rsidRDefault="00000000" w:rsidP="005C41AF">
            <w:pPr>
              <w:spacing w:after="0" w:line="240" w:lineRule="auto"/>
              <w:rPr>
                <w:color w:val="auto"/>
              </w:rPr>
            </w:pPr>
            <w:r w:rsidRPr="005C41AF">
              <w:rPr>
                <w:color w:val="auto"/>
              </w:rPr>
              <w:t>KPSS Statistic</w:t>
            </w:r>
          </w:p>
        </w:tc>
        <w:tc>
          <w:tcPr>
            <w:tcW w:w="1584" w:type="dxa"/>
            <w:shd w:val="clear" w:color="auto" w:fill="D9EAF7"/>
            <w:vAlign w:val="center"/>
          </w:tcPr>
          <w:p w14:paraId="73D42A9C" w14:textId="77777777" w:rsidR="00254D1B" w:rsidRPr="005C41AF" w:rsidRDefault="00000000" w:rsidP="005C41AF">
            <w:pPr>
              <w:spacing w:after="0" w:line="240" w:lineRule="auto"/>
              <w:rPr>
                <w:color w:val="auto"/>
              </w:rPr>
            </w:pPr>
            <w:r w:rsidRPr="005C41AF">
              <w:rPr>
                <w:color w:val="auto"/>
              </w:rPr>
              <w:t>KPSS p-value</w:t>
            </w:r>
          </w:p>
        </w:tc>
      </w:tr>
      <w:tr w:rsidR="00254D1B" w:rsidRPr="005C41AF" w14:paraId="16FE9E5B" w14:textId="77777777">
        <w:trPr>
          <w:cantSplit/>
          <w:jc w:val="center"/>
        </w:trPr>
        <w:tc>
          <w:tcPr>
            <w:tcW w:w="1872" w:type="dxa"/>
            <w:vAlign w:val="center"/>
          </w:tcPr>
          <w:p w14:paraId="44F4E2E3" w14:textId="77777777" w:rsidR="00254D1B" w:rsidRPr="005C41AF" w:rsidRDefault="00000000" w:rsidP="005C41AF">
            <w:pPr>
              <w:spacing w:after="0" w:line="240" w:lineRule="auto"/>
              <w:rPr>
                <w:color w:val="auto"/>
              </w:rPr>
            </w:pPr>
            <w:r w:rsidRPr="005C41AF">
              <w:rPr>
                <w:color w:val="auto"/>
              </w:rPr>
              <w:t>log_price</w:t>
            </w:r>
          </w:p>
        </w:tc>
        <w:tc>
          <w:tcPr>
            <w:tcW w:w="1872" w:type="dxa"/>
            <w:vAlign w:val="center"/>
          </w:tcPr>
          <w:p w14:paraId="01B0E68D" w14:textId="77777777" w:rsidR="00254D1B" w:rsidRPr="005C41AF" w:rsidRDefault="00000000" w:rsidP="005C41AF">
            <w:pPr>
              <w:spacing w:after="0" w:line="240" w:lineRule="auto"/>
              <w:rPr>
                <w:color w:val="auto"/>
              </w:rPr>
            </w:pPr>
            <w:r w:rsidRPr="005C41AF">
              <w:rPr>
                <w:color w:val="auto"/>
              </w:rPr>
              <w:t>-2.266209</w:t>
            </w:r>
          </w:p>
        </w:tc>
        <w:tc>
          <w:tcPr>
            <w:tcW w:w="1584" w:type="dxa"/>
            <w:vAlign w:val="center"/>
          </w:tcPr>
          <w:p w14:paraId="7A8958A8" w14:textId="77777777" w:rsidR="00254D1B" w:rsidRPr="005C41AF" w:rsidRDefault="00000000" w:rsidP="005C41AF">
            <w:pPr>
              <w:spacing w:after="0" w:line="240" w:lineRule="auto"/>
              <w:rPr>
                <w:color w:val="auto"/>
              </w:rPr>
            </w:pPr>
            <w:r w:rsidRPr="005C41AF">
              <w:rPr>
                <w:color w:val="auto"/>
              </w:rPr>
              <w:t>0.452723</w:t>
            </w:r>
          </w:p>
        </w:tc>
        <w:tc>
          <w:tcPr>
            <w:tcW w:w="1872" w:type="dxa"/>
            <w:vAlign w:val="center"/>
          </w:tcPr>
          <w:p w14:paraId="021B1009" w14:textId="77777777" w:rsidR="00254D1B" w:rsidRPr="005C41AF" w:rsidRDefault="00000000" w:rsidP="005C41AF">
            <w:pPr>
              <w:spacing w:after="0" w:line="240" w:lineRule="auto"/>
              <w:rPr>
                <w:color w:val="auto"/>
              </w:rPr>
            </w:pPr>
            <w:r w:rsidRPr="005C41AF">
              <w:rPr>
                <w:color w:val="auto"/>
              </w:rPr>
              <w:t>0.166474</w:t>
            </w:r>
          </w:p>
        </w:tc>
        <w:tc>
          <w:tcPr>
            <w:tcW w:w="1584" w:type="dxa"/>
            <w:vAlign w:val="center"/>
          </w:tcPr>
          <w:p w14:paraId="6342DBFF" w14:textId="77777777" w:rsidR="00254D1B" w:rsidRPr="005C41AF" w:rsidRDefault="00000000" w:rsidP="005C41AF">
            <w:pPr>
              <w:spacing w:after="0" w:line="240" w:lineRule="auto"/>
              <w:rPr>
                <w:color w:val="auto"/>
              </w:rPr>
            </w:pPr>
            <w:r w:rsidRPr="005C41AF">
              <w:rPr>
                <w:color w:val="auto"/>
              </w:rPr>
              <w:t>0.032938</w:t>
            </w:r>
          </w:p>
        </w:tc>
      </w:tr>
      <w:tr w:rsidR="00254D1B" w:rsidRPr="005C41AF" w14:paraId="7B1394FD" w14:textId="77777777">
        <w:trPr>
          <w:cantSplit/>
          <w:jc w:val="center"/>
        </w:trPr>
        <w:tc>
          <w:tcPr>
            <w:tcW w:w="1872" w:type="dxa"/>
            <w:vAlign w:val="center"/>
          </w:tcPr>
          <w:p w14:paraId="410DD5EF" w14:textId="77777777" w:rsidR="00254D1B" w:rsidRPr="005C41AF" w:rsidRDefault="00000000" w:rsidP="005C41AF">
            <w:pPr>
              <w:spacing w:after="0" w:line="240" w:lineRule="auto"/>
              <w:rPr>
                <w:color w:val="auto"/>
              </w:rPr>
            </w:pPr>
            <w:r w:rsidRPr="005C41AF">
              <w:rPr>
                <w:color w:val="auto"/>
              </w:rPr>
              <w:t>dlog_price</w:t>
            </w:r>
          </w:p>
        </w:tc>
        <w:tc>
          <w:tcPr>
            <w:tcW w:w="1872" w:type="dxa"/>
            <w:vAlign w:val="center"/>
          </w:tcPr>
          <w:p w14:paraId="4AD51999" w14:textId="77777777" w:rsidR="00254D1B" w:rsidRPr="005C41AF" w:rsidRDefault="00000000" w:rsidP="005C41AF">
            <w:pPr>
              <w:spacing w:after="0" w:line="240" w:lineRule="auto"/>
              <w:rPr>
                <w:color w:val="auto"/>
              </w:rPr>
            </w:pPr>
            <w:r w:rsidRPr="005C41AF">
              <w:rPr>
                <w:color w:val="auto"/>
              </w:rPr>
              <w:t>-12.498111</w:t>
            </w:r>
          </w:p>
        </w:tc>
        <w:tc>
          <w:tcPr>
            <w:tcW w:w="1584" w:type="dxa"/>
            <w:vAlign w:val="center"/>
          </w:tcPr>
          <w:p w14:paraId="6C43F25F" w14:textId="77777777" w:rsidR="00254D1B" w:rsidRPr="005C41AF" w:rsidRDefault="00000000" w:rsidP="005C41AF">
            <w:pPr>
              <w:spacing w:after="0" w:line="240" w:lineRule="auto"/>
              <w:rPr>
                <w:color w:val="auto"/>
              </w:rPr>
            </w:pPr>
            <w:r w:rsidRPr="005C41AF">
              <w:rPr>
                <w:color w:val="auto"/>
              </w:rPr>
              <w:t>2.84619e-23</w:t>
            </w:r>
          </w:p>
        </w:tc>
        <w:tc>
          <w:tcPr>
            <w:tcW w:w="1872" w:type="dxa"/>
            <w:vAlign w:val="center"/>
          </w:tcPr>
          <w:p w14:paraId="05B62705" w14:textId="77777777" w:rsidR="00254D1B" w:rsidRPr="005C41AF" w:rsidRDefault="00000000" w:rsidP="005C41AF">
            <w:pPr>
              <w:spacing w:after="0" w:line="240" w:lineRule="auto"/>
              <w:rPr>
                <w:color w:val="auto"/>
              </w:rPr>
            </w:pPr>
            <w:r w:rsidRPr="005C41AF">
              <w:rPr>
                <w:color w:val="auto"/>
              </w:rPr>
              <w:t>0.094716</w:t>
            </w:r>
          </w:p>
        </w:tc>
        <w:tc>
          <w:tcPr>
            <w:tcW w:w="1584" w:type="dxa"/>
            <w:vAlign w:val="center"/>
          </w:tcPr>
          <w:p w14:paraId="38038BB6" w14:textId="77777777" w:rsidR="00254D1B" w:rsidRPr="005C41AF" w:rsidRDefault="00000000" w:rsidP="005C41AF">
            <w:pPr>
              <w:spacing w:after="0" w:line="240" w:lineRule="auto"/>
              <w:rPr>
                <w:color w:val="auto"/>
              </w:rPr>
            </w:pPr>
            <w:r w:rsidRPr="005C41AF">
              <w:rPr>
                <w:color w:val="auto"/>
              </w:rPr>
              <w:t>0.1</w:t>
            </w:r>
          </w:p>
        </w:tc>
      </w:tr>
    </w:tbl>
    <w:p w14:paraId="39479FE0" w14:textId="77777777" w:rsidR="00254D1B" w:rsidRPr="005C41AF" w:rsidRDefault="00000000" w:rsidP="005C41AF">
      <w:pPr>
        <w:spacing w:before="60"/>
        <w:jc w:val="center"/>
        <w:rPr>
          <w:color w:val="auto"/>
        </w:rPr>
      </w:pPr>
      <w:r w:rsidRPr="005C41AF">
        <w:rPr>
          <w:i/>
          <w:color w:val="auto"/>
        </w:rPr>
        <w:t>Table 8. Unit-root test summary for GOOG log prices and first differences [P5 Notebook].</w:t>
      </w:r>
    </w:p>
    <w:tbl>
      <w:tblPr>
        <w:tblStyle w:val="TableGrid"/>
        <w:tblW w:w="0" w:type="auto"/>
        <w:jc w:val="center"/>
        <w:tblLook w:val="04A0" w:firstRow="1" w:lastRow="0" w:firstColumn="1" w:lastColumn="0" w:noHBand="0" w:noVBand="1"/>
      </w:tblPr>
      <w:tblGrid>
        <w:gridCol w:w="2016"/>
        <w:gridCol w:w="2448"/>
        <w:gridCol w:w="2592"/>
      </w:tblGrid>
      <w:tr w:rsidR="00254D1B" w:rsidRPr="005C41AF" w14:paraId="5CF39777" w14:textId="77777777">
        <w:trPr>
          <w:cantSplit/>
          <w:tblHeader/>
          <w:jc w:val="center"/>
        </w:trPr>
        <w:tc>
          <w:tcPr>
            <w:tcW w:w="2016" w:type="dxa"/>
            <w:shd w:val="clear" w:color="auto" w:fill="D9EAF7"/>
            <w:vAlign w:val="center"/>
          </w:tcPr>
          <w:p w14:paraId="0BCD38DB" w14:textId="77777777" w:rsidR="00254D1B" w:rsidRPr="005C41AF" w:rsidRDefault="00000000" w:rsidP="005C41AF">
            <w:pPr>
              <w:spacing w:after="0" w:line="240" w:lineRule="auto"/>
              <w:rPr>
                <w:color w:val="auto"/>
              </w:rPr>
            </w:pPr>
            <w:r w:rsidRPr="005C41AF">
              <w:rPr>
                <w:color w:val="auto"/>
              </w:rPr>
              <w:t>Process</w:t>
            </w:r>
          </w:p>
        </w:tc>
        <w:tc>
          <w:tcPr>
            <w:tcW w:w="2448" w:type="dxa"/>
            <w:shd w:val="clear" w:color="auto" w:fill="D9EAF7"/>
            <w:vAlign w:val="center"/>
          </w:tcPr>
          <w:p w14:paraId="5B0AF349" w14:textId="77777777" w:rsidR="00254D1B" w:rsidRPr="005C41AF" w:rsidRDefault="00000000" w:rsidP="005C41AF">
            <w:pPr>
              <w:spacing w:after="0" w:line="240" w:lineRule="auto"/>
              <w:rPr>
                <w:color w:val="auto"/>
              </w:rPr>
            </w:pPr>
            <w:r w:rsidRPr="005C41AF">
              <w:rPr>
                <w:color w:val="auto"/>
              </w:rPr>
              <w:t>Standard deviation</w:t>
            </w:r>
          </w:p>
        </w:tc>
        <w:tc>
          <w:tcPr>
            <w:tcW w:w="2592" w:type="dxa"/>
            <w:shd w:val="clear" w:color="auto" w:fill="D9EAF7"/>
            <w:vAlign w:val="center"/>
          </w:tcPr>
          <w:p w14:paraId="4E242D88" w14:textId="77777777" w:rsidR="00254D1B" w:rsidRPr="005C41AF" w:rsidRDefault="00000000" w:rsidP="005C41AF">
            <w:pPr>
              <w:spacing w:after="0" w:line="240" w:lineRule="auto"/>
              <w:rPr>
                <w:color w:val="auto"/>
              </w:rPr>
            </w:pPr>
            <w:r w:rsidRPr="005C41AF">
              <w:rPr>
                <w:color w:val="auto"/>
              </w:rPr>
              <w:t>Maximum absolute value</w:t>
            </w:r>
          </w:p>
        </w:tc>
      </w:tr>
      <w:tr w:rsidR="00254D1B" w:rsidRPr="005C41AF" w14:paraId="3039DC00" w14:textId="77777777">
        <w:trPr>
          <w:cantSplit/>
          <w:jc w:val="center"/>
        </w:trPr>
        <w:tc>
          <w:tcPr>
            <w:tcW w:w="2016" w:type="dxa"/>
            <w:vAlign w:val="center"/>
          </w:tcPr>
          <w:p w14:paraId="0806A100" w14:textId="77777777" w:rsidR="00254D1B" w:rsidRPr="005C41AF" w:rsidRDefault="00000000" w:rsidP="005C41AF">
            <w:pPr>
              <w:spacing w:after="0" w:line="240" w:lineRule="auto"/>
              <w:rPr>
                <w:color w:val="auto"/>
              </w:rPr>
            </w:pPr>
            <w:r w:rsidRPr="005C41AF">
              <w:rPr>
                <w:color w:val="auto"/>
              </w:rPr>
              <w:t>phi = 1</w:t>
            </w:r>
          </w:p>
        </w:tc>
        <w:tc>
          <w:tcPr>
            <w:tcW w:w="2448" w:type="dxa"/>
            <w:vAlign w:val="center"/>
          </w:tcPr>
          <w:p w14:paraId="015B3EA4" w14:textId="77777777" w:rsidR="00254D1B" w:rsidRPr="005C41AF" w:rsidRDefault="00000000" w:rsidP="005C41AF">
            <w:pPr>
              <w:spacing w:after="0" w:line="240" w:lineRule="auto"/>
              <w:rPr>
                <w:color w:val="auto"/>
              </w:rPr>
            </w:pPr>
            <w:r w:rsidRPr="005C41AF">
              <w:rPr>
                <w:color w:val="auto"/>
              </w:rPr>
              <w:t>4.862e+00</w:t>
            </w:r>
          </w:p>
        </w:tc>
        <w:tc>
          <w:tcPr>
            <w:tcW w:w="2592" w:type="dxa"/>
            <w:vAlign w:val="center"/>
          </w:tcPr>
          <w:p w14:paraId="247ED18D" w14:textId="77777777" w:rsidR="00254D1B" w:rsidRPr="005C41AF" w:rsidRDefault="00000000" w:rsidP="005C41AF">
            <w:pPr>
              <w:spacing w:after="0" w:line="240" w:lineRule="auto"/>
              <w:rPr>
                <w:color w:val="auto"/>
              </w:rPr>
            </w:pPr>
            <w:r w:rsidRPr="005C41AF">
              <w:rPr>
                <w:color w:val="auto"/>
              </w:rPr>
              <w:t>1.260e+01</w:t>
            </w:r>
          </w:p>
        </w:tc>
      </w:tr>
      <w:tr w:rsidR="00254D1B" w:rsidRPr="005C41AF" w14:paraId="65154869" w14:textId="77777777">
        <w:trPr>
          <w:cantSplit/>
          <w:jc w:val="center"/>
        </w:trPr>
        <w:tc>
          <w:tcPr>
            <w:tcW w:w="2016" w:type="dxa"/>
            <w:vAlign w:val="center"/>
          </w:tcPr>
          <w:p w14:paraId="36B9BFCF" w14:textId="77777777" w:rsidR="00254D1B" w:rsidRPr="005C41AF" w:rsidRDefault="00000000" w:rsidP="005C41AF">
            <w:pPr>
              <w:spacing w:after="0" w:line="240" w:lineRule="auto"/>
              <w:rPr>
                <w:color w:val="auto"/>
              </w:rPr>
            </w:pPr>
            <w:r w:rsidRPr="005C41AF">
              <w:rPr>
                <w:color w:val="auto"/>
              </w:rPr>
              <w:t>phi = 1.5</w:t>
            </w:r>
          </w:p>
        </w:tc>
        <w:tc>
          <w:tcPr>
            <w:tcW w:w="2448" w:type="dxa"/>
            <w:vAlign w:val="center"/>
          </w:tcPr>
          <w:p w14:paraId="0F003531" w14:textId="77777777" w:rsidR="00254D1B" w:rsidRPr="005C41AF" w:rsidRDefault="00000000" w:rsidP="005C41AF">
            <w:pPr>
              <w:spacing w:after="0" w:line="240" w:lineRule="auto"/>
              <w:rPr>
                <w:color w:val="auto"/>
              </w:rPr>
            </w:pPr>
            <w:r w:rsidRPr="005C41AF">
              <w:rPr>
                <w:color w:val="auto"/>
              </w:rPr>
              <w:t>6.584e+33</w:t>
            </w:r>
          </w:p>
        </w:tc>
        <w:tc>
          <w:tcPr>
            <w:tcW w:w="2592" w:type="dxa"/>
            <w:vAlign w:val="center"/>
          </w:tcPr>
          <w:p w14:paraId="16055186" w14:textId="77777777" w:rsidR="00254D1B" w:rsidRPr="005C41AF" w:rsidRDefault="00000000" w:rsidP="005C41AF">
            <w:pPr>
              <w:spacing w:after="0" w:line="240" w:lineRule="auto"/>
              <w:rPr>
                <w:color w:val="auto"/>
              </w:rPr>
            </w:pPr>
            <w:r w:rsidRPr="005C41AF">
              <w:rPr>
                <w:color w:val="auto"/>
              </w:rPr>
              <w:t>7.028e+34</w:t>
            </w:r>
          </w:p>
        </w:tc>
      </w:tr>
    </w:tbl>
    <w:p w14:paraId="7C87CFF7" w14:textId="77777777" w:rsidR="00254D1B" w:rsidRPr="005C41AF" w:rsidRDefault="00000000" w:rsidP="005C41AF">
      <w:pPr>
        <w:spacing w:before="60"/>
        <w:jc w:val="center"/>
        <w:rPr>
          <w:color w:val="auto"/>
        </w:rPr>
      </w:pPr>
      <w:r w:rsidRPr="005C41AF">
        <w:rPr>
          <w:i/>
          <w:color w:val="auto"/>
        </w:rPr>
        <w:t>Table 9. Simulation summary for the unit-root and explosive processes [P5 Notebook].</w:t>
      </w:r>
    </w:p>
    <w:p w14:paraId="01421F2F" w14:textId="77777777" w:rsidR="00254D1B" w:rsidRPr="005C41AF" w:rsidRDefault="00000000" w:rsidP="005C41AF">
      <w:pPr>
        <w:keepNext/>
        <w:spacing w:before="120" w:after="60"/>
        <w:jc w:val="center"/>
        <w:rPr>
          <w:color w:val="auto"/>
        </w:rPr>
      </w:pPr>
      <w:r w:rsidRPr="005C41AF">
        <w:rPr>
          <w:noProof/>
          <w:color w:val="auto"/>
        </w:rPr>
        <w:lastRenderedPageBreak/>
        <w:drawing>
          <wp:inline distT="0" distB="0" distL="0" distR="0" wp14:anchorId="306E9B62" wp14:editId="1E4BBE71">
            <wp:extent cx="5029200" cy="31741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_5_stationarity_unit_root_img1.png"/>
                    <pic:cNvPicPr/>
                  </pic:nvPicPr>
                  <pic:blipFill>
                    <a:blip r:embed="rId11"/>
                    <a:stretch>
                      <a:fillRect/>
                    </a:stretch>
                  </pic:blipFill>
                  <pic:spPr>
                    <a:xfrm>
                      <a:off x="0" y="0"/>
                      <a:ext cx="5029200" cy="3174167"/>
                    </a:xfrm>
                    <a:prstGeom prst="rect">
                      <a:avLst/>
                    </a:prstGeom>
                  </pic:spPr>
                </pic:pic>
              </a:graphicData>
            </a:graphic>
          </wp:inline>
        </w:drawing>
      </w:r>
    </w:p>
    <w:p w14:paraId="60B3097E" w14:textId="77777777" w:rsidR="00254D1B" w:rsidRPr="005C41AF" w:rsidRDefault="00000000" w:rsidP="005C41AF">
      <w:pPr>
        <w:spacing w:before="60"/>
        <w:jc w:val="center"/>
        <w:rPr>
          <w:color w:val="auto"/>
        </w:rPr>
      </w:pPr>
      <w:r w:rsidRPr="005C41AF">
        <w:rPr>
          <w:i/>
          <w:color w:val="auto"/>
        </w:rPr>
        <w:t>Figure 4. Normalized GOOG price path used for the real-data illustration [P5 Notebook].</w:t>
      </w:r>
    </w:p>
    <w:p w14:paraId="4F800230" w14:textId="77777777" w:rsidR="00254D1B" w:rsidRPr="005C41AF" w:rsidRDefault="00000000" w:rsidP="005C41AF">
      <w:pPr>
        <w:spacing w:after="160"/>
        <w:rPr>
          <w:color w:val="auto"/>
        </w:rPr>
      </w:pPr>
      <w:r w:rsidRPr="005C41AF">
        <w:rPr>
          <w:color w:val="auto"/>
        </w:rPr>
        <w:t>How to read Figure 4: move left to right through calendar time and read the vertical axis as a normalized price index; values above 1.0 are above the starting level, while values below 1.0 are below it.</w:t>
      </w:r>
    </w:p>
    <w:p w14:paraId="7CE0C174" w14:textId="77777777" w:rsidR="00254D1B" w:rsidRPr="005C41AF" w:rsidRDefault="00000000" w:rsidP="005C41AF">
      <w:pPr>
        <w:keepNext/>
        <w:spacing w:before="120" w:after="60"/>
        <w:jc w:val="center"/>
        <w:rPr>
          <w:color w:val="auto"/>
        </w:rPr>
      </w:pPr>
      <w:r w:rsidRPr="005C41AF">
        <w:rPr>
          <w:noProof/>
          <w:color w:val="auto"/>
        </w:rPr>
        <w:drawing>
          <wp:inline distT="0" distB="0" distL="0" distR="0" wp14:anchorId="5AD5C599" wp14:editId="560A6289">
            <wp:extent cx="5029200" cy="39755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_5_stationarity_unit_root_img4.png"/>
                    <pic:cNvPicPr/>
                  </pic:nvPicPr>
                  <pic:blipFill>
                    <a:blip r:embed="rId12"/>
                    <a:stretch>
                      <a:fillRect/>
                    </a:stretch>
                  </pic:blipFill>
                  <pic:spPr>
                    <a:xfrm>
                      <a:off x="0" y="0"/>
                      <a:ext cx="5029200" cy="3975511"/>
                    </a:xfrm>
                    <a:prstGeom prst="rect">
                      <a:avLst/>
                    </a:prstGeom>
                  </pic:spPr>
                </pic:pic>
              </a:graphicData>
            </a:graphic>
          </wp:inline>
        </w:drawing>
      </w:r>
    </w:p>
    <w:p w14:paraId="556A6D0F" w14:textId="77777777" w:rsidR="00254D1B" w:rsidRPr="005C41AF" w:rsidRDefault="00000000" w:rsidP="005C41AF">
      <w:pPr>
        <w:spacing w:before="60"/>
        <w:jc w:val="center"/>
        <w:rPr>
          <w:color w:val="auto"/>
        </w:rPr>
      </w:pPr>
      <w:r w:rsidRPr="005C41AF">
        <w:rPr>
          <w:i/>
          <w:color w:val="auto"/>
        </w:rPr>
        <w:t>Figure 5. Simulated unit-root and explosive processes using the same shock sequence [P5 Notebook].</w:t>
      </w:r>
    </w:p>
    <w:p w14:paraId="6EE6C445" w14:textId="77777777" w:rsidR="00254D1B" w:rsidRPr="005C41AF" w:rsidRDefault="00000000" w:rsidP="005C41AF">
      <w:pPr>
        <w:spacing w:after="160"/>
        <w:rPr>
          <w:color w:val="auto"/>
        </w:rPr>
      </w:pPr>
      <w:r w:rsidRPr="005C41AF">
        <w:rPr>
          <w:color w:val="auto"/>
        </w:rPr>
        <w:t>How to read Figure 5: both panels share the same time progression from left to right; compare the vertical scales carefully, because the lower explosive process operates on a vastly larger magnitude than the upper unit-root process.</w:t>
      </w:r>
    </w:p>
    <w:p w14:paraId="26047385" w14:textId="77777777" w:rsidR="00254D1B" w:rsidRPr="005C41AF" w:rsidRDefault="00000000" w:rsidP="005C41AF">
      <w:pPr>
        <w:rPr>
          <w:color w:val="auto"/>
        </w:rPr>
      </w:pPr>
      <w:r w:rsidRPr="005C41AF">
        <w:rPr>
          <w:color w:val="auto"/>
        </w:rPr>
        <w:lastRenderedPageBreak/>
        <w:t>Conclusion for Problem 5. The notebook evidence supports classifying the GOOG log-price series as nonstationary in levels and stationary after first differencing. Read alongside the lecture notes, the results show why random-walk-type behavior is the economically important case: shocks persist, so inference should proceed on transformed data rather than on the raw level series. [Lecture 1; P5 Notebook]</w:t>
      </w:r>
    </w:p>
    <w:p w14:paraId="13D070BD" w14:textId="77777777" w:rsidR="00254D1B" w:rsidRPr="005C41AF" w:rsidRDefault="00000000" w:rsidP="005C41AF">
      <w:pPr>
        <w:pStyle w:val="Heading1"/>
        <w:rPr>
          <w:color w:val="auto"/>
        </w:rPr>
      </w:pPr>
      <w:r w:rsidRPr="005C41AF">
        <w:rPr>
          <w:rFonts w:ascii="Times New Roman" w:hAnsi="Times New Roman"/>
          <w:color w:val="auto"/>
        </w:rPr>
        <w:t>Problem 6: Structural Break in the Slope</w:t>
      </w:r>
    </w:p>
    <w:p w14:paraId="3E81B7B6" w14:textId="77777777" w:rsidR="00254D1B" w:rsidRPr="005C41AF" w:rsidRDefault="00000000" w:rsidP="005C41AF">
      <w:pPr>
        <w:pStyle w:val="EquationCentered"/>
        <w:rPr>
          <w:color w:val="auto"/>
        </w:rPr>
      </w:pPr>
      <w:r w:rsidRPr="005C41AF">
        <w:rPr>
          <w:color w:val="auto"/>
        </w:rPr>
        <w:t>D_t = 0 for t ≤ 10,    D_t = 1 for t ≥ 11</w:t>
      </w:r>
    </w:p>
    <w:p w14:paraId="11718BAD" w14:textId="77777777" w:rsidR="00254D1B" w:rsidRPr="005C41AF" w:rsidRDefault="00000000" w:rsidP="005C41AF">
      <w:pPr>
        <w:pStyle w:val="EquationCentered"/>
        <w:rPr>
          <w:color w:val="auto"/>
        </w:rPr>
      </w:pPr>
      <w:r w:rsidRPr="005C41AF">
        <w:rPr>
          <w:color w:val="auto"/>
        </w:rPr>
        <w:t>Y_t = α + β X_t + λ (D_t X_t) + ε_t</w:t>
      </w:r>
    </w:p>
    <w:p w14:paraId="4C08150F" w14:textId="77777777" w:rsidR="00254D1B" w:rsidRPr="005C41AF" w:rsidRDefault="00000000" w:rsidP="005C41AF">
      <w:pPr>
        <w:pStyle w:val="EquationCentered"/>
        <w:rPr>
          <w:color w:val="auto"/>
        </w:rPr>
      </w:pPr>
      <w:r w:rsidRPr="005C41AF">
        <w:rPr>
          <w:color w:val="auto"/>
        </w:rPr>
        <w:t>H_0: λ = 0,    H_1: λ ≠ 0</w:t>
      </w:r>
    </w:p>
    <w:p w14:paraId="6D1CB68A" w14:textId="77777777" w:rsidR="00254D1B" w:rsidRPr="005C41AF" w:rsidRDefault="00000000" w:rsidP="005C41AF">
      <w:pPr>
        <w:rPr>
          <w:color w:val="auto"/>
        </w:rPr>
      </w:pPr>
      <w:r w:rsidRPr="005C41AF">
        <w:rPr>
          <w:color w:val="auto"/>
        </w:rPr>
        <w:t>6a) To test for a slope break at t = 10 using one regression, we define a dummy D_t equal to 0 for t ≤ 10 and 1 for t ≥ 11, then create the interaction DX_t = D_t X_t. The single regression is Y_t = α + β X_t + λ DX_t + ε_t. In this parameterization, β is the slope before the break and β + λ is the slope after the break, so the structural-break null is H_0: λ = 0. This one-equation setup is a clean way to evaluate coefficient instability, which matters because undetected structural breaks can leave OLS estimates biased and inefficient. [Conniffe-Kelly; P6a Notebook]</w:t>
      </w:r>
    </w:p>
    <w:p w14:paraId="0193C106" w14:textId="77777777" w:rsidR="00254D1B" w:rsidRPr="005C41AF" w:rsidRDefault="00000000" w:rsidP="005C41AF">
      <w:pPr>
        <w:rPr>
          <w:color w:val="auto"/>
        </w:rPr>
      </w:pPr>
      <w:r w:rsidRPr="005C41AF">
        <w:rPr>
          <w:color w:val="auto"/>
        </w:rPr>
        <w:t>The illustrative notebook implementation estimates α = 2.1823, β = 0.8954, and λ = 1.5957, with the interaction term highly significant (p-value reported as 0.000). The implied post-break slope is 2.4911, very close to the true slope after the break of 2.5. The simulation therefore gives direct evidence of coefficient instability across subperiods. [P6a Notebook]</w:t>
      </w:r>
    </w:p>
    <w:tbl>
      <w:tblPr>
        <w:tblStyle w:val="TableGrid"/>
        <w:tblW w:w="0" w:type="auto"/>
        <w:jc w:val="center"/>
        <w:tblLook w:val="04A0" w:firstRow="1" w:lastRow="0" w:firstColumn="1" w:lastColumn="0" w:noHBand="0" w:noVBand="1"/>
      </w:tblPr>
      <w:tblGrid>
        <w:gridCol w:w="5760"/>
        <w:gridCol w:w="2160"/>
      </w:tblGrid>
      <w:tr w:rsidR="00254D1B" w:rsidRPr="005C41AF" w14:paraId="5692262A" w14:textId="77777777">
        <w:trPr>
          <w:cantSplit/>
          <w:tblHeader/>
          <w:jc w:val="center"/>
        </w:trPr>
        <w:tc>
          <w:tcPr>
            <w:tcW w:w="5760" w:type="dxa"/>
            <w:shd w:val="clear" w:color="auto" w:fill="D9EAF7"/>
            <w:vAlign w:val="center"/>
          </w:tcPr>
          <w:p w14:paraId="1C60C472" w14:textId="77777777" w:rsidR="00254D1B" w:rsidRPr="005C41AF" w:rsidRDefault="00000000" w:rsidP="005C41AF">
            <w:pPr>
              <w:spacing w:after="0" w:line="240" w:lineRule="auto"/>
              <w:rPr>
                <w:color w:val="auto"/>
              </w:rPr>
            </w:pPr>
            <w:r w:rsidRPr="005C41AF">
              <w:rPr>
                <w:color w:val="auto"/>
              </w:rPr>
              <w:t>Quantity</w:t>
            </w:r>
          </w:p>
        </w:tc>
        <w:tc>
          <w:tcPr>
            <w:tcW w:w="2160" w:type="dxa"/>
            <w:shd w:val="clear" w:color="auto" w:fill="D9EAF7"/>
            <w:vAlign w:val="center"/>
          </w:tcPr>
          <w:p w14:paraId="475D04E8" w14:textId="77777777" w:rsidR="00254D1B" w:rsidRPr="005C41AF" w:rsidRDefault="00000000" w:rsidP="005C41AF">
            <w:pPr>
              <w:spacing w:after="0" w:line="240" w:lineRule="auto"/>
              <w:rPr>
                <w:color w:val="auto"/>
              </w:rPr>
            </w:pPr>
            <w:r w:rsidRPr="005C41AF">
              <w:rPr>
                <w:color w:val="auto"/>
              </w:rPr>
              <w:t>Value</w:t>
            </w:r>
          </w:p>
        </w:tc>
      </w:tr>
      <w:tr w:rsidR="00254D1B" w:rsidRPr="005C41AF" w14:paraId="721DD163" w14:textId="77777777">
        <w:trPr>
          <w:cantSplit/>
          <w:jc w:val="center"/>
        </w:trPr>
        <w:tc>
          <w:tcPr>
            <w:tcW w:w="5760" w:type="dxa"/>
            <w:vAlign w:val="center"/>
          </w:tcPr>
          <w:p w14:paraId="3FCEEE60" w14:textId="77777777" w:rsidR="00254D1B" w:rsidRPr="005C41AF" w:rsidRDefault="00000000" w:rsidP="005C41AF">
            <w:pPr>
              <w:spacing w:after="0" w:line="240" w:lineRule="auto"/>
              <w:rPr>
                <w:color w:val="auto"/>
              </w:rPr>
            </w:pPr>
            <w:r w:rsidRPr="005C41AF">
              <w:rPr>
                <w:color w:val="auto"/>
              </w:rPr>
              <w:t>True slope before break</w:t>
            </w:r>
          </w:p>
        </w:tc>
        <w:tc>
          <w:tcPr>
            <w:tcW w:w="2160" w:type="dxa"/>
            <w:vAlign w:val="center"/>
          </w:tcPr>
          <w:p w14:paraId="009BBFE8" w14:textId="77777777" w:rsidR="00254D1B" w:rsidRPr="005C41AF" w:rsidRDefault="00000000" w:rsidP="005C41AF">
            <w:pPr>
              <w:spacing w:after="0" w:line="240" w:lineRule="auto"/>
              <w:rPr>
                <w:color w:val="auto"/>
              </w:rPr>
            </w:pPr>
            <w:r w:rsidRPr="005C41AF">
              <w:rPr>
                <w:color w:val="auto"/>
              </w:rPr>
              <w:t>1.000000</w:t>
            </w:r>
          </w:p>
        </w:tc>
      </w:tr>
      <w:tr w:rsidR="00254D1B" w:rsidRPr="005C41AF" w14:paraId="2F04B455" w14:textId="77777777">
        <w:trPr>
          <w:cantSplit/>
          <w:jc w:val="center"/>
        </w:trPr>
        <w:tc>
          <w:tcPr>
            <w:tcW w:w="5760" w:type="dxa"/>
            <w:vAlign w:val="center"/>
          </w:tcPr>
          <w:p w14:paraId="7CF6C650" w14:textId="77777777" w:rsidR="00254D1B" w:rsidRPr="005C41AF" w:rsidRDefault="00000000" w:rsidP="005C41AF">
            <w:pPr>
              <w:spacing w:after="0" w:line="240" w:lineRule="auto"/>
              <w:rPr>
                <w:color w:val="auto"/>
              </w:rPr>
            </w:pPr>
            <w:r w:rsidRPr="005C41AF">
              <w:rPr>
                <w:color w:val="auto"/>
              </w:rPr>
              <w:t>True slope after break</w:t>
            </w:r>
          </w:p>
        </w:tc>
        <w:tc>
          <w:tcPr>
            <w:tcW w:w="2160" w:type="dxa"/>
            <w:vAlign w:val="center"/>
          </w:tcPr>
          <w:p w14:paraId="2222E054" w14:textId="77777777" w:rsidR="00254D1B" w:rsidRPr="005C41AF" w:rsidRDefault="00000000" w:rsidP="005C41AF">
            <w:pPr>
              <w:spacing w:after="0" w:line="240" w:lineRule="auto"/>
              <w:rPr>
                <w:color w:val="auto"/>
              </w:rPr>
            </w:pPr>
            <w:r w:rsidRPr="005C41AF">
              <w:rPr>
                <w:color w:val="auto"/>
              </w:rPr>
              <w:t>2.500000</w:t>
            </w:r>
          </w:p>
        </w:tc>
      </w:tr>
      <w:tr w:rsidR="00254D1B" w:rsidRPr="005C41AF" w14:paraId="3190398B" w14:textId="77777777">
        <w:trPr>
          <w:cantSplit/>
          <w:jc w:val="center"/>
        </w:trPr>
        <w:tc>
          <w:tcPr>
            <w:tcW w:w="5760" w:type="dxa"/>
            <w:vAlign w:val="center"/>
          </w:tcPr>
          <w:p w14:paraId="6286F519" w14:textId="77777777" w:rsidR="00254D1B" w:rsidRPr="005C41AF" w:rsidRDefault="00000000" w:rsidP="005C41AF">
            <w:pPr>
              <w:spacing w:after="0" w:line="240" w:lineRule="auto"/>
              <w:rPr>
                <w:color w:val="auto"/>
              </w:rPr>
            </w:pPr>
            <w:r w:rsidRPr="005C41AF">
              <w:rPr>
                <w:color w:val="auto"/>
              </w:rPr>
              <w:t>Estimated slope before break</w:t>
            </w:r>
          </w:p>
        </w:tc>
        <w:tc>
          <w:tcPr>
            <w:tcW w:w="2160" w:type="dxa"/>
            <w:vAlign w:val="center"/>
          </w:tcPr>
          <w:p w14:paraId="6E75A036" w14:textId="77777777" w:rsidR="00254D1B" w:rsidRPr="005C41AF" w:rsidRDefault="00000000" w:rsidP="005C41AF">
            <w:pPr>
              <w:spacing w:after="0" w:line="240" w:lineRule="auto"/>
              <w:rPr>
                <w:color w:val="auto"/>
              </w:rPr>
            </w:pPr>
            <w:r w:rsidRPr="005C41AF">
              <w:rPr>
                <w:color w:val="auto"/>
              </w:rPr>
              <w:t>0.895415</w:t>
            </w:r>
          </w:p>
        </w:tc>
      </w:tr>
      <w:tr w:rsidR="00254D1B" w:rsidRPr="005C41AF" w14:paraId="1F8B975E" w14:textId="77777777">
        <w:trPr>
          <w:cantSplit/>
          <w:jc w:val="center"/>
        </w:trPr>
        <w:tc>
          <w:tcPr>
            <w:tcW w:w="5760" w:type="dxa"/>
            <w:vAlign w:val="center"/>
          </w:tcPr>
          <w:p w14:paraId="04FC61FE" w14:textId="77777777" w:rsidR="00254D1B" w:rsidRPr="005C41AF" w:rsidRDefault="00000000" w:rsidP="005C41AF">
            <w:pPr>
              <w:spacing w:after="0" w:line="240" w:lineRule="auto"/>
              <w:rPr>
                <w:color w:val="auto"/>
              </w:rPr>
            </w:pPr>
            <w:r w:rsidRPr="005C41AF">
              <w:rPr>
                <w:color w:val="auto"/>
              </w:rPr>
              <w:t>Estimated slope after break</w:t>
            </w:r>
          </w:p>
        </w:tc>
        <w:tc>
          <w:tcPr>
            <w:tcW w:w="2160" w:type="dxa"/>
            <w:vAlign w:val="center"/>
          </w:tcPr>
          <w:p w14:paraId="6147EE3D" w14:textId="77777777" w:rsidR="00254D1B" w:rsidRPr="005C41AF" w:rsidRDefault="00000000" w:rsidP="005C41AF">
            <w:pPr>
              <w:spacing w:after="0" w:line="240" w:lineRule="auto"/>
              <w:rPr>
                <w:color w:val="auto"/>
              </w:rPr>
            </w:pPr>
            <w:r w:rsidRPr="005C41AF">
              <w:rPr>
                <w:color w:val="auto"/>
              </w:rPr>
              <w:t>2.491102</w:t>
            </w:r>
          </w:p>
        </w:tc>
      </w:tr>
      <w:tr w:rsidR="00254D1B" w:rsidRPr="005C41AF" w14:paraId="173A5F4F" w14:textId="77777777">
        <w:trPr>
          <w:cantSplit/>
          <w:jc w:val="center"/>
        </w:trPr>
        <w:tc>
          <w:tcPr>
            <w:tcW w:w="5760" w:type="dxa"/>
            <w:vAlign w:val="center"/>
          </w:tcPr>
          <w:p w14:paraId="493AB8A1" w14:textId="77777777" w:rsidR="00254D1B" w:rsidRPr="005C41AF" w:rsidRDefault="00000000" w:rsidP="005C41AF">
            <w:pPr>
              <w:spacing w:after="0" w:line="240" w:lineRule="auto"/>
              <w:rPr>
                <w:color w:val="auto"/>
              </w:rPr>
            </w:pPr>
            <w:r w:rsidRPr="005C41AF">
              <w:rPr>
                <w:color w:val="auto"/>
              </w:rPr>
              <w:t>Estimated slope change</w:t>
            </w:r>
          </w:p>
        </w:tc>
        <w:tc>
          <w:tcPr>
            <w:tcW w:w="2160" w:type="dxa"/>
            <w:vAlign w:val="center"/>
          </w:tcPr>
          <w:p w14:paraId="6CC9DD44" w14:textId="77777777" w:rsidR="00254D1B" w:rsidRPr="005C41AF" w:rsidRDefault="00000000" w:rsidP="005C41AF">
            <w:pPr>
              <w:spacing w:after="0" w:line="240" w:lineRule="auto"/>
              <w:rPr>
                <w:color w:val="auto"/>
              </w:rPr>
            </w:pPr>
            <w:r w:rsidRPr="005C41AF">
              <w:rPr>
                <w:color w:val="auto"/>
              </w:rPr>
              <w:t>1.595687</w:t>
            </w:r>
          </w:p>
        </w:tc>
      </w:tr>
    </w:tbl>
    <w:p w14:paraId="356718DD" w14:textId="77777777" w:rsidR="00254D1B" w:rsidRPr="005C41AF" w:rsidRDefault="00000000" w:rsidP="005C41AF">
      <w:pPr>
        <w:spacing w:before="60"/>
        <w:jc w:val="center"/>
        <w:rPr>
          <w:color w:val="auto"/>
        </w:rPr>
      </w:pPr>
      <w:r w:rsidRPr="005C41AF">
        <w:rPr>
          <w:i/>
          <w:color w:val="auto"/>
        </w:rPr>
        <w:t>Table 10. Structural-break slope summary from the notebook output [P6a Notebook].</w:t>
      </w:r>
    </w:p>
    <w:p w14:paraId="4F31B4D8" w14:textId="77777777" w:rsidR="00254D1B" w:rsidRPr="005C41AF" w:rsidRDefault="00000000" w:rsidP="005C41AF">
      <w:pPr>
        <w:keepNext/>
        <w:spacing w:before="120" w:after="60"/>
        <w:jc w:val="center"/>
        <w:rPr>
          <w:color w:val="auto"/>
        </w:rPr>
      </w:pPr>
      <w:r w:rsidRPr="005C41AF">
        <w:rPr>
          <w:noProof/>
          <w:color w:val="auto"/>
        </w:rPr>
        <w:drawing>
          <wp:inline distT="0" distB="0" distL="0" distR="0" wp14:anchorId="67730772" wp14:editId="42F18CE9">
            <wp:extent cx="5029200" cy="32270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_6a_structural_break_img2.png"/>
                    <pic:cNvPicPr/>
                  </pic:nvPicPr>
                  <pic:blipFill>
                    <a:blip r:embed="rId13"/>
                    <a:stretch>
                      <a:fillRect/>
                    </a:stretch>
                  </pic:blipFill>
                  <pic:spPr>
                    <a:xfrm>
                      <a:off x="0" y="0"/>
                      <a:ext cx="5029200" cy="3227070"/>
                    </a:xfrm>
                    <a:prstGeom prst="rect">
                      <a:avLst/>
                    </a:prstGeom>
                  </pic:spPr>
                </pic:pic>
              </a:graphicData>
            </a:graphic>
          </wp:inline>
        </w:drawing>
      </w:r>
    </w:p>
    <w:p w14:paraId="40F3A526" w14:textId="77777777" w:rsidR="00254D1B" w:rsidRPr="005C41AF" w:rsidRDefault="00000000" w:rsidP="005C41AF">
      <w:pPr>
        <w:spacing w:before="60"/>
        <w:jc w:val="center"/>
        <w:rPr>
          <w:color w:val="auto"/>
        </w:rPr>
      </w:pPr>
      <w:r w:rsidRPr="005C41AF">
        <w:rPr>
          <w:i/>
          <w:color w:val="auto"/>
        </w:rPr>
        <w:t>Figure 6. Fitted slopes before and after the structural break [P6a Notebook].</w:t>
      </w:r>
    </w:p>
    <w:p w14:paraId="5E13851C" w14:textId="77777777" w:rsidR="00254D1B" w:rsidRPr="005C41AF" w:rsidRDefault="00000000" w:rsidP="005C41AF">
      <w:pPr>
        <w:spacing w:after="160"/>
        <w:rPr>
          <w:color w:val="auto"/>
        </w:rPr>
      </w:pPr>
      <w:r w:rsidRPr="005C41AF">
        <w:rPr>
          <w:color w:val="auto"/>
        </w:rPr>
        <w:lastRenderedPageBreak/>
        <w:t>How to read Figure 6: compare the fitted line for t = 1 to 10 with the fitted line for t = 11 to 20; the steeper post-break line shows the increase in slope after the structural break.</w:t>
      </w:r>
    </w:p>
    <w:p w14:paraId="2DE66900" w14:textId="77777777" w:rsidR="00254D1B" w:rsidRPr="005C41AF" w:rsidRDefault="00000000" w:rsidP="005C41AF">
      <w:pPr>
        <w:rPr>
          <w:color w:val="auto"/>
        </w:rPr>
      </w:pPr>
      <w:r w:rsidRPr="005C41AF">
        <w:rPr>
          <w:color w:val="auto"/>
        </w:rPr>
        <w:t>Conclusion for Problem 6. The dummy-interaction regression provides a clean one-equation test for coefficient instability. In the illustrative data, the interaction term is large and statistically significant, so the hypothesis of a common slope across the full sample is rejected; this is exactly why structural-break testing matters in applied econometrics. [Conniffe-Kelly; P6a Notebook]</w:t>
      </w:r>
    </w:p>
    <w:p w14:paraId="7B56F911" w14:textId="77777777" w:rsidR="00254D1B" w:rsidRPr="005C41AF" w:rsidRDefault="00000000" w:rsidP="005C41AF">
      <w:pPr>
        <w:pStyle w:val="Heading1"/>
        <w:rPr>
          <w:color w:val="auto"/>
        </w:rPr>
      </w:pPr>
      <w:r w:rsidRPr="005C41AF">
        <w:rPr>
          <w:rFonts w:ascii="Times New Roman" w:hAnsi="Times New Roman"/>
          <w:color w:val="auto"/>
        </w:rPr>
        <w:t>References</w:t>
      </w:r>
    </w:p>
    <w:p w14:paraId="529DF9BC" w14:textId="77777777" w:rsidR="00254D1B" w:rsidRPr="005C41AF" w:rsidRDefault="00000000" w:rsidP="005C41AF">
      <w:pPr>
        <w:rPr>
          <w:color w:val="auto"/>
        </w:rPr>
      </w:pPr>
      <w:r w:rsidRPr="005C41AF">
        <w:rPr>
          <w:color w:val="auto"/>
        </w:rPr>
        <w:t>[Stoker] Stoker, Thomas M. Omitted Variable Bias and Cross Section Regression. Working Paper #1460-83, July 1983.</w:t>
      </w:r>
    </w:p>
    <w:p w14:paraId="1182852E" w14:textId="77777777" w:rsidR="00254D1B" w:rsidRPr="005C41AF" w:rsidRDefault="00000000" w:rsidP="005C41AF">
      <w:pPr>
        <w:rPr>
          <w:color w:val="auto"/>
        </w:rPr>
      </w:pPr>
      <w:r w:rsidRPr="005C41AF">
        <w:rPr>
          <w:color w:val="auto"/>
        </w:rPr>
        <w:t>[Pham] Pham, Hoang. A New Criterion for Model Selection. Mathematics, 7(12), 1215, 2019.</w:t>
      </w:r>
    </w:p>
    <w:p w14:paraId="573BEE0E" w14:textId="77777777" w:rsidR="00254D1B" w:rsidRPr="005C41AF" w:rsidRDefault="00000000" w:rsidP="005C41AF">
      <w:pPr>
        <w:rPr>
          <w:color w:val="auto"/>
        </w:rPr>
      </w:pPr>
      <w:r w:rsidRPr="005C41AF">
        <w:rPr>
          <w:color w:val="auto"/>
        </w:rPr>
        <w:t>[Lecture 1] Mikusheva, Anna, and Paul Schrimpf. Lecture 1: Stationarity, Lag Operator, ARMA, and Covariance Structure. MIT OpenCourseWare 14.384 Time Series Analysis, Sept. 2007.</w:t>
      </w:r>
    </w:p>
    <w:p w14:paraId="31287FB4" w14:textId="77777777" w:rsidR="00254D1B" w:rsidRPr="005C41AF" w:rsidRDefault="00000000" w:rsidP="005C41AF">
      <w:pPr>
        <w:rPr>
          <w:color w:val="auto"/>
        </w:rPr>
      </w:pPr>
      <w:r w:rsidRPr="005C41AF">
        <w:rPr>
          <w:color w:val="auto"/>
        </w:rPr>
        <w:t>[Conniffe-Kelly] Conniffe, Denis, and Robert Kelly. Structural Breaks: An Instrumental Variable Approach. Research Technical Paper 04/RT/11.</w:t>
      </w:r>
    </w:p>
    <w:p w14:paraId="79B7F674" w14:textId="77777777" w:rsidR="00254D1B" w:rsidRPr="005C41AF" w:rsidRDefault="00000000" w:rsidP="005C41AF">
      <w:pPr>
        <w:rPr>
          <w:color w:val="auto"/>
        </w:rPr>
      </w:pPr>
      <w:r w:rsidRPr="005C41AF">
        <w:rPr>
          <w:color w:val="auto"/>
        </w:rPr>
        <w:t>[P1d Notebook] Problem_1d_omitted_variable_bias_professional_math.html. Uploaded notebook export, 5 Apr. 2026.</w:t>
      </w:r>
    </w:p>
    <w:p w14:paraId="2176A6B8" w14:textId="77777777" w:rsidR="00254D1B" w:rsidRPr="005C41AF" w:rsidRDefault="00000000" w:rsidP="005C41AF">
      <w:pPr>
        <w:rPr>
          <w:color w:val="auto"/>
        </w:rPr>
      </w:pPr>
      <w:r w:rsidRPr="005C41AF">
        <w:rPr>
          <w:color w:val="auto"/>
        </w:rPr>
        <w:t>[P2b Notebook] Problem_2b_outlier_sensitivity_professional_math.html. Uploaded notebook export, 5 Apr. 2026.</w:t>
      </w:r>
    </w:p>
    <w:p w14:paraId="5FE6ADF1" w14:textId="77777777" w:rsidR="00254D1B" w:rsidRPr="005C41AF" w:rsidRDefault="00000000" w:rsidP="005C41AF">
      <w:pPr>
        <w:rPr>
          <w:color w:val="auto"/>
        </w:rPr>
      </w:pPr>
      <w:r w:rsidRPr="005C41AF">
        <w:rPr>
          <w:color w:val="auto"/>
        </w:rPr>
        <w:t>[P3a Notebook] Problem_3a_model_selection_enhanced.html. Uploaded notebook export, 5 Apr. 2026.</w:t>
      </w:r>
    </w:p>
    <w:p w14:paraId="2FABF33C" w14:textId="77777777" w:rsidR="00254D1B" w:rsidRPr="005C41AF" w:rsidRDefault="00000000" w:rsidP="005C41AF">
      <w:pPr>
        <w:rPr>
          <w:color w:val="auto"/>
        </w:rPr>
      </w:pPr>
      <w:r w:rsidRPr="005C41AF">
        <w:rPr>
          <w:color w:val="auto"/>
        </w:rPr>
        <w:t>[P5 Notebook] Problem_5_stationarity_unit_root.html. Uploaded notebook export, 5 Apr. 2026.</w:t>
      </w:r>
    </w:p>
    <w:p w14:paraId="729F01DC" w14:textId="77777777" w:rsidR="00254D1B" w:rsidRPr="005C41AF" w:rsidRDefault="00000000" w:rsidP="005C41AF">
      <w:pPr>
        <w:rPr>
          <w:color w:val="auto"/>
        </w:rPr>
      </w:pPr>
      <w:r w:rsidRPr="005C41AF">
        <w:rPr>
          <w:color w:val="auto"/>
        </w:rPr>
        <w:t>[P6a Notebook] Problem_6a_structural_break.html. Uploaded notebook export, 5 Apr. 2026.</w:t>
      </w:r>
    </w:p>
    <w:sectPr w:rsidR="00254D1B" w:rsidRPr="005C41AF" w:rsidSect="00034616">
      <w:footerReference w:type="default" r:id="rId14"/>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D17F2" w14:textId="77777777" w:rsidR="002F2F2E" w:rsidRDefault="002F2F2E">
      <w:pPr>
        <w:spacing w:after="0" w:line="240" w:lineRule="auto"/>
      </w:pPr>
      <w:r>
        <w:separator/>
      </w:r>
    </w:p>
  </w:endnote>
  <w:endnote w:type="continuationSeparator" w:id="0">
    <w:p w14:paraId="03B3FFBF" w14:textId="77777777" w:rsidR="002F2F2E" w:rsidRDefault="002F2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A1EEB" w14:textId="77777777" w:rsidR="00254D1B" w:rsidRDefault="00000000">
    <w:pPr>
      <w:pStyle w:val="Footer"/>
      <w:jc w:val="center"/>
    </w:pPr>
    <w:r>
      <w:fldChar w:fldCharType="begin"/>
    </w:r>
    <w:r>
      <w:instrText>PAGE</w:instrText>
    </w:r>
    <w:r w:rsidR="002B08DD">
      <w:fldChar w:fldCharType="separate"/>
    </w:r>
    <w:r w:rsidR="002B08D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F272F" w14:textId="77777777" w:rsidR="002F2F2E" w:rsidRDefault="002F2F2E">
      <w:pPr>
        <w:spacing w:after="0" w:line="240" w:lineRule="auto"/>
      </w:pPr>
      <w:r>
        <w:separator/>
      </w:r>
    </w:p>
  </w:footnote>
  <w:footnote w:type="continuationSeparator" w:id="0">
    <w:p w14:paraId="32176D89" w14:textId="77777777" w:rsidR="002F2F2E" w:rsidRDefault="002F2F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8895658">
    <w:abstractNumId w:val="8"/>
  </w:num>
  <w:num w:numId="2" w16cid:durableId="551382909">
    <w:abstractNumId w:val="6"/>
  </w:num>
  <w:num w:numId="3" w16cid:durableId="1252198050">
    <w:abstractNumId w:val="5"/>
  </w:num>
  <w:num w:numId="4" w16cid:durableId="1702125460">
    <w:abstractNumId w:val="4"/>
  </w:num>
  <w:num w:numId="5" w16cid:durableId="1577785115">
    <w:abstractNumId w:val="7"/>
  </w:num>
  <w:num w:numId="6" w16cid:durableId="460537257">
    <w:abstractNumId w:val="3"/>
  </w:num>
  <w:num w:numId="7" w16cid:durableId="1151673281">
    <w:abstractNumId w:val="2"/>
  </w:num>
  <w:num w:numId="8" w16cid:durableId="1188906789">
    <w:abstractNumId w:val="1"/>
  </w:num>
  <w:num w:numId="9" w16cid:durableId="27221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4D1B"/>
    <w:rsid w:val="0029639D"/>
    <w:rsid w:val="002B08DD"/>
    <w:rsid w:val="002F2F2E"/>
    <w:rsid w:val="00326F90"/>
    <w:rsid w:val="00346812"/>
    <w:rsid w:val="005C41AF"/>
    <w:rsid w:val="00AA1D8D"/>
    <w:rsid w:val="00B4296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2CBC4"/>
  <w14:defaultImageDpi w14:val="300"/>
  <w15:docId w15:val="{BE6D4ADA-09B1-0640-9509-3D4227413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40" w:line="240" w:lineRule="auto"/>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jc w:val="center"/>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240" w:lineRule="auto"/>
      <w:jc w:val="cente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Centered">
    <w:name w:val="EquationCentered"/>
    <w:basedOn w:val="Normal"/>
    <w:pPr>
      <w:spacing w:after="60" w:line="240" w:lineRule="auto"/>
      <w:jc w:val="center"/>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2490</Words>
  <Characters>13324</Characters>
  <Application>Microsoft Office Word</Application>
  <DocSecurity>0</DocSecurity>
  <Lines>309</Lines>
  <Paragraphs>239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Dossiya Dakou (Student)</cp:lastModifiedBy>
  <cp:revision>2</cp:revision>
  <dcterms:created xsi:type="dcterms:W3CDTF">2026-04-05T13:19:00Z</dcterms:created>
  <dcterms:modified xsi:type="dcterms:W3CDTF">2026-04-05T13:19:00Z</dcterms:modified>
  <cp:category/>
</cp:coreProperties>
</file>