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A44" w:rsidRDefault="00C16583">
      <w:r>
        <w:t>Závěr</w:t>
      </w:r>
    </w:p>
    <w:p w:rsidR="00C16583" w:rsidRDefault="00C16583">
      <w:r>
        <w:t>V první části naší práce jsme přiblížili problematiku informační bubliny, její dopady na společnost v makroskopickém měřítku a dosud provedené studie.</w:t>
      </w:r>
      <w:r w:rsidR="00414127">
        <w:t xml:space="preserve">  Odtud jsme se přesunuli na technickou složku práce, kde jsme rozebrali veškeré detaily od stahování dat ze sociální sítě </w:t>
      </w:r>
      <w:proofErr w:type="spellStart"/>
      <w:r w:rsidR="00414127">
        <w:t>Twitter</w:t>
      </w:r>
      <w:proofErr w:type="spellEnd"/>
      <w:r w:rsidR="00414127">
        <w:t>, přes aplikaci sentimentální analýzy</w:t>
      </w:r>
      <w:r w:rsidR="00482138">
        <w:t xml:space="preserve"> v praxi</w:t>
      </w:r>
      <w:r w:rsidR="00414127">
        <w:t xml:space="preserve"> až po samotnou konstrukci celého měření</w:t>
      </w:r>
      <w:r w:rsidR="00482138">
        <w:t>.</w:t>
      </w:r>
      <w:r w:rsidR="00C8541E">
        <w:t xml:space="preserve"> </w:t>
      </w:r>
    </w:p>
    <w:p w:rsidR="00C8541E" w:rsidRDefault="00C8541E" w:rsidP="00C8541E">
      <w:pPr>
        <w:spacing w:before="240"/>
      </w:pPr>
      <w:r>
        <w:t xml:space="preserve">Jak jsme se v úvodu zmínili, cílem naší práce bylo vyvinutí metody, za pomocí které bychom mohli analyzovat míru postižení společnosti informační bublinou. Tohoto cíle jsme dosáhli, </w:t>
      </w:r>
      <w:r w:rsidR="00421E80">
        <w:t>podařilo se nám vyvinout zmíněnou metodu, díky níž jsme prezentovali rozšíření informační bubliny na základě da</w:t>
      </w:r>
      <w:r w:rsidR="0048699F">
        <w:t>t poskytovaných</w:t>
      </w:r>
      <w:r w:rsidR="00421E80">
        <w:t xml:space="preserve"> </w:t>
      </w:r>
      <w:proofErr w:type="spellStart"/>
      <w:r w:rsidR="00421E80">
        <w:t>Twitterem</w:t>
      </w:r>
      <w:proofErr w:type="spellEnd"/>
      <w:r w:rsidR="00421E80">
        <w:t>. Výsledky měření dopadly navzdory naším předpokladům</w:t>
      </w:r>
      <w:r w:rsidR="005E54A6">
        <w:t xml:space="preserve"> méně </w:t>
      </w:r>
      <w:proofErr w:type="spellStart"/>
      <w:r w:rsidR="005E54A6">
        <w:t>polarizovaně</w:t>
      </w:r>
      <w:proofErr w:type="spellEnd"/>
      <w:r w:rsidR="005E54A6">
        <w:t xml:space="preserve">, než jsme očekávali, každopádně nevylučují/potvrzují naši hypotézu o míře </w:t>
      </w:r>
      <w:proofErr w:type="spellStart"/>
      <w:r w:rsidR="005E54A6">
        <w:t>filter</w:t>
      </w:r>
      <w:proofErr w:type="spellEnd"/>
      <w:r w:rsidR="005E54A6">
        <w:t xml:space="preserve"> </w:t>
      </w:r>
      <w:proofErr w:type="spellStart"/>
      <w:r w:rsidR="005E54A6">
        <w:t>bubble</w:t>
      </w:r>
      <w:proofErr w:type="spellEnd"/>
      <w:r w:rsidR="005E54A6">
        <w:t xml:space="preserve"> a</w:t>
      </w:r>
      <w:r w:rsidR="0048699F">
        <w:t xml:space="preserve"> různosti jejích efektů</w:t>
      </w:r>
      <w:r w:rsidR="005E54A6">
        <w:t xml:space="preserve"> na vybranou část společnosti</w:t>
      </w:r>
      <w:r w:rsidR="0048699F">
        <w:t xml:space="preserve">. </w:t>
      </w:r>
    </w:p>
    <w:p w:rsidR="0048699F" w:rsidRPr="00C8541E" w:rsidRDefault="0048699F" w:rsidP="00C8541E">
      <w:pPr>
        <w:spacing w:before="240"/>
        <w:rPr>
          <w:vertAlign w:val="subscript"/>
        </w:rPr>
      </w:pPr>
      <w:r>
        <w:t>Povedlo se nám tedy nejen vyvinout novou metodu</w:t>
      </w:r>
      <w:r w:rsidR="00964D43">
        <w:t>, ale podařilo se nám i potvrdit existenci informační bubliny na sociálních sítích. Naše metoda bude volně přístupná veřejnému použití.</w:t>
      </w:r>
      <w:r w:rsidR="002528DB">
        <w:t xml:space="preserve"> Budoucí práce osvětlíme v pondělí, ještě se o tom mladí vědci nebavili.</w:t>
      </w:r>
      <w:bookmarkStart w:id="0" w:name="_GoBack"/>
      <w:bookmarkEnd w:id="0"/>
    </w:p>
    <w:p w:rsidR="00414127" w:rsidRDefault="00414127"/>
    <w:p w:rsidR="00414127" w:rsidRDefault="00414127"/>
    <w:p w:rsidR="00414127" w:rsidRDefault="00414127"/>
    <w:sectPr w:rsidR="00414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858"/>
    <w:rsid w:val="00132858"/>
    <w:rsid w:val="002528DB"/>
    <w:rsid w:val="003E0348"/>
    <w:rsid w:val="00414127"/>
    <w:rsid w:val="00421E80"/>
    <w:rsid w:val="00482138"/>
    <w:rsid w:val="0048699F"/>
    <w:rsid w:val="005E54A6"/>
    <w:rsid w:val="006544E0"/>
    <w:rsid w:val="00964D43"/>
    <w:rsid w:val="00C16583"/>
    <w:rsid w:val="00C8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0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168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Františka Sandroni</dc:creator>
  <cp:keywords/>
  <dc:description/>
  <cp:lastModifiedBy>Františka Sandroni</cp:lastModifiedBy>
  <cp:revision>5</cp:revision>
  <dcterms:created xsi:type="dcterms:W3CDTF">2017-03-19T12:48:00Z</dcterms:created>
  <dcterms:modified xsi:type="dcterms:W3CDTF">2017-03-19T15:07:00Z</dcterms:modified>
</cp:coreProperties>
</file>