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numPr>
          <w:ilvl w:val="0"/>
          <w:numId w:val="0"/>
        </w:numPr>
        <w:spacing w:lineRule="auto" w:line="240" w:before="240" w:after="60"/>
        <w:jc w:val="center"/>
        <w:outlineLvl w:val="3"/>
        <w:rPr>
          <w:rFonts w:ascii="Times New Roman" w:hAnsi="Times New Roman" w:eastAsia="Times New Roman" w:cs="Times New Roman"/>
          <w:b/>
          <w:bCs/>
          <w:sz w:val="28"/>
          <w:szCs w:val="28"/>
          <w:lang w:eastAsia="ru-RU"/>
        </w:rPr>
      </w:pPr>
      <w:r>
        <w:rPr>
          <w:rFonts w:eastAsia="Times New Roman" w:cs="Times New Roman" w:ascii="Times New Roman" w:hAnsi="Times New Roman"/>
          <w:b/>
          <w:bCs/>
          <w:sz w:val="28"/>
          <w:szCs w:val="28"/>
          <w:lang w:eastAsia="ru-RU"/>
        </w:rPr>
        <w:t>ТЕХНИЧЕСКОЕ ЗАДАНИЕ</w:t>
      </w:r>
    </w:p>
    <w:p>
      <w:pPr>
        <w:pStyle w:val="Normal"/>
        <w:spacing w:lineRule="auto" w:line="240" w:before="0" w:after="0"/>
        <w:rPr>
          <w:rFonts w:ascii="Times New Roman" w:hAnsi="Times New Roman" w:eastAsia="Times New Roman" w:cs="Times New Roman"/>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jc w:val="center"/>
        <w:rPr>
          <w:rFonts w:ascii="Times New Roman" w:hAnsi="Times New Roman" w:eastAsia="Calibri" w:cs="Times New Roman"/>
          <w:b/>
          <w:bCs/>
          <w:sz w:val="28"/>
          <w:szCs w:val="28"/>
        </w:rPr>
      </w:pPr>
      <w:r>
        <w:rPr>
          <w:rFonts w:eastAsia="Times New Roman" w:cs="Times New Roman" w:ascii="Times New Roman" w:hAnsi="Times New Roman"/>
          <w:b/>
          <w:bCs/>
          <w:sz w:val="28"/>
          <w:szCs w:val="28"/>
          <w:lang w:eastAsia="ru-RU"/>
        </w:rPr>
        <w:t xml:space="preserve">на </w:t>
      </w:r>
      <w:r>
        <w:rPr>
          <w:rFonts w:eastAsia="Calibri" w:cs="Times New Roman" w:ascii="Times New Roman" w:hAnsi="Times New Roman"/>
          <w:b/>
          <w:bCs/>
          <w:sz w:val="28"/>
          <w:szCs w:val="28"/>
        </w:rPr>
        <w:t xml:space="preserve">выполнение опытно-конструкторской работы «Разработка программно-аппаратного комплекса измерительной системы моделирования выбросов загрязняющих веществ на основе предиктивного анализа технологического процесса при переработке углеводородного сырья», </w:t>
      </w:r>
    </w:p>
    <w:p>
      <w:pPr>
        <w:pStyle w:val="Normal"/>
        <w:spacing w:lineRule="auto" w:line="240" w:before="0" w:after="0"/>
        <w:jc w:val="center"/>
        <w:rPr>
          <w:rFonts w:ascii="Times New Roman" w:hAnsi="Times New Roman" w:eastAsia="Calibri" w:cs="Times New Roman"/>
          <w:b/>
          <w:bCs/>
          <w:sz w:val="28"/>
          <w:szCs w:val="28"/>
        </w:rPr>
      </w:pPr>
      <w:bookmarkStart w:id="0" w:name="_GoBack"/>
      <w:bookmarkEnd w:id="0"/>
      <w:r>
        <w:rPr>
          <w:rFonts w:eastAsia="Calibri" w:cs="Times New Roman" w:ascii="Times New Roman" w:hAnsi="Times New Roman"/>
          <w:b/>
          <w:bCs/>
          <w:sz w:val="28"/>
          <w:szCs w:val="28"/>
        </w:rPr>
        <w:t>Шифр: «АИС Углеводороды»</w:t>
      </w:r>
    </w:p>
    <w:p>
      <w:pPr>
        <w:pStyle w:val="Normal"/>
        <w:widowControl w:val="false"/>
        <w:spacing w:lineRule="auto" w:line="240" w:before="0" w:after="0"/>
        <w:jc w:val="center"/>
        <w:rPr>
          <w:rFonts w:ascii="Times New Roman" w:hAnsi="Times New Roman" w:eastAsia="Times New Roman" w:cs="Times New Roman"/>
          <w:b/>
          <w:bCs/>
          <w:sz w:val="28"/>
          <w:szCs w:val="28"/>
          <w:lang w:eastAsia="ru-RU"/>
        </w:rPr>
      </w:pPr>
      <w:r>
        <w:rPr>
          <w:rFonts w:eastAsia="Times New Roman" w:cs="Times New Roman" w:ascii="Times New Roman" w:hAnsi="Times New Roman"/>
          <w:b/>
          <w:bCs/>
          <w:sz w:val="28"/>
          <w:szCs w:val="28"/>
          <w:lang w:eastAsia="ru-RU"/>
        </w:rPr>
      </w:r>
    </w:p>
    <w:p>
      <w:pPr>
        <w:pStyle w:val="Normal"/>
        <w:spacing w:lineRule="auto" w:line="240" w:before="0" w:after="0"/>
        <w:jc w:val="center"/>
        <w:rPr>
          <w:rFonts w:ascii="Times New Roman" w:hAnsi="Times New Roman" w:eastAsia="Times New Roman" w:cs="Times New Roman"/>
          <w:b/>
          <w:bCs/>
          <w:sz w:val="28"/>
          <w:szCs w:val="28"/>
          <w:lang w:eastAsia="ru-RU"/>
        </w:rPr>
      </w:pPr>
      <w:r>
        <w:rPr>
          <w:rFonts w:eastAsia="Times New Roman" w:cs="Times New Roman" w:ascii="Times New Roman" w:hAnsi="Times New Roman"/>
          <w:b/>
          <w:bCs/>
          <w:sz w:val="28"/>
          <w:szCs w:val="28"/>
          <w:lang w:eastAsia="ru-RU"/>
        </w:rPr>
      </w:r>
    </w:p>
    <w:p>
      <w:pPr>
        <w:pStyle w:val="Normal"/>
        <w:spacing w:lineRule="auto" w:line="240" w:before="0"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keepNext w:val="true"/>
        <w:numPr>
          <w:ilvl w:val="0"/>
          <w:numId w:val="0"/>
        </w:numPr>
        <w:tabs>
          <w:tab w:val="clear" w:pos="708"/>
          <w:tab w:val="left" w:pos="6840" w:leader="none"/>
        </w:tabs>
        <w:spacing w:lineRule="auto" w:line="276" w:before="0" w:after="0"/>
        <w:ind w:firstLine="567"/>
        <w:jc w:val="both"/>
        <w:outlineLvl w:val="0"/>
        <w:rPr>
          <w:rFonts w:ascii="Times New Roman" w:hAnsi="Times New Roman" w:eastAsia="Times New Roman" w:cs="Times New Roman"/>
          <w:b/>
          <w:sz w:val="24"/>
          <w:szCs w:val="24"/>
          <w:lang w:eastAsia="ru-RU"/>
        </w:rPr>
      </w:pPr>
      <w:r>
        <w:rPr>
          <w:rFonts w:eastAsia="Times New Roman" w:cs="Times New Roman" w:ascii="Times New Roman" w:hAnsi="Times New Roman"/>
          <w:b/>
          <w:bCs/>
          <w:sz w:val="24"/>
          <w:szCs w:val="24"/>
          <w:lang w:eastAsia="ru-RU"/>
        </w:rPr>
        <w:t>1. Н</w:t>
      </w:r>
      <w:r>
        <w:rPr>
          <w:rFonts w:eastAsia="Times New Roman" w:cs="Times New Roman" w:ascii="Times New Roman" w:hAnsi="Times New Roman"/>
          <w:b/>
          <w:sz w:val="24"/>
          <w:szCs w:val="24"/>
          <w:lang w:eastAsia="ru-RU"/>
        </w:rPr>
        <w:t>аименование, шифр ОКР, основание, исполнитель и сроки выполнения ОКР</w:t>
      </w:r>
      <w:r>
        <w:rPr>
          <w:rFonts w:eastAsia="Times New Roman" w:cs="Times New Roman" w:ascii="Times New Roman" w:hAnsi="Times New Roman"/>
          <w:b/>
          <w:bCs/>
          <w:sz w:val="24"/>
          <w:szCs w:val="24"/>
          <w:lang w:eastAsia="ru-RU"/>
        </w:rPr>
        <w:t xml:space="preserve"> </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Наименование ОКР: «Разработка программно-аппаратного комплекса измерительной системы моделирования выбросов загрязняющих веществ на основе предиктивного анализа технологического процесса при переработке углеводородного сырья». </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Шифр «АИС Углеводороды».</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Сроки исполнения ОКР: с даты заключения государственного контракта – 31 июля 2026 г.</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keepNext w:val="true"/>
        <w:numPr>
          <w:ilvl w:val="0"/>
          <w:numId w:val="0"/>
        </w:numPr>
        <w:tabs>
          <w:tab w:val="clear" w:pos="708"/>
          <w:tab w:val="left" w:pos="6840" w:leader="none"/>
        </w:tabs>
        <w:spacing w:lineRule="auto" w:line="276" w:before="0" w:after="0"/>
        <w:ind w:firstLine="567"/>
        <w:jc w:val="both"/>
        <w:outlineLvl w:val="0"/>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 xml:space="preserve">2. </w:t>
      </w:r>
      <w:r>
        <w:rPr>
          <w:rFonts w:eastAsia="Times New Roman" w:cs="Times New Roman" w:ascii="Times New Roman" w:hAnsi="Times New Roman"/>
          <w:b/>
          <w:sz w:val="24"/>
          <w:szCs w:val="24"/>
          <w:lang w:eastAsia="ru-RU"/>
        </w:rPr>
        <w:t>Цель выполнения ОКР, наименование и обозначение изделия</w:t>
      </w:r>
      <w:r>
        <w:rPr>
          <w:rFonts w:eastAsia="Times New Roman" w:cs="Times New Roman" w:ascii="Times New Roman" w:hAnsi="Times New Roman"/>
          <w:b/>
          <w:bCs/>
          <w:sz w:val="24"/>
          <w:szCs w:val="24"/>
          <w:lang w:eastAsia="ru-RU"/>
        </w:rPr>
        <w:t xml:space="preserve"> </w:t>
      </w:r>
    </w:p>
    <w:p>
      <w:pPr>
        <w:pStyle w:val="Normal"/>
        <w:keepNext w:val="true"/>
        <w:numPr>
          <w:ilvl w:val="0"/>
          <w:numId w:val="0"/>
        </w:numPr>
        <w:spacing w:lineRule="auto" w:line="276" w:before="0" w:after="0"/>
        <w:ind w:firstLine="567"/>
        <w:outlineLvl w:val="1"/>
        <w:rPr>
          <w:rFonts w:ascii="Times New Roman" w:hAnsi="Times New Roman" w:eastAsia="Times New Roman" w:cs="Times New Roman"/>
          <w:b/>
          <w:sz w:val="24"/>
          <w:szCs w:val="24"/>
          <w:lang w:eastAsia="ru-RU"/>
        </w:rPr>
      </w:pPr>
      <w:bookmarkStart w:id="1" w:name="_Toc405549349"/>
      <w:r>
        <w:rPr>
          <w:rFonts w:eastAsia="Times New Roman" w:cs="Times New Roman" w:ascii="Times New Roman" w:hAnsi="Times New Roman"/>
          <w:b/>
          <w:sz w:val="24"/>
          <w:szCs w:val="24"/>
          <w:lang w:eastAsia="ru-RU"/>
        </w:rPr>
        <w:t>2.1 Цель работы</w:t>
      </w:r>
      <w:bookmarkEnd w:id="1"/>
    </w:p>
    <w:p>
      <w:pPr>
        <w:pStyle w:val="Normal"/>
        <w:widowControl w:val="false"/>
        <w:shd w:val="clear" w:color="auto" w:fill="FFFFFF"/>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Целью ОКР является разработка программно-аппаратного комплекса измерительной системы моделирования выбросов на основе предиктивного анализа технологического процесса при переработке углеводородного сырья.</w:t>
      </w:r>
    </w:p>
    <w:p>
      <w:pPr>
        <w:pStyle w:val="Normal"/>
        <w:widowControl w:val="false"/>
        <w:shd w:val="clear" w:color="auto" w:fill="FFFFFF"/>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Программно-аппаратный комплекс измерительной системы моделирования выбросов на основе предиктивного анализа технологического процесса является основой предиктивной автоматической измерительной системы контроля выбросов загрязняющих веществ на стационарных источниках выбросов объектов, оказывающих значительное негативное воздействие на окружающую среду (далее - объекты I категории).</w:t>
      </w:r>
    </w:p>
    <w:p>
      <w:pPr>
        <w:pStyle w:val="Normal"/>
        <w:widowControl w:val="false"/>
        <w:shd w:val="clear" w:color="auto" w:fill="FFFFFF"/>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Полученные технические решения должны способствовать реализации положений Федерального закона от 10 января 2002 г. № 7-ФЗ «Об охране окружающей среды», которым введены обязательные требования по оснащению стационарных источников выбросов загрязняющих веществ объектов I категории автоматическими средствами измерений и учета показателей выбросов загрязняющих веществ, а также техническими средствами фиксации и передачи информации о показателях выбросов загрязняющих веществ в государственный реестр объектов, оказывающих негативное воздействие на окружающую среду.</w:t>
      </w:r>
    </w:p>
    <w:p>
      <w:pPr>
        <w:pStyle w:val="Normal"/>
        <w:spacing w:lineRule="auto" w:line="276" w:before="0" w:after="0"/>
        <w:ind w:firstLine="567"/>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 xml:space="preserve">Функционирование программно-аппаратного комплекса должно быть апробировано в режиме реального производства на объекте по </w:t>
      </w:r>
      <w:r>
        <w:rPr>
          <w:rFonts w:eastAsia="Times New Roman" w:cs="Times New Roman" w:ascii="Times New Roman" w:hAnsi="Times New Roman"/>
          <w:sz w:val="24"/>
          <w:szCs w:val="24"/>
          <w:lang w:eastAsia="ru-RU"/>
        </w:rPr>
        <w:t>переработке углеводородного сырья</w:t>
      </w:r>
      <w:r>
        <w:rPr>
          <w:rFonts w:eastAsia="Times New Roman" w:cs="Times New Roman" w:ascii="Times New Roman" w:hAnsi="Times New Roman"/>
          <w:bCs/>
          <w:sz w:val="24"/>
          <w:szCs w:val="24"/>
          <w:lang w:eastAsia="ru-RU"/>
        </w:rPr>
        <w:t xml:space="preserve"> (далее – пилотный объект), </w:t>
      </w:r>
      <w:r>
        <w:rPr>
          <w:rFonts w:eastAsia="Times New Roman" w:cs="Times New Roman" w:ascii="Times New Roman" w:hAnsi="Times New Roman"/>
          <w:sz w:val="24"/>
          <w:szCs w:val="24"/>
          <w:lang w:eastAsia="ru-RU"/>
        </w:rPr>
        <w:t xml:space="preserve">относящегося к сфере распространения </w:t>
      </w:r>
      <w:r>
        <w:rPr>
          <w:rFonts w:eastAsia="Times New Roman" w:cs="Times New Roman" w:ascii="Times New Roman" w:hAnsi="Times New Roman"/>
          <w:bCs/>
          <w:sz w:val="24"/>
          <w:szCs w:val="24"/>
          <w:lang w:eastAsia="ru-RU"/>
        </w:rPr>
        <w:t xml:space="preserve">информационно-технического справочника по наилучшим доступным технологиям «Переработка нефти» (далее – </w:t>
        <w:br/>
      </w:r>
      <w:r>
        <w:rPr>
          <w:rFonts w:eastAsia="Times New Roman" w:cs="Times New Roman" w:ascii="Times New Roman" w:hAnsi="Times New Roman"/>
          <w:sz w:val="24"/>
          <w:szCs w:val="24"/>
          <w:lang w:eastAsia="ru-RU"/>
        </w:rPr>
        <w:t xml:space="preserve">ИТС 30) или </w:t>
      </w:r>
      <w:r>
        <w:rPr>
          <w:rFonts w:eastAsia="Times New Roman" w:cs="Times New Roman" w:ascii="Times New Roman" w:hAnsi="Times New Roman"/>
          <w:bCs/>
          <w:sz w:val="24"/>
          <w:szCs w:val="24"/>
          <w:lang w:eastAsia="ru-RU"/>
        </w:rPr>
        <w:t>информационно-технического справочника по наилучшим доступным технологиям</w:t>
      </w:r>
      <w:r>
        <w:rPr>
          <w:rFonts w:eastAsia="Times New Roman" w:cs="Times New Roman" w:ascii="Times New Roman" w:hAnsi="Times New Roman"/>
          <w:sz w:val="24"/>
          <w:szCs w:val="24"/>
          <w:lang w:eastAsia="ru-RU"/>
        </w:rPr>
        <w:t xml:space="preserve"> «Переработка природного и попутного газа» (далее – ИТС 50)</w:t>
      </w:r>
      <w:r>
        <w:rPr>
          <w:rFonts w:eastAsia="Times New Roman" w:cs="Times New Roman" w:ascii="Times New Roman" w:hAnsi="Times New Roman"/>
          <w:bCs/>
          <w:sz w:val="24"/>
          <w:szCs w:val="24"/>
          <w:lang w:eastAsia="ru-RU"/>
        </w:rPr>
        <w:t>.</w:t>
      </w:r>
    </w:p>
    <w:p>
      <w:pPr>
        <w:pStyle w:val="Normal"/>
        <w:widowControl w:val="false"/>
        <w:tabs>
          <w:tab w:val="clear" w:pos="708"/>
          <w:tab w:val="left" w:pos="142" w:leader="none"/>
          <w:tab w:val="left" w:pos="1134" w:leader="none"/>
        </w:tabs>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Описание технологии, реализуемой на пилотном объекте, на котором должен быть апробирован разрабатываемый программно</w:t>
      </w:r>
      <w:r>
        <w:rPr>
          <w:rFonts w:eastAsia="Times New Roman" w:cs="Times New Roman" w:ascii="Times New Roman" w:hAnsi="Times New Roman"/>
          <w:bCs/>
          <w:sz w:val="24"/>
          <w:szCs w:val="24"/>
          <w:lang w:eastAsia="ru-RU"/>
        </w:rPr>
        <w:t xml:space="preserve">-аппаратный комплекс, следует проводить в соответствии с положениями </w:t>
      </w:r>
      <w:r>
        <w:rPr>
          <w:rFonts w:eastAsia="Times New Roman" w:cs="Times New Roman" w:ascii="Times New Roman" w:hAnsi="Times New Roman"/>
          <w:sz w:val="24"/>
          <w:szCs w:val="24"/>
          <w:lang w:eastAsia="ru-RU"/>
        </w:rPr>
        <w:t>ГОСТ Р 113.00.04-2024.</w:t>
      </w:r>
    </w:p>
    <w:p>
      <w:pPr>
        <w:pStyle w:val="Normal"/>
        <w:widowControl w:val="false"/>
        <w:tabs>
          <w:tab w:val="clear" w:pos="708"/>
          <w:tab w:val="left" w:pos="142" w:leader="none"/>
          <w:tab w:val="left" w:pos="1134" w:leader="none"/>
        </w:tabs>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keepNext w:val="true"/>
        <w:numPr>
          <w:ilvl w:val="0"/>
          <w:numId w:val="0"/>
        </w:numPr>
        <w:spacing w:lineRule="auto" w:line="276" w:before="0" w:after="0"/>
        <w:ind w:firstLine="567"/>
        <w:outlineLvl w:val="1"/>
        <w:rPr>
          <w:rFonts w:ascii="Times New Roman" w:hAnsi="Times New Roman" w:eastAsia="Times New Roman" w:cs="Times New Roman"/>
          <w:b/>
          <w:sz w:val="24"/>
          <w:szCs w:val="24"/>
          <w:lang w:eastAsia="ru-RU"/>
        </w:rPr>
      </w:pPr>
      <w:bookmarkStart w:id="2" w:name="_Toc405549351"/>
      <w:r>
        <w:rPr>
          <w:rFonts w:eastAsia="Times New Roman" w:cs="Times New Roman" w:ascii="Times New Roman" w:hAnsi="Times New Roman"/>
          <w:b/>
          <w:sz w:val="24"/>
          <w:szCs w:val="24"/>
          <w:lang w:eastAsia="ru-RU"/>
        </w:rPr>
        <w:t>2.2 Наименование изделия</w:t>
      </w:r>
      <w:bookmarkEnd w:id="2"/>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Программно-аппаратный комплекс измерительной системы моделирования выбросов на основе предиктивного анализа технологического процесса при переработке углеводородного сырья (далее – ПАК АИС Углеводороды).</w:t>
      </w:r>
    </w:p>
    <w:p>
      <w:pPr>
        <w:pStyle w:val="Normal"/>
        <w:keepNext w:val="true"/>
        <w:numPr>
          <w:ilvl w:val="0"/>
          <w:numId w:val="0"/>
        </w:numPr>
        <w:tabs>
          <w:tab w:val="clear" w:pos="708"/>
          <w:tab w:val="left" w:pos="6840" w:leader="none"/>
        </w:tabs>
        <w:spacing w:lineRule="auto" w:line="276" w:before="0" w:after="0"/>
        <w:ind w:firstLine="567"/>
        <w:jc w:val="both"/>
        <w:outlineLvl w:val="0"/>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3 Технические требования к изделию</w:t>
      </w:r>
    </w:p>
    <w:p>
      <w:pPr>
        <w:pStyle w:val="Normal"/>
        <w:keepNext w:val="true"/>
        <w:numPr>
          <w:ilvl w:val="0"/>
          <w:numId w:val="0"/>
        </w:numPr>
        <w:spacing w:lineRule="auto" w:line="276" w:before="0" w:after="0"/>
        <w:ind w:firstLine="567"/>
        <w:outlineLvl w:val="1"/>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3.1 Состав изделия</w:t>
      </w:r>
    </w:p>
    <w:p>
      <w:pPr>
        <w:pStyle w:val="Normal"/>
        <w:widowControl w:val="false"/>
        <w:tabs>
          <w:tab w:val="clear" w:pos="708"/>
          <w:tab w:val="left" w:pos="142" w:leader="none"/>
          <w:tab w:val="left" w:pos="1134" w:leader="none"/>
        </w:tabs>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Состав изделия ПАК АИС Углеводороды:</w:t>
      </w:r>
    </w:p>
    <w:p>
      <w:pPr>
        <w:pStyle w:val="Normal"/>
        <w:widowControl w:val="false"/>
        <w:tabs>
          <w:tab w:val="clear" w:pos="708"/>
          <w:tab w:val="left" w:pos="142" w:leader="none"/>
          <w:tab w:val="left" w:pos="1134" w:leader="none"/>
        </w:tabs>
        <w:spacing w:lineRule="auto" w:line="276" w:before="0" w:after="0"/>
        <w:ind w:firstLine="567"/>
        <w:jc w:val="both"/>
        <w:rPr/>
      </w:pPr>
      <w:r>
        <w:rPr>
          <w:rFonts w:eastAsia="Times New Roman" w:cs="Times New Roman" w:ascii="Times New Roman" w:hAnsi="Times New Roman"/>
          <w:sz w:val="24"/>
          <w:szCs w:val="24"/>
          <w:lang w:eastAsia="ru-RU"/>
        </w:rPr>
        <w:t>– </w:t>
      </w:r>
      <w:r>
        <w:rPr>
          <w:rFonts w:eastAsia="Times New Roman" w:cs="Times New Roman" w:ascii="Times New Roman" w:hAnsi="Times New Roman"/>
          <w:sz w:val="24"/>
          <w:szCs w:val="24"/>
          <w:lang w:eastAsia="ru-RU"/>
        </w:rPr>
        <w:t>ПАК АИС в сборе (1 компл.);</w:t>
      </w:r>
    </w:p>
    <w:p>
      <w:pPr>
        <w:pStyle w:val="Normal"/>
        <w:widowControl w:val="false"/>
        <w:tabs>
          <w:tab w:val="clear" w:pos="708"/>
          <w:tab w:val="left" w:pos="142" w:leader="none"/>
          <w:tab w:val="left" w:pos="1134" w:leader="none"/>
        </w:tabs>
        <w:spacing w:lineRule="auto" w:line="276" w:before="0" w:after="0"/>
        <w:ind w:firstLine="567"/>
        <w:jc w:val="both"/>
        <w:rPr/>
      </w:pPr>
      <w:r>
        <w:rPr>
          <w:rFonts w:eastAsia="Times New Roman" w:cs="Times New Roman" w:ascii="Times New Roman" w:hAnsi="Times New Roman"/>
          <w:sz w:val="24"/>
          <w:szCs w:val="24"/>
          <w:lang w:eastAsia="ru-RU"/>
        </w:rPr>
        <w:t>– </w:t>
      </w:r>
      <w:r>
        <w:rPr>
          <w:rFonts w:eastAsia="Times New Roman" w:cs="Times New Roman" w:ascii="Times New Roman" w:hAnsi="Times New Roman"/>
          <w:sz w:val="24"/>
          <w:szCs w:val="24"/>
          <w:lang w:eastAsia="ru-RU"/>
        </w:rPr>
        <w:t>комплект запасных частей, инструментов и принадлежностей (1 компл.);</w:t>
      </w:r>
    </w:p>
    <w:p>
      <w:pPr>
        <w:pStyle w:val="Normal"/>
        <w:widowControl w:val="false"/>
        <w:tabs>
          <w:tab w:val="clear" w:pos="708"/>
          <w:tab w:val="left" w:pos="142" w:leader="none"/>
          <w:tab w:val="left" w:pos="1134" w:leader="none"/>
        </w:tabs>
        <w:spacing w:lineRule="auto" w:line="276" w:before="0" w:after="0"/>
        <w:ind w:firstLine="567"/>
        <w:jc w:val="both"/>
        <w:rPr/>
      </w:pPr>
      <w:r>
        <w:rPr>
          <w:rFonts w:eastAsia="Times New Roman" w:cs="Times New Roman" w:ascii="Times New Roman" w:hAnsi="Times New Roman"/>
          <w:sz w:val="24"/>
          <w:szCs w:val="24"/>
          <w:lang w:eastAsia="ru-RU"/>
        </w:rPr>
        <w:t>– </w:t>
      </w:r>
      <w:r>
        <w:rPr>
          <w:rFonts w:eastAsia="Times New Roman" w:cs="Times New Roman" w:ascii="Times New Roman" w:hAnsi="Times New Roman"/>
          <w:sz w:val="24"/>
          <w:szCs w:val="24"/>
          <w:lang w:eastAsia="ru-RU"/>
        </w:rPr>
        <w:t>общее программное обеспечение (1 компл.);</w:t>
      </w:r>
    </w:p>
    <w:p>
      <w:pPr>
        <w:pStyle w:val="Normal"/>
        <w:widowControl w:val="false"/>
        <w:tabs>
          <w:tab w:val="clear" w:pos="708"/>
          <w:tab w:val="left" w:pos="142" w:leader="none"/>
          <w:tab w:val="left" w:pos="1134" w:leader="none"/>
        </w:tabs>
        <w:spacing w:lineRule="auto" w:line="276" w:before="0" w:after="0"/>
        <w:ind w:firstLine="567"/>
        <w:jc w:val="both"/>
        <w:rPr/>
      </w:pPr>
      <w:r>
        <w:rPr>
          <w:rFonts w:eastAsia="Times New Roman" w:cs="Times New Roman" w:ascii="Times New Roman" w:hAnsi="Times New Roman"/>
          <w:sz w:val="24"/>
          <w:szCs w:val="24"/>
          <w:lang w:eastAsia="ru-RU"/>
        </w:rPr>
        <w:t>– </w:t>
      </w:r>
      <w:r>
        <w:rPr>
          <w:rFonts w:eastAsia="Times New Roman" w:cs="Times New Roman" w:ascii="Times New Roman" w:hAnsi="Times New Roman"/>
          <w:sz w:val="24"/>
          <w:szCs w:val="24"/>
          <w:lang w:eastAsia="ru-RU"/>
        </w:rPr>
        <w:t>специальное программное обеспечение (1 компл.);</w:t>
      </w:r>
    </w:p>
    <w:p>
      <w:pPr>
        <w:pStyle w:val="Normal"/>
        <w:widowControl w:val="false"/>
        <w:tabs>
          <w:tab w:val="clear" w:pos="708"/>
          <w:tab w:val="left" w:pos="142" w:leader="none"/>
          <w:tab w:val="left" w:pos="1134" w:leader="none"/>
        </w:tabs>
        <w:spacing w:lineRule="auto" w:line="276" w:before="0" w:after="0"/>
        <w:ind w:firstLine="567"/>
        <w:jc w:val="both"/>
        <w:rPr/>
      </w:pPr>
      <w:r>
        <w:rPr>
          <w:rFonts w:eastAsia="Times New Roman" w:cs="Times New Roman" w:ascii="Times New Roman" w:hAnsi="Times New Roman"/>
          <w:sz w:val="24"/>
          <w:szCs w:val="24"/>
          <w:lang w:eastAsia="ru-RU"/>
        </w:rPr>
        <w:t>– </w:t>
      </w:r>
      <w:r>
        <w:rPr>
          <w:rFonts w:eastAsia="Times New Roman" w:cs="Times New Roman" w:ascii="Times New Roman" w:hAnsi="Times New Roman"/>
          <w:sz w:val="24"/>
          <w:szCs w:val="24"/>
          <w:lang w:eastAsia="ru-RU"/>
        </w:rPr>
        <w:t>комплект лицензий на всё применяемое программное обеспечение (1 компл.);</w:t>
      </w:r>
    </w:p>
    <w:p>
      <w:pPr>
        <w:pStyle w:val="Normal"/>
        <w:widowControl w:val="false"/>
        <w:tabs>
          <w:tab w:val="clear" w:pos="708"/>
          <w:tab w:val="left" w:pos="142" w:leader="none"/>
          <w:tab w:val="left" w:pos="1134" w:leader="none"/>
        </w:tabs>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w:t>
      </w:r>
      <w:r>
        <w:rPr>
          <w:rFonts w:eastAsia="Times New Roman" w:cs="Times New Roman" w:ascii="Times New Roman" w:hAnsi="Times New Roman"/>
          <w:sz w:val="24"/>
          <w:szCs w:val="24"/>
          <w:lang w:eastAsia="ru-RU"/>
        </w:rPr>
        <w:t>монтажный комплект (при необходимости).</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ПАК АИС Углеводороды является стационарным автоматическим изделием и должен состоять из трех уровней:</w:t>
      </w:r>
    </w:p>
    <w:p>
      <w:pPr>
        <w:pStyle w:val="Normal"/>
        <w:spacing w:lineRule="auto" w:line="276" w:before="0" w:after="0"/>
        <w:jc w:val="both"/>
        <w:rPr/>
      </w:pPr>
      <w:r>
        <w:rPr>
          <w:rFonts w:eastAsia="Times New Roman" w:cs="Times New Roman" w:ascii="Times New Roman" w:hAnsi="Times New Roman"/>
          <w:sz w:val="24"/>
          <w:szCs w:val="24"/>
          <w:lang w:eastAsia="ru-RU"/>
        </w:rPr>
        <w:tab/>
        <w:t>– уровень информационно-алгоритмических каналов (ИАК) комплекса обмена данных между базой данных АСУТП и сервером системы;</w:t>
      </w:r>
    </w:p>
    <w:p>
      <w:pPr>
        <w:pStyle w:val="Normal"/>
        <w:spacing w:lineRule="auto" w:line="276" w:before="0" w:after="0"/>
        <w:jc w:val="both"/>
        <w:rPr/>
      </w:pPr>
      <w:r>
        <w:rPr>
          <w:rFonts w:eastAsia="Times New Roman" w:cs="Times New Roman" w:ascii="Times New Roman" w:hAnsi="Times New Roman"/>
          <w:sz w:val="24"/>
          <w:szCs w:val="24"/>
          <w:lang w:eastAsia="ru-RU"/>
        </w:rPr>
        <w:tab/>
        <w:t>– уровень системы сбора, обработки и вычисления данных (ССОД);</w:t>
      </w:r>
    </w:p>
    <w:p>
      <w:pPr>
        <w:pStyle w:val="Normal"/>
        <w:spacing w:lineRule="auto" w:line="276"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ab/>
        <w:t>– уровень автоматизированных рабочих мест (АРМ) операторов.</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3.1.1</w:t>
      </w:r>
      <w:r>
        <w:rPr>
          <w:rFonts w:eastAsia="Times New Roman" w:cs="Times New Roman" w:ascii="Times New Roman" w:hAnsi="Times New Roman"/>
          <w:b/>
          <w:sz w:val="24"/>
          <w:szCs w:val="24"/>
          <w:lang w:eastAsia="ru-RU"/>
        </w:rPr>
        <w:t xml:space="preserve"> </w:t>
      </w:r>
      <w:r>
        <w:rPr>
          <w:rFonts w:eastAsia="Times New Roman" w:cs="Times New Roman" w:ascii="Times New Roman" w:hAnsi="Times New Roman"/>
          <w:sz w:val="24"/>
          <w:szCs w:val="24"/>
          <w:lang w:eastAsia="ru-RU"/>
        </w:rPr>
        <w:t>На уровне ИАК должен происходить приём данных о технологических параметрах. Полученные данные должны обрабатываться при помощи оригинального программного обеспечения (далее – ПО), входящего в состав программно-аппаратного комплекса. На основе математических моделей, разработанных в результате выполнения ОКР и реализованных в программно-аппаратном комплексе, должны вычисляться следующие выходные параметры:</w:t>
      </w:r>
    </w:p>
    <w:p>
      <w:pPr>
        <w:pStyle w:val="Normal"/>
        <w:spacing w:lineRule="auto" w:line="276" w:before="0" w:after="0"/>
        <w:jc w:val="both"/>
        <w:rPr/>
      </w:pPr>
      <w:r>
        <w:rPr>
          <w:rFonts w:eastAsia="Times New Roman" w:cs="Times New Roman" w:ascii="Times New Roman" w:hAnsi="Times New Roman"/>
          <w:sz w:val="24"/>
          <w:szCs w:val="24"/>
          <w:lang w:eastAsia="ru-RU"/>
        </w:rPr>
        <w:tab/>
        <w:t>– массовая концентрация загрязняющих веществ в отходящих газах;</w:t>
      </w:r>
    </w:p>
    <w:p>
      <w:pPr>
        <w:pStyle w:val="Normal"/>
        <w:spacing w:lineRule="auto" w:line="276" w:before="0" w:after="0"/>
        <w:jc w:val="both"/>
        <w:rPr/>
      </w:pPr>
      <w:r>
        <w:rPr>
          <w:rFonts w:eastAsia="Times New Roman" w:cs="Times New Roman" w:ascii="Times New Roman" w:hAnsi="Times New Roman"/>
          <w:sz w:val="24"/>
          <w:szCs w:val="24"/>
          <w:lang w:eastAsia="ru-RU"/>
        </w:rPr>
        <w:tab/>
        <w:t>– давление/разряжение отходящих газов (при наличии технической возможности);</w:t>
      </w:r>
    </w:p>
    <w:p>
      <w:pPr>
        <w:pStyle w:val="Normal"/>
        <w:spacing w:lineRule="auto" w:line="276" w:before="0" w:after="0"/>
        <w:jc w:val="both"/>
        <w:rPr/>
      </w:pPr>
      <w:r>
        <w:rPr>
          <w:rFonts w:eastAsia="Times New Roman" w:cs="Times New Roman" w:ascii="Times New Roman" w:hAnsi="Times New Roman"/>
          <w:sz w:val="24"/>
          <w:szCs w:val="24"/>
          <w:lang w:eastAsia="ru-RU"/>
        </w:rPr>
        <w:tab/>
        <w:t>– температура отходящих газов (при наличии технической возможности);</w:t>
      </w:r>
    </w:p>
    <w:p>
      <w:pPr>
        <w:pStyle w:val="Normal"/>
        <w:spacing w:lineRule="auto" w:line="276"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ab/>
        <w:t>– объемный расход в отходящих газах (при наличии технической возможности).</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Уровень ИАК должен обеспечивать интерфейс обмена данными между устройствами управления технологическими процессами (от приборов технологического учёта, контроллеров и датчиков автоматизированной системы управления технологическим процессом (далее - АСУ ТП) и т.д.)</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3.1.2 ССОД, должна обеспечивать сбор, обработку, вычисление и хранение данных и выполнять следующие функции: </w:t>
      </w:r>
    </w:p>
    <w:p>
      <w:pPr>
        <w:pStyle w:val="Normal"/>
        <w:numPr>
          <w:ilvl w:val="0"/>
          <w:numId w:val="7"/>
        </w:numPr>
        <w:tabs>
          <w:tab w:val="clear" w:pos="708"/>
          <w:tab w:val="left" w:pos="851" w:leader="none"/>
        </w:tabs>
        <w:spacing w:lineRule="auto" w:line="276" w:before="0" w:after="0"/>
        <w:contextualSpacing/>
        <w:jc w:val="both"/>
        <w:rPr/>
      </w:pPr>
      <w:r>
        <w:rPr>
          <w:rFonts w:eastAsia="Calibri" w:cs="Times New Roman" w:ascii="Times New Roman" w:hAnsi="Times New Roman"/>
          <w:sz w:val="24"/>
          <w:szCs w:val="24"/>
        </w:rPr>
        <w:t>подключение к технологическим данным уровня АСУ ТП или базам данных (далее – БД) и сбор данных с уровня ИАК;</w:t>
      </w:r>
    </w:p>
    <w:p>
      <w:pPr>
        <w:pStyle w:val="Normal"/>
        <w:numPr>
          <w:ilvl w:val="0"/>
          <w:numId w:val="7"/>
        </w:numPr>
        <w:tabs>
          <w:tab w:val="clear" w:pos="708"/>
          <w:tab w:val="left" w:pos="851" w:leader="none"/>
        </w:tabs>
        <w:spacing w:lineRule="auto" w:line="276" w:before="0" w:after="0"/>
        <w:contextualSpacing/>
        <w:jc w:val="both"/>
        <w:rPr/>
      </w:pPr>
      <w:r>
        <w:rPr>
          <w:rFonts w:eastAsia="Calibri" w:cs="Times New Roman" w:ascii="Times New Roman" w:hAnsi="Times New Roman"/>
          <w:sz w:val="24"/>
          <w:szCs w:val="24"/>
        </w:rPr>
        <w:t>вычисление целевых значений функциями преобразования сигнала;</w:t>
      </w:r>
    </w:p>
    <w:p>
      <w:pPr>
        <w:pStyle w:val="Normal"/>
        <w:numPr>
          <w:ilvl w:val="0"/>
          <w:numId w:val="7"/>
        </w:numPr>
        <w:tabs>
          <w:tab w:val="clear" w:pos="708"/>
          <w:tab w:val="left" w:pos="851" w:leader="none"/>
        </w:tabs>
        <w:spacing w:lineRule="auto" w:line="276" w:before="0" w:after="0"/>
        <w:contextualSpacing/>
        <w:jc w:val="both"/>
        <w:rPr/>
      </w:pPr>
      <w:r>
        <w:rPr>
          <w:rFonts w:eastAsia="Calibri" w:cs="Times New Roman" w:ascii="Times New Roman" w:hAnsi="Times New Roman"/>
          <w:sz w:val="24"/>
          <w:szCs w:val="24"/>
        </w:rPr>
        <w:t xml:space="preserve">вычисление значения объемного расхода дымовых газов, приведенного к нормальным условиям в состоянии сухой газ; </w:t>
      </w:r>
    </w:p>
    <w:p>
      <w:pPr>
        <w:pStyle w:val="Normal"/>
        <w:numPr>
          <w:ilvl w:val="0"/>
          <w:numId w:val="7"/>
        </w:numPr>
        <w:tabs>
          <w:tab w:val="clear" w:pos="708"/>
          <w:tab w:val="left" w:pos="851" w:leader="none"/>
        </w:tabs>
        <w:spacing w:lineRule="auto" w:line="276" w:before="0" w:after="0"/>
        <w:contextualSpacing/>
        <w:jc w:val="both"/>
        <w:rPr/>
      </w:pPr>
      <w:r>
        <w:rPr>
          <w:rFonts w:eastAsia="Calibri" w:cs="Times New Roman" w:ascii="Times New Roman" w:hAnsi="Times New Roman"/>
          <w:sz w:val="24"/>
          <w:szCs w:val="24"/>
        </w:rPr>
        <w:t xml:space="preserve">вычисление валовых и массовых выбросов, приведенных к нормальным условиям в состоянии сухой газ; </w:t>
      </w:r>
    </w:p>
    <w:p>
      <w:pPr>
        <w:pStyle w:val="Normal"/>
        <w:numPr>
          <w:ilvl w:val="0"/>
          <w:numId w:val="7"/>
        </w:numPr>
        <w:tabs>
          <w:tab w:val="clear" w:pos="708"/>
          <w:tab w:val="left" w:pos="851" w:leader="none"/>
        </w:tabs>
        <w:spacing w:lineRule="auto" w:line="276" w:before="0" w:after="0"/>
        <w:contextualSpacing/>
        <w:jc w:val="both"/>
        <w:rPr/>
      </w:pPr>
      <w:r>
        <w:rPr>
          <w:rFonts w:eastAsia="Calibri" w:cs="Times New Roman" w:ascii="Times New Roman" w:hAnsi="Times New Roman"/>
          <w:sz w:val="24"/>
          <w:szCs w:val="24"/>
        </w:rPr>
        <w:t>передача по информационно-телекоммуникационным сетям данных показателей выбросов в государственный реестр объектов, оказывающих негативное воздействие на окружающую среду;</w:t>
      </w:r>
    </w:p>
    <w:p>
      <w:pPr>
        <w:pStyle w:val="Normal"/>
        <w:numPr>
          <w:ilvl w:val="0"/>
          <w:numId w:val="7"/>
        </w:numPr>
        <w:tabs>
          <w:tab w:val="clear" w:pos="708"/>
          <w:tab w:val="left" w:pos="851" w:leader="none"/>
        </w:tabs>
        <w:spacing w:lineRule="auto" w:line="276" w:before="0" w:after="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визуализация показаний содержания компонентов в дымовых газах.</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3.1.3 На уровне АРМ операторов должна происходить визуализация технологических параметров. Должно быть обеспечено отсутствие возможности влияния на метрологически значимое ПО на уровне АРМ.</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keepNext w:val="true"/>
        <w:numPr>
          <w:ilvl w:val="0"/>
          <w:numId w:val="0"/>
        </w:numPr>
        <w:spacing w:lineRule="auto" w:line="276" w:before="0" w:after="0"/>
        <w:ind w:firstLine="567"/>
        <w:outlineLvl w:val="1"/>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3.2 Требования назначения</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ПАК АИС Углеводороды предназначен для измерений выбросов загрязняющих веществ (объемной доли/массовой концентрации) и массового выброса диоксида серы (SO</w:t>
      </w:r>
      <w:r>
        <w:rPr>
          <w:rFonts w:eastAsia="Times New Roman" w:cs="Times New Roman" w:ascii="Times New Roman" w:hAnsi="Times New Roman"/>
          <w:sz w:val="24"/>
          <w:szCs w:val="24"/>
          <w:vertAlign w:val="subscript"/>
          <w:lang w:eastAsia="ru-RU"/>
        </w:rPr>
        <w:t>2</w:t>
      </w:r>
      <w:r>
        <w:rPr>
          <w:rFonts w:eastAsia="Times New Roman" w:cs="Times New Roman" w:ascii="Times New Roman" w:hAnsi="Times New Roman"/>
          <w:sz w:val="24"/>
          <w:szCs w:val="24"/>
          <w:lang w:eastAsia="ru-RU"/>
        </w:rPr>
        <w:t>), углерода оксида (СО), оксидов азота (</w:t>
      </w:r>
      <w:r>
        <w:rPr>
          <w:rFonts w:eastAsia="Times New Roman" w:cs="Times New Roman" w:ascii="Times New Roman" w:hAnsi="Times New Roman"/>
          <w:sz w:val="24"/>
          <w:szCs w:val="24"/>
          <w:lang w:val="en-US" w:eastAsia="ru-RU"/>
        </w:rPr>
        <w:t>NO</w:t>
      </w:r>
      <w:r>
        <w:rPr>
          <w:rFonts w:eastAsia="Times New Roman" w:cs="Times New Roman" w:ascii="Times New Roman" w:hAnsi="Times New Roman"/>
          <w:sz w:val="24"/>
          <w:szCs w:val="24"/>
          <w:vertAlign w:val="subscript"/>
          <w:lang w:val="en-US" w:eastAsia="ru-RU"/>
        </w:rPr>
        <w:t>x</w:t>
      </w:r>
      <w:r>
        <w:rPr>
          <w:rFonts w:eastAsia="Times New Roman" w:cs="Times New Roman" w:ascii="Times New Roman" w:hAnsi="Times New Roman"/>
          <w:sz w:val="24"/>
          <w:szCs w:val="24"/>
          <w:lang w:eastAsia="ru-RU"/>
        </w:rPr>
        <w:t xml:space="preserve">) и измерений параметров газового потока (температура, давление, объёмный расход, при наличии технической возможности), а также сбора, обработки, хранения, визуализации результатов измерений выбросов загрязняющих веществ, в отходящих газах производств по переработке углеводородного сырья, относящегося к сфере распространения ИТС 30 или ИТС 50. </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Комплекс предназначен для:</w:t>
      </w:r>
    </w:p>
    <w:p>
      <w:pPr>
        <w:pStyle w:val="Normal"/>
        <w:numPr>
          <w:ilvl w:val="0"/>
          <w:numId w:val="8"/>
        </w:numPr>
        <w:tabs>
          <w:tab w:val="clear" w:pos="708"/>
          <w:tab w:val="left" w:pos="851" w:leader="none"/>
        </w:tabs>
        <w:spacing w:lineRule="auto" w:line="276" w:before="0" w:after="0"/>
        <w:contextualSpacing/>
        <w:jc w:val="both"/>
        <w:rPr/>
      </w:pPr>
      <w:r>
        <w:rPr>
          <w:rFonts w:eastAsia="Calibri" w:cs="Times New Roman" w:ascii="Times New Roman" w:hAnsi="Times New Roman"/>
          <w:sz w:val="24"/>
          <w:szCs w:val="24"/>
        </w:rPr>
        <w:t>сбора, обработки, визуализации, хранения полученных данных, представления полученных результатов в различных форматах;</w:t>
      </w:r>
    </w:p>
    <w:p>
      <w:pPr>
        <w:pStyle w:val="Normal"/>
        <w:numPr>
          <w:ilvl w:val="0"/>
          <w:numId w:val="8"/>
        </w:numPr>
        <w:tabs>
          <w:tab w:val="clear" w:pos="708"/>
          <w:tab w:val="left" w:pos="851" w:leader="none"/>
        </w:tabs>
        <w:spacing w:lineRule="auto" w:line="276" w:before="0" w:after="0"/>
        <w:contextualSpacing/>
        <w:jc w:val="both"/>
        <w:rPr/>
      </w:pPr>
      <w:r>
        <w:rPr>
          <w:rFonts w:eastAsia="Calibri" w:cs="Times New Roman" w:ascii="Times New Roman" w:hAnsi="Times New Roman"/>
          <w:sz w:val="24"/>
          <w:szCs w:val="24"/>
        </w:rPr>
        <w:t>расчета массовых и валовых выбросов загрязняющих веществ.</w:t>
      </w:r>
    </w:p>
    <w:p>
      <w:pPr>
        <w:pStyle w:val="Normal"/>
        <w:numPr>
          <w:ilvl w:val="0"/>
          <w:numId w:val="8"/>
        </w:numPr>
        <w:spacing w:lineRule="auto" w:line="276"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Комплекс предназначен для использования в невзрывоопасных зонах помещений и наружных установок, например, в серверных комнатах - технологическое помещение со специально созданными и поддерживаемыми условиями.</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3.2.1 Требования к пилотному объекту</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Пилотный объект должен быть объектом по переработке углеводородного сырья, оказывающим значительное негативное воздействие на окружающую среду (далее – объект </w:t>
      </w:r>
      <w:r>
        <w:rPr>
          <w:rFonts w:eastAsia="Times New Roman" w:cs="Times New Roman" w:ascii="Times New Roman" w:hAnsi="Times New Roman"/>
          <w:sz w:val="24"/>
          <w:szCs w:val="24"/>
          <w:lang w:val="en-US" w:eastAsia="ru-RU"/>
        </w:rPr>
        <w:t>I</w:t>
      </w:r>
      <w:r>
        <w:rPr>
          <w:rFonts w:eastAsia="Times New Roman" w:cs="Times New Roman" w:ascii="Times New Roman" w:hAnsi="Times New Roman"/>
          <w:sz w:val="24"/>
          <w:szCs w:val="24"/>
          <w:lang w:eastAsia="ru-RU"/>
        </w:rPr>
        <w:t xml:space="preserve"> категории). </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Исполнитель в срок не более 28 календарных дней после заключения государственного контракта на выполнение опытно-конструкторской работы должен представить Заказчику согласие Пилотного объекта участвовать в опытно-конструкторской работе и предоставлять необходимую информацию для её выполнения, в том числе конфиденциальную.</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76" w:before="0" w:after="0"/>
        <w:ind w:firstLine="567"/>
        <w:jc w:val="both"/>
        <w:rPr>
          <w:rFonts w:ascii="Times New Roman" w:hAnsi="Times New Roman" w:eastAsia="Times New Roman" w:cs="Times New Roman"/>
          <w:b/>
          <w:sz w:val="24"/>
          <w:szCs w:val="24"/>
          <w:lang w:eastAsia="ru-RU"/>
        </w:rPr>
      </w:pPr>
      <w:r>
        <w:rPr>
          <w:rFonts w:eastAsia="Times New Roman" w:cs="Times New Roman" w:ascii="Times New Roman" w:hAnsi="Times New Roman"/>
          <w:sz w:val="24"/>
          <w:szCs w:val="24"/>
          <w:lang w:eastAsia="ru-RU"/>
        </w:rPr>
        <w:t>3.2.2 Технические характеристики ПАК АИС Углеводороды</w:t>
      </w:r>
    </w:p>
    <w:p>
      <w:pPr>
        <w:pStyle w:val="Normal"/>
        <w:spacing w:lineRule="auto" w:line="276" w:before="0" w:after="0"/>
        <w:ind w:firstLine="567"/>
        <w:jc w:val="both"/>
        <w:rPr>
          <w:rFonts w:ascii="Times New Roman" w:hAnsi="Times New Roman" w:eastAsia="Times New Roman" w:cs="Times New Roman"/>
          <w:b/>
          <w:sz w:val="24"/>
          <w:szCs w:val="24"/>
          <w:lang w:eastAsia="ru-RU"/>
        </w:rPr>
      </w:pPr>
      <w:r>
        <w:rPr>
          <w:rFonts w:eastAsia="Times New Roman" w:cs="Times New Roman" w:ascii="Times New Roman" w:hAnsi="Times New Roman"/>
          <w:sz w:val="24"/>
          <w:szCs w:val="24"/>
          <w:lang w:eastAsia="ru-RU"/>
        </w:rPr>
        <w:t>Технические характеристики ПАК АИС Углеводороды приведены в таблице 1.</w:t>
      </w:r>
    </w:p>
    <w:p>
      <w:pPr>
        <w:pStyle w:val="Normal"/>
        <w:spacing w:lineRule="auto" w:line="276" w:before="0" w:after="0"/>
        <w:ind w:firstLine="567"/>
        <w:jc w:val="both"/>
        <w:rPr>
          <w:rFonts w:ascii="Times New Roman" w:hAnsi="Times New Roman" w:eastAsia="Times New Roman" w:cs="Times New Roman"/>
          <w:b/>
          <w:sz w:val="24"/>
          <w:szCs w:val="24"/>
          <w:lang w:eastAsia="ru-RU"/>
        </w:rPr>
      </w:pPr>
      <w:r>
        <w:rPr>
          <w:rFonts w:eastAsia="Times New Roman" w:cs="Times New Roman" w:ascii="Times New Roman" w:hAnsi="Times New Roman"/>
          <w:b/>
          <w:sz w:val="24"/>
          <w:szCs w:val="24"/>
          <w:lang w:eastAsia="ru-RU"/>
        </w:rPr>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Таблица 1 - Технические характеристики ПАК АИС Углеводороды</w:t>
      </w:r>
    </w:p>
    <w:tbl>
      <w:tblPr>
        <w:tblStyle w:val="TableNormal"/>
        <w:tblW w:w="9301" w:type="dxa"/>
        <w:jc w:val="left"/>
        <w:tblInd w:w="133" w:type="dxa"/>
        <w:tblLayout w:type="fixed"/>
        <w:tblCellMar>
          <w:top w:w="0" w:type="dxa"/>
          <w:left w:w="5" w:type="dxa"/>
          <w:bottom w:w="0" w:type="dxa"/>
          <w:right w:w="5" w:type="dxa"/>
        </w:tblCellMar>
        <w:tblLook w:val="01e0" w:noHBand="0" w:noVBand="0" w:firstColumn="1" w:lastRow="1" w:lastColumn="1" w:firstRow="1"/>
      </w:tblPr>
      <w:tblGrid>
        <w:gridCol w:w="7233"/>
        <w:gridCol w:w="2067"/>
      </w:tblGrid>
      <w:tr>
        <w:trPr>
          <w:trHeight w:val="275" w:hRule="atLeast"/>
        </w:trPr>
        <w:tc>
          <w:tcPr>
            <w:tcW w:w="72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226" w:right="199"/>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Наименование</w:t>
            </w:r>
            <w:r>
              <w:rPr>
                <w:rFonts w:eastAsia="Times New Roman" w:cs="Times New Roman" w:ascii="Times New Roman" w:hAnsi="Times New Roman"/>
                <w:spacing w:val="-1"/>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характеристики</w:t>
            </w:r>
          </w:p>
        </w:tc>
        <w:tc>
          <w:tcPr>
            <w:tcW w:w="20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558"/>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Значение</w:t>
            </w:r>
          </w:p>
        </w:tc>
      </w:tr>
      <w:tr>
        <w:trPr>
          <w:trHeight w:val="563" w:hRule="atLeast"/>
        </w:trPr>
        <w:tc>
          <w:tcPr>
            <w:tcW w:w="72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226" w:right="205"/>
              <w:jc w:val="left"/>
              <w:rPr>
                <w:rFonts w:ascii="Times New Roman" w:hAnsi="Times New Roman" w:eastAsia="Times New Roman" w:cs="Times New Roman"/>
                <w:sz w:val="24"/>
                <w:szCs w:val="24"/>
                <w:lang w:val="ru-RU"/>
              </w:rPr>
            </w:pPr>
            <w:r>
              <w:rPr>
                <w:rFonts w:eastAsia="Times New Roman" w:cs="Times New Roman" w:ascii="Times New Roman" w:hAnsi="Times New Roman"/>
                <w:kern w:val="0"/>
                <w:sz w:val="24"/>
                <w:szCs w:val="24"/>
                <w:lang w:val="ru-RU" w:eastAsia="en-US" w:bidi="ar-SA"/>
              </w:rPr>
              <w:t>Напряжение</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питания</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однофазным</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переменным</w:t>
            </w:r>
            <w:r>
              <w:rPr>
                <w:rFonts w:eastAsia="Times New Roman" w:cs="Times New Roman" w:ascii="Times New Roman" w:hAnsi="Times New Roman"/>
                <w:spacing w:val="-4"/>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током</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частотой</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(50±1)</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Гц, В</w:t>
            </w:r>
          </w:p>
        </w:tc>
        <w:tc>
          <w:tcPr>
            <w:tcW w:w="20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347"/>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от 207 до 253</w:t>
            </w:r>
          </w:p>
        </w:tc>
      </w:tr>
      <w:tr>
        <w:trPr>
          <w:trHeight w:val="551" w:hRule="atLeast"/>
        </w:trPr>
        <w:tc>
          <w:tcPr>
            <w:tcW w:w="72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161"/>
              <w:jc w:val="left"/>
              <w:rPr>
                <w:rFonts w:ascii="Times New Roman" w:hAnsi="Times New Roman" w:eastAsia="Times New Roman" w:cs="Times New Roman"/>
                <w:sz w:val="24"/>
                <w:szCs w:val="24"/>
                <w:lang w:val="ru-RU"/>
              </w:rPr>
            </w:pPr>
            <w:r>
              <w:rPr>
                <w:rFonts w:eastAsia="Times New Roman" w:cs="Times New Roman" w:ascii="Times New Roman" w:hAnsi="Times New Roman"/>
                <w:kern w:val="0"/>
                <w:sz w:val="24"/>
                <w:szCs w:val="24"/>
                <w:lang w:val="ru-RU" w:eastAsia="en-US" w:bidi="ar-SA"/>
              </w:rPr>
              <w:t>Потребляемая</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мощность, кВт, не</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более</w:t>
            </w:r>
          </w:p>
        </w:tc>
        <w:tc>
          <w:tcPr>
            <w:tcW w:w="20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114" w:right="104"/>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 кВт</w:t>
            </w:r>
          </w:p>
        </w:tc>
      </w:tr>
      <w:tr>
        <w:trPr>
          <w:trHeight w:val="551" w:hRule="atLeast"/>
        </w:trPr>
        <w:tc>
          <w:tcPr>
            <w:tcW w:w="72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161"/>
              <w:jc w:val="left"/>
              <w:rPr>
                <w:rFonts w:ascii="Times New Roman" w:hAnsi="Times New Roman" w:eastAsia="Times New Roman" w:cs="Times New Roman"/>
                <w:sz w:val="24"/>
                <w:szCs w:val="24"/>
                <w:lang w:val="ru-RU"/>
              </w:rPr>
            </w:pPr>
            <w:r>
              <w:rPr>
                <w:rFonts w:eastAsia="Times New Roman" w:cs="Times New Roman" w:ascii="Times New Roman" w:hAnsi="Times New Roman"/>
                <w:kern w:val="0"/>
                <w:sz w:val="24"/>
                <w:szCs w:val="24"/>
                <w:lang w:val="ru-RU" w:eastAsia="en-US" w:bidi="ar-SA"/>
              </w:rPr>
              <w:t>Средняя</w:t>
            </w:r>
            <w:r>
              <w:rPr>
                <w:rFonts w:eastAsia="Times New Roman" w:cs="Times New Roman" w:ascii="Times New Roman" w:hAnsi="Times New Roman"/>
                <w:spacing w:val="35"/>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наработка</w:t>
            </w:r>
            <w:r>
              <w:rPr>
                <w:rFonts w:eastAsia="Times New Roman" w:cs="Times New Roman" w:ascii="Times New Roman" w:hAnsi="Times New Roman"/>
                <w:spacing w:val="32"/>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на</w:t>
            </w:r>
            <w:r>
              <w:rPr>
                <w:rFonts w:eastAsia="Times New Roman" w:cs="Times New Roman" w:ascii="Times New Roman" w:hAnsi="Times New Roman"/>
                <w:spacing w:val="36"/>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отказ</w:t>
            </w:r>
            <w:r>
              <w:rPr>
                <w:rFonts w:eastAsia="Times New Roman" w:cs="Times New Roman" w:ascii="Times New Roman" w:hAnsi="Times New Roman"/>
                <w:spacing w:val="36"/>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в</w:t>
            </w:r>
            <w:r>
              <w:rPr>
                <w:rFonts w:eastAsia="Times New Roman" w:cs="Times New Roman" w:ascii="Times New Roman" w:hAnsi="Times New Roman"/>
                <w:spacing w:val="37"/>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условиях</w:t>
            </w:r>
            <w:r>
              <w:rPr>
                <w:rFonts w:eastAsia="Times New Roman" w:cs="Times New Roman" w:ascii="Times New Roman" w:hAnsi="Times New Roman"/>
                <w:spacing w:val="37"/>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эксплуатации,</w:t>
            </w:r>
            <w:r>
              <w:rPr>
                <w:rFonts w:eastAsia="Times New Roman" w:cs="Times New Roman" w:ascii="Times New Roman" w:hAnsi="Times New Roman"/>
                <w:spacing w:val="36"/>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с</w:t>
            </w:r>
            <w:r>
              <w:rPr>
                <w:rFonts w:eastAsia="Times New Roman" w:cs="Times New Roman" w:ascii="Times New Roman" w:hAnsi="Times New Roman"/>
                <w:spacing w:val="39"/>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учетом</w:t>
            </w:r>
            <w:r>
              <w:rPr>
                <w:rFonts w:eastAsia="Times New Roman" w:cs="Times New Roman" w:ascii="Times New Roman" w:hAnsi="Times New Roman"/>
                <w:spacing w:val="35"/>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технического</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обслуживания,</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ч (при</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доверительной вероятности</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Р=0,95)</w:t>
            </w:r>
          </w:p>
        </w:tc>
        <w:tc>
          <w:tcPr>
            <w:tcW w:w="20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114" w:right="107"/>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ru-RU" w:eastAsia="en-US" w:bidi="ar-SA"/>
              </w:rPr>
              <w:t xml:space="preserve"> </w:t>
            </w:r>
            <w:r>
              <w:rPr>
                <w:rFonts w:eastAsia="Times New Roman" w:cs="Times New Roman" w:ascii="Times New Roman" w:hAnsi="Times New Roman"/>
                <w:kern w:val="0"/>
                <w:sz w:val="24"/>
                <w:szCs w:val="24"/>
                <w:lang w:val="en-US" w:eastAsia="en-US" w:bidi="ar-SA"/>
              </w:rPr>
              <w:t>более 8000</w:t>
            </w:r>
          </w:p>
        </w:tc>
      </w:tr>
      <w:tr>
        <w:trPr>
          <w:trHeight w:val="419" w:hRule="atLeast"/>
        </w:trPr>
        <w:tc>
          <w:tcPr>
            <w:tcW w:w="72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161"/>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Средний</w:t>
            </w:r>
            <w:r>
              <w:rPr>
                <w:rFonts w:eastAsia="Times New Roman" w:cs="Times New Roman" w:ascii="Times New Roman" w:hAnsi="Times New Roman"/>
                <w:spacing w:val="-1"/>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срок службы,</w:t>
            </w:r>
            <w:r>
              <w:rPr>
                <w:rFonts w:eastAsia="Times New Roman" w:cs="Times New Roman" w:ascii="Times New Roman" w:hAnsi="Times New Roman"/>
                <w:spacing w:val="-1"/>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лет</w:t>
            </w:r>
          </w:p>
        </w:tc>
        <w:tc>
          <w:tcPr>
            <w:tcW w:w="20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114" w:right="106"/>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10</w:t>
            </w:r>
          </w:p>
        </w:tc>
      </w:tr>
      <w:tr>
        <w:trPr>
          <w:trHeight w:val="275" w:hRule="atLeast"/>
        </w:trPr>
        <w:tc>
          <w:tcPr>
            <w:tcW w:w="930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123"/>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Условия</w:t>
            </w:r>
            <w:r>
              <w:rPr>
                <w:rFonts w:eastAsia="Times New Roman" w:cs="Times New Roman" w:ascii="Times New Roman" w:hAnsi="Times New Roman"/>
                <w:spacing w:val="-2"/>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эксплуатации ПАК</w:t>
            </w:r>
            <w:r>
              <w:rPr>
                <w:rFonts w:eastAsia="Times New Roman" w:cs="Times New Roman" w:ascii="Times New Roman" w:hAnsi="Times New Roman"/>
                <w:spacing w:val="-3"/>
                <w:kern w:val="0"/>
                <w:sz w:val="24"/>
                <w:szCs w:val="24"/>
                <w:lang w:val="en-US" w:eastAsia="en-US" w:bidi="ar-SA"/>
              </w:rPr>
              <w:t xml:space="preserve"> </w:t>
            </w:r>
          </w:p>
        </w:tc>
      </w:tr>
      <w:tr>
        <w:trPr>
          <w:trHeight w:val="556" w:hRule="atLeast"/>
        </w:trPr>
        <w:tc>
          <w:tcPr>
            <w:tcW w:w="72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123"/>
              <w:jc w:val="left"/>
              <w:rPr>
                <w:rFonts w:ascii="Times New Roman" w:hAnsi="Times New Roman" w:eastAsia="Times New Roman" w:cs="Times New Roman"/>
                <w:sz w:val="24"/>
                <w:szCs w:val="24"/>
                <w:lang w:val="ru-RU"/>
              </w:rPr>
            </w:pPr>
            <w:r>
              <w:rPr>
                <w:rFonts w:eastAsia="Times New Roman" w:cs="Times New Roman" w:ascii="Times New Roman" w:hAnsi="Times New Roman"/>
                <w:kern w:val="0"/>
                <w:sz w:val="24"/>
                <w:szCs w:val="24"/>
                <w:lang w:val="ru-RU" w:eastAsia="en-US" w:bidi="ar-SA"/>
              </w:rPr>
              <w:t>-</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диапазон температуры</w:t>
            </w:r>
            <w:r>
              <w:rPr>
                <w:rFonts w:eastAsia="Times New Roman" w:cs="Times New Roman" w:ascii="Times New Roman" w:hAnsi="Times New Roman"/>
                <w:spacing w:val="-3"/>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окружающей</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среды,</w:t>
            </w:r>
            <w:r>
              <w:rPr>
                <w:rFonts w:eastAsia="Times New Roman" w:cs="Times New Roman" w:ascii="Times New Roman" w:hAnsi="Times New Roman"/>
                <w:spacing w:val="2"/>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°С</w:t>
            </w:r>
          </w:p>
        </w:tc>
        <w:tc>
          <w:tcPr>
            <w:tcW w:w="20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249"/>
              <w:jc w:val="center"/>
              <w:rPr>
                <w:rFonts w:ascii="Times New Roman" w:hAnsi="Times New Roman" w:eastAsia="Times New Roman" w:cs="Times New Roman"/>
                <w:sz w:val="24"/>
                <w:szCs w:val="24"/>
                <w:lang w:val="ru-RU"/>
              </w:rPr>
            </w:pPr>
            <w:r>
              <w:rPr>
                <w:rFonts w:eastAsia="Times New Roman" w:cs="Times New Roman" w:ascii="Times New Roman" w:hAnsi="Times New Roman"/>
                <w:kern w:val="0"/>
                <w:sz w:val="24"/>
                <w:szCs w:val="24"/>
                <w:lang w:val="ru-RU" w:eastAsia="en-US" w:bidi="ar-SA"/>
              </w:rPr>
              <w:t xml:space="preserve">Соответствует климатическим условиям пилотного объекта   </w:t>
            </w:r>
          </w:p>
        </w:tc>
      </w:tr>
      <w:tr>
        <w:trPr>
          <w:trHeight w:val="542" w:hRule="atLeast"/>
        </w:trPr>
        <w:tc>
          <w:tcPr>
            <w:tcW w:w="72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123"/>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диапазон атмосферного</w:t>
            </w:r>
            <w:r>
              <w:rPr>
                <w:rFonts w:eastAsia="Times New Roman" w:cs="Times New Roman" w:ascii="Times New Roman" w:hAnsi="Times New Roman"/>
                <w:spacing w:val="1"/>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давления, кПа</w:t>
            </w:r>
          </w:p>
        </w:tc>
        <w:tc>
          <w:tcPr>
            <w:tcW w:w="20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248"/>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от 98 до 104,6 кПа</w:t>
            </w:r>
          </w:p>
        </w:tc>
      </w:tr>
      <w:tr>
        <w:trPr>
          <w:trHeight w:val="553" w:hRule="atLeast"/>
        </w:trPr>
        <w:tc>
          <w:tcPr>
            <w:tcW w:w="72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123"/>
              <w:jc w:val="left"/>
              <w:rPr>
                <w:rFonts w:ascii="Times New Roman" w:hAnsi="Times New Roman" w:eastAsia="Times New Roman" w:cs="Times New Roman"/>
                <w:sz w:val="24"/>
                <w:szCs w:val="24"/>
                <w:lang w:val="ru-RU"/>
              </w:rPr>
            </w:pPr>
            <w:r>
              <w:rPr>
                <w:rFonts w:eastAsia="Times New Roman" w:cs="Times New Roman" w:ascii="Times New Roman" w:hAnsi="Times New Roman"/>
                <w:kern w:val="0"/>
                <w:sz w:val="24"/>
                <w:szCs w:val="24"/>
                <w:lang w:val="ru-RU" w:eastAsia="en-US" w:bidi="ar-SA"/>
              </w:rPr>
              <w:t>-</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относительная</w:t>
            </w:r>
            <w:r>
              <w:rPr>
                <w:rFonts w:eastAsia="Times New Roman" w:cs="Times New Roman" w:ascii="Times New Roman" w:hAnsi="Times New Roman"/>
                <w:spacing w:val="-3"/>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влажность окружающего воздуха при</w:t>
            </w:r>
            <w:r>
              <w:rPr>
                <w:rFonts w:eastAsia="Times New Roman" w:cs="Times New Roman" w:ascii="Times New Roman" w:hAnsi="Times New Roman"/>
                <w:spacing w:val="2"/>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температуре</w:t>
            </w:r>
            <w:r>
              <w:rPr>
                <w:rFonts w:eastAsia="Times New Roman" w:cs="Times New Roman" w:ascii="Times New Roman" w:hAnsi="Times New Roman"/>
                <w:spacing w:val="-3"/>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плюс 30 °С (без конденсации</w:t>
            </w:r>
            <w:r>
              <w:rPr>
                <w:rFonts w:eastAsia="Times New Roman" w:cs="Times New Roman" w:ascii="Times New Roman" w:hAnsi="Times New Roman"/>
                <w:spacing w:val="-2"/>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влаги), %,</w:t>
            </w:r>
            <w:r>
              <w:rPr>
                <w:rFonts w:eastAsia="Times New Roman" w:cs="Times New Roman" w:ascii="Times New Roman" w:hAnsi="Times New Roman"/>
                <w:spacing w:val="-3"/>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не</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более</w:t>
            </w:r>
          </w:p>
        </w:tc>
        <w:tc>
          <w:tcPr>
            <w:tcW w:w="20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114" w:right="2"/>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30 до 80%</w:t>
            </w:r>
          </w:p>
          <w:p>
            <w:pPr>
              <w:pStyle w:val="Normal"/>
              <w:widowControl w:val="false"/>
              <w:spacing w:lineRule="auto" w:line="276" w:before="0"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kern w:val="0"/>
                <w:sz w:val="24"/>
                <w:szCs w:val="24"/>
                <w:lang w:val="en-US" w:eastAsia="ru-RU" w:bidi="ar-SA"/>
              </w:rPr>
            </w:r>
          </w:p>
        </w:tc>
      </w:tr>
      <w:tr>
        <w:trPr>
          <w:trHeight w:val="277" w:hRule="atLeast"/>
        </w:trPr>
        <w:tc>
          <w:tcPr>
            <w:tcW w:w="930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264"/>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Параметры</w:t>
            </w:r>
            <w:r>
              <w:rPr>
                <w:rFonts w:eastAsia="Times New Roman" w:cs="Times New Roman" w:ascii="Times New Roman" w:hAnsi="Times New Roman"/>
                <w:spacing w:val="-2"/>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анализируемой</w:t>
            </w:r>
            <w:r>
              <w:rPr>
                <w:rFonts w:eastAsia="Times New Roman" w:cs="Times New Roman" w:ascii="Times New Roman" w:hAnsi="Times New Roman"/>
                <w:spacing w:val="-1"/>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газовой среды</w:t>
            </w:r>
          </w:p>
        </w:tc>
      </w:tr>
      <w:tr>
        <w:trPr>
          <w:trHeight w:val="275" w:hRule="atLeast"/>
        </w:trPr>
        <w:tc>
          <w:tcPr>
            <w:tcW w:w="72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123"/>
              <w:jc w:val="left"/>
              <w:rPr>
                <w:rFonts w:ascii="Times New Roman" w:hAnsi="Times New Roman" w:eastAsia="Times New Roman" w:cs="Times New Roman"/>
                <w:sz w:val="24"/>
                <w:szCs w:val="24"/>
                <w:lang w:val="ru-RU"/>
              </w:rPr>
            </w:pPr>
            <w:r>
              <w:rPr>
                <w:rFonts w:eastAsia="Times New Roman" w:cs="Times New Roman" w:ascii="Times New Roman" w:hAnsi="Times New Roman"/>
                <w:kern w:val="0"/>
                <w:sz w:val="24"/>
                <w:szCs w:val="24"/>
                <w:lang w:val="ru-RU" w:eastAsia="en-US" w:bidi="ar-SA"/>
              </w:rPr>
              <w:t>-</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температура</w:t>
            </w:r>
            <w:r>
              <w:rPr>
                <w:rFonts w:eastAsia="Times New Roman" w:cs="Times New Roman" w:ascii="Times New Roman" w:hAnsi="Times New Roman"/>
                <w:spacing w:val="-3"/>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анализируемой среды,</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°С, не более</w:t>
            </w:r>
          </w:p>
        </w:tc>
        <w:tc>
          <w:tcPr>
            <w:tcW w:w="20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146"/>
              <w:jc w:val="center"/>
              <w:rPr>
                <w:rFonts w:ascii="Times New Roman" w:hAnsi="Times New Roman" w:eastAsia="Times New Roman" w:cs="Times New Roman"/>
                <w:sz w:val="24"/>
                <w:szCs w:val="24"/>
                <w:lang w:val="ru-RU"/>
              </w:rPr>
            </w:pPr>
            <w:r>
              <w:rPr>
                <w:rFonts w:eastAsia="Times New Roman" w:cs="Times New Roman" w:ascii="Times New Roman" w:hAnsi="Times New Roman"/>
                <w:kern w:val="0"/>
                <w:sz w:val="24"/>
                <w:szCs w:val="24"/>
                <w:lang w:val="ru-RU" w:eastAsia="en-US" w:bidi="ar-SA"/>
              </w:rPr>
              <w:t>Уточняется в течение 50 дней с даты заключения государственного контракта</w:t>
            </w:r>
          </w:p>
        </w:tc>
      </w:tr>
      <w:tr>
        <w:trPr>
          <w:trHeight w:val="275" w:hRule="atLeast"/>
        </w:trPr>
        <w:tc>
          <w:tcPr>
            <w:tcW w:w="72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123"/>
              <w:jc w:val="left"/>
              <w:rPr>
                <w:rFonts w:ascii="Times New Roman" w:hAnsi="Times New Roman" w:eastAsia="Times New Roman" w:cs="Times New Roman"/>
                <w:sz w:val="24"/>
                <w:szCs w:val="24"/>
                <w:lang w:val="ru-RU"/>
              </w:rPr>
            </w:pPr>
            <w:r>
              <w:rPr>
                <w:rFonts w:eastAsia="Times New Roman" w:cs="Times New Roman" w:ascii="Times New Roman" w:hAnsi="Times New Roman"/>
                <w:kern w:val="0"/>
                <w:sz w:val="24"/>
                <w:szCs w:val="24"/>
                <w:lang w:val="ru-RU" w:eastAsia="en-US" w:bidi="ar-SA"/>
              </w:rPr>
              <w:t>-</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абсолютное</w:t>
            </w:r>
            <w:r>
              <w:rPr>
                <w:rFonts w:eastAsia="Times New Roman" w:cs="Times New Roman" w:ascii="Times New Roman" w:hAnsi="Times New Roman"/>
                <w:spacing w:val="-3"/>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давление, кПа, не более</w:t>
            </w:r>
          </w:p>
        </w:tc>
        <w:tc>
          <w:tcPr>
            <w:tcW w:w="20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114"/>
              <w:jc w:val="center"/>
              <w:rPr>
                <w:rFonts w:ascii="Times New Roman" w:hAnsi="Times New Roman" w:eastAsia="Times New Roman" w:cs="Times New Roman"/>
                <w:sz w:val="24"/>
                <w:szCs w:val="24"/>
                <w:lang w:val="ru-RU"/>
              </w:rPr>
            </w:pPr>
            <w:r>
              <w:rPr>
                <w:rFonts w:eastAsia="Times New Roman" w:cs="Times New Roman" w:ascii="Times New Roman" w:hAnsi="Times New Roman"/>
                <w:kern w:val="0"/>
                <w:sz w:val="24"/>
                <w:szCs w:val="24"/>
                <w:lang w:val="ru-RU" w:eastAsia="en-US" w:bidi="ar-SA"/>
              </w:rPr>
              <w:t>Уточняется в течение 50 дней с даты заключения государственного контракта</w:t>
            </w:r>
          </w:p>
        </w:tc>
      </w:tr>
      <w:tr>
        <w:trPr>
          <w:trHeight w:val="556" w:hRule="atLeast"/>
        </w:trPr>
        <w:tc>
          <w:tcPr>
            <w:tcW w:w="72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123"/>
              <w:jc w:val="left"/>
              <w:rPr>
                <w:rFonts w:ascii="Times New Roman" w:hAnsi="Times New Roman" w:eastAsia="Times New Roman" w:cs="Times New Roman"/>
                <w:sz w:val="24"/>
                <w:szCs w:val="24"/>
                <w:lang w:val="ru-RU"/>
              </w:rPr>
            </w:pPr>
            <w:r>
              <w:rPr>
                <w:rFonts w:eastAsia="Times New Roman" w:cs="Times New Roman" w:ascii="Times New Roman" w:hAnsi="Times New Roman"/>
                <w:kern w:val="0"/>
                <w:sz w:val="24"/>
                <w:szCs w:val="24"/>
                <w:lang w:val="ru-RU" w:eastAsia="en-US" w:bidi="ar-SA"/>
              </w:rPr>
              <w:t>-</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объемная доля</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паров воды (при</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температуре не более</w:t>
            </w:r>
            <w:r>
              <w:rPr>
                <w:rFonts w:eastAsia="Times New Roman" w:cs="Times New Roman" w:ascii="Times New Roman" w:hAnsi="Times New Roman"/>
                <w:spacing w:val="-3"/>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плюс 200</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°С, без конденсации</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влаги),</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w:t>
            </w:r>
            <w:r>
              <w:rPr>
                <w:rFonts w:eastAsia="Times New Roman" w:cs="Times New Roman" w:ascii="Times New Roman" w:hAnsi="Times New Roman"/>
                <w:spacing w:val="-4"/>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не</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более</w:t>
            </w:r>
          </w:p>
        </w:tc>
        <w:tc>
          <w:tcPr>
            <w:tcW w:w="20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114" w:right="2"/>
              <w:jc w:val="center"/>
              <w:rPr>
                <w:rFonts w:ascii="Times New Roman" w:hAnsi="Times New Roman" w:eastAsia="Times New Roman" w:cs="Times New Roman"/>
                <w:sz w:val="24"/>
                <w:szCs w:val="24"/>
                <w:lang w:val="ru-RU"/>
              </w:rPr>
            </w:pPr>
            <w:r>
              <w:rPr>
                <w:rFonts w:eastAsia="Times New Roman" w:cs="Times New Roman" w:ascii="Times New Roman" w:hAnsi="Times New Roman"/>
                <w:kern w:val="0"/>
                <w:sz w:val="24"/>
                <w:szCs w:val="24"/>
                <w:lang w:val="ru-RU" w:eastAsia="en-US" w:bidi="ar-SA"/>
              </w:rPr>
              <w:t>Уточняется в течение 50 дней с даты заключения государственного контракта</w:t>
            </w:r>
          </w:p>
        </w:tc>
      </w:tr>
      <w:tr>
        <w:trPr>
          <w:trHeight w:val="275" w:hRule="atLeast"/>
        </w:trPr>
        <w:tc>
          <w:tcPr>
            <w:tcW w:w="72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123"/>
              <w:jc w:val="left"/>
              <w:rPr>
                <w:rFonts w:ascii="Times New Roman" w:hAnsi="Times New Roman" w:eastAsia="Times New Roman" w:cs="Times New Roman"/>
                <w:sz w:val="24"/>
                <w:szCs w:val="24"/>
                <w:lang w:val="ru-RU"/>
              </w:rPr>
            </w:pPr>
            <w:r>
              <w:rPr>
                <w:rFonts w:eastAsia="Times New Roman" w:cs="Times New Roman" w:ascii="Times New Roman" w:hAnsi="Times New Roman"/>
                <w:kern w:val="0"/>
                <w:sz w:val="24"/>
                <w:szCs w:val="24"/>
                <w:lang w:val="ru-RU" w:eastAsia="en-US" w:bidi="ar-SA"/>
              </w:rPr>
              <w:t>-</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массовая</w:t>
            </w:r>
            <w:r>
              <w:rPr>
                <w:rFonts w:eastAsia="Times New Roman" w:cs="Times New Roman" w:ascii="Times New Roman" w:hAnsi="Times New Roman"/>
                <w:spacing w:val="-4"/>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концентрация</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взвешенных</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частиц,</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мг/м</w:t>
            </w:r>
            <w:r>
              <w:rPr>
                <w:rFonts w:eastAsia="Times New Roman" w:cs="Times New Roman" w:ascii="Times New Roman" w:hAnsi="Times New Roman"/>
                <w:kern w:val="0"/>
                <w:sz w:val="24"/>
                <w:szCs w:val="24"/>
                <w:vertAlign w:val="superscript"/>
                <w:lang w:val="ru-RU" w:eastAsia="en-US" w:bidi="ar-SA"/>
              </w:rPr>
              <w:t>3</w:t>
            </w:r>
            <w:r>
              <w:rPr>
                <w:rFonts w:eastAsia="Times New Roman" w:cs="Times New Roman" w:ascii="Times New Roman" w:hAnsi="Times New Roman"/>
                <w:kern w:val="0"/>
                <w:sz w:val="24"/>
                <w:szCs w:val="24"/>
                <w:lang w:val="ru-RU" w:eastAsia="en-US" w:bidi="ar-SA"/>
              </w:rPr>
              <w:t>,</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не</w:t>
            </w:r>
            <w:r>
              <w:rPr>
                <w:rFonts w:eastAsia="Times New Roman" w:cs="Times New Roman" w:ascii="Times New Roman" w:hAnsi="Times New Roman"/>
                <w:spacing w:val="-1"/>
                <w:kern w:val="0"/>
                <w:sz w:val="24"/>
                <w:szCs w:val="24"/>
                <w:lang w:val="ru-RU" w:eastAsia="en-US" w:bidi="ar-SA"/>
              </w:rPr>
              <w:t xml:space="preserve"> </w:t>
            </w:r>
            <w:r>
              <w:rPr>
                <w:rFonts w:eastAsia="Times New Roman" w:cs="Times New Roman" w:ascii="Times New Roman" w:hAnsi="Times New Roman"/>
                <w:kern w:val="0"/>
                <w:sz w:val="24"/>
                <w:szCs w:val="24"/>
                <w:lang w:val="ru-RU" w:eastAsia="en-US" w:bidi="ar-SA"/>
              </w:rPr>
              <w:t>более</w:t>
            </w:r>
          </w:p>
        </w:tc>
        <w:tc>
          <w:tcPr>
            <w:tcW w:w="20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ind w:left="114" w:right="1"/>
              <w:jc w:val="center"/>
              <w:rPr>
                <w:rFonts w:ascii="Times New Roman" w:hAnsi="Times New Roman" w:eastAsia="Times New Roman" w:cs="Times New Roman"/>
                <w:sz w:val="24"/>
                <w:szCs w:val="24"/>
                <w:lang w:val="ru-RU"/>
              </w:rPr>
            </w:pPr>
            <w:r>
              <w:rPr>
                <w:rFonts w:eastAsia="Times New Roman" w:cs="Times New Roman" w:ascii="Times New Roman" w:hAnsi="Times New Roman"/>
                <w:kern w:val="0"/>
                <w:sz w:val="24"/>
                <w:szCs w:val="24"/>
                <w:lang w:val="ru-RU" w:eastAsia="en-US" w:bidi="ar-SA"/>
              </w:rPr>
              <w:t>Уточняется в течение 50 дней с даты заключения государственного контракта</w:t>
            </w:r>
          </w:p>
        </w:tc>
      </w:tr>
    </w:tbl>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widowControl w:val="false"/>
        <w:shd w:val="clear" w:color="auto" w:fill="FFFFFF"/>
        <w:spacing w:lineRule="auto" w:line="276" w:before="0" w:after="0"/>
        <w:ind w:firstLine="568" w:right="23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Среднее время восстановления работоспособности ПАК АИС Углеводороды должно быть не более</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двух</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часов при наличии</w:t>
      </w:r>
      <w:r>
        <w:rPr>
          <w:rFonts w:eastAsia="Times New Roman" w:cs="Times New Roman" w:ascii="Times New Roman" w:hAnsi="Times New Roman"/>
          <w:spacing w:val="2"/>
          <w:sz w:val="24"/>
          <w:szCs w:val="24"/>
        </w:rPr>
        <w:t xml:space="preserve"> </w:t>
      </w:r>
      <w:r>
        <w:rPr>
          <w:rFonts w:eastAsia="Times New Roman" w:cs="Times New Roman" w:ascii="Times New Roman" w:hAnsi="Times New Roman"/>
          <w:sz w:val="24"/>
          <w:szCs w:val="24"/>
        </w:rPr>
        <w:t>ЗИП.</w:t>
      </w:r>
    </w:p>
    <w:p>
      <w:pPr>
        <w:pStyle w:val="Normal"/>
        <w:widowControl w:val="false"/>
        <w:shd w:val="clear" w:color="auto" w:fill="FFFFFF"/>
        <w:spacing w:lineRule="auto" w:line="276" w:before="0" w:after="0"/>
        <w:ind w:firstLine="568" w:right="23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true"/>
        <w:numPr>
          <w:ilvl w:val="0"/>
          <w:numId w:val="0"/>
        </w:numPr>
        <w:spacing w:lineRule="auto" w:line="276" w:before="0" w:after="0"/>
        <w:ind w:firstLine="567"/>
        <w:outlineLvl w:val="1"/>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 xml:space="preserve">3.3 Требования электромагнитной совместимости </w:t>
      </w:r>
    </w:p>
    <w:p>
      <w:pPr>
        <w:pStyle w:val="Normal"/>
        <w:widowControl w:val="false"/>
        <w:snapToGrid w:val="false"/>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Изделие должно удовлетворять требованиям ТР ТС 020/2011 «Электромагнитная совместимость технических средств» и ГОСТ Р МЭК 61326-1-2014.</w:t>
      </w:r>
    </w:p>
    <w:p>
      <w:pPr>
        <w:pStyle w:val="Normal"/>
        <w:widowControl w:val="false"/>
        <w:tabs>
          <w:tab w:val="clear" w:pos="708"/>
          <w:tab w:val="left" w:pos="142" w:leader="none"/>
        </w:tabs>
        <w:spacing w:lineRule="auto" w:line="276" w:before="0" w:after="0"/>
        <w:ind w:firstLine="567"/>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3.3.1. Оборудование ПАК АИС Углеводороды должно удовлетворять требованиям электромагнитной совместимости в части устойчивости и электромагнитной эмиссии электрического оборудования, работающего от источника электропитания или батареи с напряжением менее 1000 В переменного тока или от электрической цепи согласно </w:t>
        <w:br/>
        <w:t>ГОСТ Р МЭК 61326-1-2014.</w:t>
      </w:r>
    </w:p>
    <w:p>
      <w:pPr>
        <w:pStyle w:val="Normal"/>
        <w:widowControl w:val="false"/>
        <w:snapToGrid w:val="false"/>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3.3.2 Изделие должно удовлетворять требованиям по устойчивости</w:t>
        <w:br/>
        <w:t>к перебоям в напряжении питания согласно п. 4.4 ГОСТ Р 52230-2004.</w:t>
      </w:r>
    </w:p>
    <w:p>
      <w:pPr>
        <w:pStyle w:val="Normal"/>
        <w:widowControl w:val="false"/>
        <w:snapToGrid w:val="false"/>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3.3.3 Изделие должно удовлетворять требованиям по электромагнитной совместимости в соответствии с требованиями пунктов 2.4.1–2.4.5 ГОСТ 28934-91.</w:t>
      </w:r>
    </w:p>
    <w:p>
      <w:pPr>
        <w:pStyle w:val="Normal"/>
        <w:keepNext w:val="true"/>
        <w:numPr>
          <w:ilvl w:val="0"/>
          <w:numId w:val="0"/>
        </w:numPr>
        <w:spacing w:lineRule="auto" w:line="276" w:before="0" w:after="0"/>
        <w:ind w:firstLine="567"/>
        <w:outlineLvl w:val="1"/>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3.4 Требования живучести и стойкости к внешним воздействиям</w:t>
      </w:r>
    </w:p>
    <w:p>
      <w:pPr>
        <w:pStyle w:val="Normal"/>
        <w:widowControl w:val="false"/>
        <w:shd w:val="clear" w:color="auto" w:fill="FFFFFF"/>
        <w:spacing w:lineRule="auto" w:line="276" w:before="0" w:after="0"/>
        <w:ind w:firstLine="567" w:right="23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ПАК </w:t>
      </w:r>
      <w:r>
        <w:rPr>
          <w:rFonts w:eastAsia="Times New Roman" w:cs="Times New Roman" w:ascii="Times New Roman" w:hAnsi="Times New Roman"/>
          <w:sz w:val="28"/>
          <w:szCs w:val="24"/>
        </w:rPr>
        <w:t xml:space="preserve">АИС </w:t>
      </w:r>
      <w:r>
        <w:rPr>
          <w:rFonts w:eastAsia="Times New Roman" w:cs="Times New Roman" w:ascii="Times New Roman" w:hAnsi="Times New Roman"/>
          <w:sz w:val="24"/>
        </w:rPr>
        <w:t xml:space="preserve">Углеводороды </w:t>
      </w:r>
      <w:r>
        <w:rPr>
          <w:rFonts w:eastAsia="Times New Roman" w:cs="Times New Roman" w:ascii="Times New Roman" w:hAnsi="Times New Roman"/>
          <w:sz w:val="28"/>
          <w:szCs w:val="24"/>
        </w:rPr>
        <w:t>д</w:t>
      </w:r>
      <w:r>
        <w:rPr>
          <w:rFonts w:eastAsia="Times New Roman" w:cs="Times New Roman" w:ascii="Times New Roman" w:hAnsi="Times New Roman"/>
          <w:sz w:val="24"/>
          <w:szCs w:val="24"/>
        </w:rPr>
        <w:t>олжен сохранять</w:t>
      </w:r>
      <w:r>
        <w:rPr>
          <w:rFonts w:eastAsia="Times New Roman" w:cs="Times New Roman" w:ascii="Times New Roman" w:hAnsi="Times New Roman"/>
          <w:spacing w:val="-3"/>
          <w:sz w:val="24"/>
          <w:szCs w:val="24"/>
        </w:rPr>
        <w:t xml:space="preserve"> </w:t>
      </w:r>
      <w:r>
        <w:rPr>
          <w:rFonts w:eastAsia="Times New Roman" w:cs="Times New Roman" w:ascii="Times New Roman" w:hAnsi="Times New Roman"/>
          <w:sz w:val="24"/>
          <w:szCs w:val="24"/>
        </w:rPr>
        <w:t>свои</w:t>
      </w:r>
      <w:r>
        <w:rPr>
          <w:rFonts w:eastAsia="Times New Roman" w:cs="Times New Roman" w:ascii="Times New Roman" w:hAnsi="Times New Roman"/>
          <w:spacing w:val="-2"/>
          <w:sz w:val="24"/>
          <w:szCs w:val="24"/>
        </w:rPr>
        <w:t xml:space="preserve"> </w:t>
      </w:r>
      <w:r>
        <w:rPr>
          <w:rFonts w:eastAsia="Times New Roman" w:cs="Times New Roman" w:ascii="Times New Roman" w:hAnsi="Times New Roman"/>
          <w:sz w:val="24"/>
          <w:szCs w:val="24"/>
        </w:rPr>
        <w:t>технические</w:t>
      </w:r>
      <w:r>
        <w:rPr>
          <w:rFonts w:eastAsia="Times New Roman" w:cs="Times New Roman" w:ascii="Times New Roman" w:hAnsi="Times New Roman"/>
          <w:spacing w:val="-6"/>
          <w:sz w:val="24"/>
          <w:szCs w:val="24"/>
        </w:rPr>
        <w:t xml:space="preserve"> </w:t>
      </w:r>
      <w:r>
        <w:rPr>
          <w:rFonts w:eastAsia="Times New Roman" w:cs="Times New Roman" w:ascii="Times New Roman" w:hAnsi="Times New Roman"/>
          <w:sz w:val="24"/>
          <w:szCs w:val="24"/>
        </w:rPr>
        <w:t>характеристики</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при</w:t>
      </w:r>
      <w:r>
        <w:rPr>
          <w:rFonts w:eastAsia="Times New Roman" w:cs="Times New Roman" w:ascii="Times New Roman" w:hAnsi="Times New Roman"/>
          <w:spacing w:val="-5"/>
          <w:sz w:val="24"/>
          <w:szCs w:val="24"/>
        </w:rPr>
        <w:t xml:space="preserve"> </w:t>
      </w:r>
      <w:r>
        <w:rPr>
          <w:rFonts w:eastAsia="Times New Roman" w:cs="Times New Roman" w:ascii="Times New Roman" w:hAnsi="Times New Roman"/>
          <w:sz w:val="24"/>
          <w:szCs w:val="24"/>
        </w:rPr>
        <w:t>круглосуточном</w:t>
      </w:r>
      <w:r>
        <w:rPr>
          <w:rFonts w:eastAsia="Times New Roman" w:cs="Times New Roman" w:ascii="Times New Roman" w:hAnsi="Times New Roman"/>
          <w:spacing w:val="-6"/>
          <w:sz w:val="24"/>
          <w:szCs w:val="24"/>
        </w:rPr>
        <w:t xml:space="preserve"> </w:t>
      </w:r>
      <w:r>
        <w:rPr>
          <w:rFonts w:eastAsia="Times New Roman" w:cs="Times New Roman" w:ascii="Times New Roman" w:hAnsi="Times New Roman"/>
          <w:sz w:val="24"/>
          <w:szCs w:val="24"/>
        </w:rPr>
        <w:t>функционировании</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в рабочих условиях.</w:t>
      </w:r>
    </w:p>
    <w:p>
      <w:pPr>
        <w:pStyle w:val="Normal"/>
        <w:widowControl w:val="false"/>
        <w:shd w:val="clear" w:color="auto" w:fill="FFFFFF"/>
        <w:spacing w:lineRule="auto" w:line="276"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Сопротивление</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изоляции</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цепей</w:t>
      </w:r>
      <w:r>
        <w:rPr>
          <w:rFonts w:eastAsia="Times New Roman" w:cs="Times New Roman" w:ascii="Times New Roman" w:hAnsi="Times New Roman"/>
          <w:spacing w:val="-2"/>
          <w:sz w:val="24"/>
          <w:szCs w:val="24"/>
        </w:rPr>
        <w:t xml:space="preserve"> </w:t>
      </w:r>
      <w:r>
        <w:rPr>
          <w:rFonts w:eastAsia="Times New Roman" w:cs="Times New Roman" w:ascii="Times New Roman" w:hAnsi="Times New Roman"/>
          <w:sz w:val="24"/>
          <w:szCs w:val="24"/>
        </w:rPr>
        <w:t>питания относительно</w:t>
      </w:r>
      <w:r>
        <w:rPr>
          <w:rFonts w:eastAsia="Times New Roman" w:cs="Times New Roman" w:ascii="Times New Roman" w:hAnsi="Times New Roman"/>
          <w:spacing w:val="-2"/>
          <w:sz w:val="24"/>
          <w:szCs w:val="24"/>
        </w:rPr>
        <w:t xml:space="preserve"> </w:t>
      </w:r>
      <w:r>
        <w:rPr>
          <w:rFonts w:eastAsia="Times New Roman" w:cs="Times New Roman" w:ascii="Times New Roman" w:hAnsi="Times New Roman"/>
          <w:sz w:val="24"/>
          <w:szCs w:val="24"/>
        </w:rPr>
        <w:t>корпуса должно быть</w:t>
      </w:r>
      <w:r>
        <w:rPr>
          <w:rFonts w:eastAsia="Times New Roman" w:cs="Times New Roman" w:ascii="Times New Roman" w:hAnsi="Times New Roman"/>
          <w:spacing w:val="-2"/>
          <w:sz w:val="24"/>
          <w:szCs w:val="24"/>
        </w:rPr>
        <w:t xml:space="preserve"> </w:t>
      </w:r>
      <w:r>
        <w:rPr>
          <w:rFonts w:eastAsia="Times New Roman" w:cs="Times New Roman" w:ascii="Times New Roman" w:hAnsi="Times New Roman"/>
          <w:sz w:val="24"/>
          <w:szCs w:val="24"/>
        </w:rPr>
        <w:t>не</w:t>
      </w:r>
      <w:r>
        <w:rPr>
          <w:rFonts w:eastAsia="Times New Roman" w:cs="Times New Roman" w:ascii="Times New Roman" w:hAnsi="Times New Roman"/>
          <w:spacing w:val="-2"/>
          <w:sz w:val="24"/>
          <w:szCs w:val="24"/>
        </w:rPr>
        <w:t xml:space="preserve"> </w:t>
      </w:r>
      <w:r>
        <w:rPr>
          <w:rFonts w:eastAsia="Times New Roman" w:cs="Times New Roman" w:ascii="Times New Roman" w:hAnsi="Times New Roman"/>
          <w:sz w:val="24"/>
          <w:szCs w:val="24"/>
        </w:rPr>
        <w:t>менее:</w:t>
      </w:r>
    </w:p>
    <w:p>
      <w:pPr>
        <w:pStyle w:val="Normal"/>
        <w:widowControl w:val="false"/>
        <w:numPr>
          <w:ilvl w:val="0"/>
          <w:numId w:val="9"/>
        </w:numPr>
        <w:shd w:val="clear" w:color="auto" w:fill="FFFFFF"/>
        <w:spacing w:lineRule="auto" w:line="276" w:before="0" w:after="0"/>
        <w:jc w:val="both"/>
        <w:rPr/>
      </w:pPr>
      <w:r>
        <w:rPr>
          <w:rFonts w:eastAsia="Times New Roman" w:cs="Times New Roman" w:ascii="Times New Roman" w:hAnsi="Times New Roman"/>
          <w:sz w:val="24"/>
          <w:szCs w:val="24"/>
        </w:rPr>
        <w:t>20 МОм</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при нормальных</w:t>
      </w:r>
      <w:r>
        <w:rPr>
          <w:rFonts w:eastAsia="Times New Roman" w:cs="Times New Roman" w:ascii="Times New Roman" w:hAnsi="Times New Roman"/>
          <w:spacing w:val="2"/>
          <w:sz w:val="24"/>
          <w:szCs w:val="24"/>
        </w:rPr>
        <w:t xml:space="preserve"> </w:t>
      </w:r>
      <w:r>
        <w:rPr>
          <w:rFonts w:eastAsia="Times New Roman" w:cs="Times New Roman" w:ascii="Times New Roman" w:hAnsi="Times New Roman"/>
          <w:sz w:val="24"/>
          <w:szCs w:val="24"/>
        </w:rPr>
        <w:t>условиях окружающей</w:t>
      </w:r>
      <w:r>
        <w:rPr>
          <w:rFonts w:eastAsia="Times New Roman" w:cs="Times New Roman" w:ascii="Times New Roman" w:hAnsi="Times New Roman"/>
          <w:spacing w:val="-3"/>
          <w:sz w:val="24"/>
          <w:szCs w:val="24"/>
        </w:rPr>
        <w:t xml:space="preserve"> </w:t>
      </w:r>
      <w:r>
        <w:rPr>
          <w:rFonts w:eastAsia="Times New Roman" w:cs="Times New Roman" w:ascii="Times New Roman" w:hAnsi="Times New Roman"/>
          <w:sz w:val="24"/>
          <w:szCs w:val="24"/>
        </w:rPr>
        <w:t>среды;</w:t>
      </w:r>
    </w:p>
    <w:p>
      <w:pPr>
        <w:pStyle w:val="Normal"/>
        <w:widowControl w:val="false"/>
        <w:numPr>
          <w:ilvl w:val="0"/>
          <w:numId w:val="9"/>
        </w:numPr>
        <w:shd w:val="clear" w:color="auto" w:fill="FFFFFF"/>
        <w:spacing w:lineRule="auto" w:line="276" w:before="0" w:after="0"/>
        <w:jc w:val="both"/>
        <w:rPr/>
      </w:pPr>
      <w:r>
        <w:rPr>
          <w:rFonts w:eastAsia="Times New Roman" w:cs="Times New Roman" w:ascii="Times New Roman" w:hAnsi="Times New Roman"/>
          <w:sz w:val="24"/>
          <w:szCs w:val="24"/>
        </w:rPr>
        <w:t>5 МОм при</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верхнем значении температуры</w:t>
      </w:r>
      <w:r>
        <w:rPr>
          <w:rFonts w:eastAsia="Times New Roman" w:cs="Times New Roman" w:ascii="Times New Roman" w:hAnsi="Times New Roman"/>
          <w:spacing w:val="-4"/>
          <w:sz w:val="24"/>
          <w:szCs w:val="24"/>
        </w:rPr>
        <w:t xml:space="preserve"> </w:t>
      </w:r>
      <w:r>
        <w:rPr>
          <w:rFonts w:eastAsia="Times New Roman" w:cs="Times New Roman" w:ascii="Times New Roman" w:hAnsi="Times New Roman"/>
          <w:sz w:val="24"/>
          <w:szCs w:val="24"/>
        </w:rPr>
        <w:t>окружающей среды</w:t>
      </w:r>
      <w:r>
        <w:rPr>
          <w:rFonts w:eastAsia="Times New Roman" w:cs="Times New Roman" w:ascii="Times New Roman" w:hAnsi="Times New Roman"/>
          <w:spacing w:val="-4"/>
          <w:sz w:val="24"/>
          <w:szCs w:val="24"/>
        </w:rPr>
        <w:t xml:space="preserve"> </w:t>
      </w:r>
      <w:r>
        <w:rPr>
          <w:rFonts w:eastAsia="Times New Roman" w:cs="Times New Roman" w:ascii="Times New Roman" w:hAnsi="Times New Roman"/>
          <w:sz w:val="24"/>
          <w:szCs w:val="24"/>
        </w:rPr>
        <w:t>плюс 50°С;</w:t>
      </w:r>
    </w:p>
    <w:p>
      <w:pPr>
        <w:pStyle w:val="Normal"/>
        <w:widowControl w:val="false"/>
        <w:numPr>
          <w:ilvl w:val="0"/>
          <w:numId w:val="9"/>
        </w:numPr>
        <w:shd w:val="clear" w:color="auto" w:fill="FFFFFF"/>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МОм при верхнем значении влажности 95 % и температуре окружающей среды</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плюс</w:t>
      </w:r>
      <w:r>
        <w:rPr>
          <w:rFonts w:eastAsia="Times New Roman" w:cs="Times New Roman" w:ascii="Times New Roman" w:hAnsi="Times New Roman"/>
          <w:spacing w:val="-3"/>
          <w:sz w:val="24"/>
          <w:szCs w:val="24"/>
        </w:rPr>
        <w:t xml:space="preserve"> </w:t>
      </w:r>
      <w:r>
        <w:rPr>
          <w:rFonts w:eastAsia="Times New Roman" w:cs="Times New Roman" w:ascii="Times New Roman" w:hAnsi="Times New Roman"/>
          <w:sz w:val="24"/>
          <w:szCs w:val="24"/>
        </w:rPr>
        <w:t>30°С.</w:t>
      </w:r>
    </w:p>
    <w:p>
      <w:pPr>
        <w:pStyle w:val="Normal"/>
        <w:widowControl w:val="false"/>
        <w:shd w:val="clear" w:color="auto" w:fill="FFFFFF"/>
        <w:spacing w:lineRule="auto" w:line="276" w:before="0" w:after="0"/>
        <w:ind w:firstLine="567" w:right="23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ПАК АИС Углеводороды должен сохранять работоспособность при температуре от 10 до 30°С и</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относительной</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влажности</w:t>
      </w:r>
      <w:r>
        <w:rPr>
          <w:rFonts w:eastAsia="Times New Roman" w:cs="Times New Roman" w:ascii="Times New Roman" w:hAnsi="Times New Roman"/>
          <w:spacing w:val="2"/>
          <w:sz w:val="24"/>
          <w:szCs w:val="24"/>
        </w:rPr>
        <w:t xml:space="preserve"> </w:t>
      </w:r>
      <w:r>
        <w:rPr>
          <w:rFonts w:eastAsia="Times New Roman" w:cs="Times New Roman" w:ascii="Times New Roman" w:hAnsi="Times New Roman"/>
          <w:sz w:val="24"/>
          <w:szCs w:val="24"/>
        </w:rPr>
        <w:t>от 30 до 80% в месте установки.</w:t>
      </w:r>
    </w:p>
    <w:p>
      <w:pPr>
        <w:pStyle w:val="Normal"/>
        <w:widowControl w:val="false"/>
        <w:shd w:val="clear" w:color="auto" w:fill="FFFFFF"/>
        <w:spacing w:lineRule="auto" w:line="276" w:before="0" w:after="0"/>
        <w:ind w:firstLine="567" w:right="238"/>
        <w:jc w:val="both"/>
        <w:rPr>
          <w:rFonts w:ascii="Times New Roman" w:hAnsi="Times New Roman" w:eastAsia="Times New Roman" w:cs="Times New Roman"/>
          <w:spacing w:val="-58"/>
          <w:sz w:val="24"/>
          <w:szCs w:val="24"/>
        </w:rPr>
      </w:pPr>
      <w:r>
        <w:rPr>
          <w:rFonts w:eastAsia="Times New Roman" w:cs="Times New Roman" w:ascii="Times New Roman" w:hAnsi="Times New Roman"/>
          <w:sz w:val="24"/>
          <w:szCs w:val="24"/>
        </w:rPr>
        <w:t>ПАК АИС Углеводороды должен быть устойчив</w:t>
      </w:r>
      <w:r>
        <w:rPr>
          <w:rFonts w:eastAsia="Times New Roman" w:cs="Times New Roman" w:ascii="Times New Roman" w:hAnsi="Times New Roman"/>
          <w:spacing w:val="-4"/>
          <w:sz w:val="24"/>
          <w:szCs w:val="24"/>
        </w:rPr>
        <w:t xml:space="preserve"> </w:t>
      </w:r>
      <w:r>
        <w:rPr>
          <w:rFonts w:eastAsia="Times New Roman" w:cs="Times New Roman" w:ascii="Times New Roman" w:hAnsi="Times New Roman"/>
          <w:sz w:val="24"/>
          <w:szCs w:val="24"/>
        </w:rPr>
        <w:t>к</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воздействию</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синусоидальной</w:t>
      </w:r>
      <w:r>
        <w:rPr>
          <w:rFonts w:eastAsia="Times New Roman" w:cs="Times New Roman" w:ascii="Times New Roman" w:hAnsi="Times New Roman"/>
          <w:spacing w:val="-4"/>
          <w:sz w:val="24"/>
          <w:szCs w:val="24"/>
        </w:rPr>
        <w:t xml:space="preserve"> </w:t>
      </w:r>
      <w:r>
        <w:rPr>
          <w:rFonts w:eastAsia="Times New Roman" w:cs="Times New Roman" w:ascii="Times New Roman" w:hAnsi="Times New Roman"/>
          <w:sz w:val="24"/>
          <w:szCs w:val="24"/>
        </w:rPr>
        <w:t>вибрации</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в</w:t>
      </w:r>
      <w:r>
        <w:rPr>
          <w:rFonts w:eastAsia="Times New Roman" w:cs="Times New Roman" w:ascii="Times New Roman" w:hAnsi="Times New Roman"/>
          <w:spacing w:val="-6"/>
          <w:sz w:val="24"/>
          <w:szCs w:val="24"/>
        </w:rPr>
        <w:t xml:space="preserve"> </w:t>
      </w:r>
      <w:r>
        <w:rPr>
          <w:rFonts w:eastAsia="Times New Roman" w:cs="Times New Roman" w:ascii="Times New Roman" w:hAnsi="Times New Roman"/>
          <w:sz w:val="24"/>
          <w:szCs w:val="24"/>
        </w:rPr>
        <w:t>диапазоне</w:t>
      </w:r>
      <w:r>
        <w:rPr>
          <w:rFonts w:eastAsia="Times New Roman" w:cs="Times New Roman" w:ascii="Times New Roman" w:hAnsi="Times New Roman"/>
          <w:spacing w:val="-2"/>
          <w:sz w:val="24"/>
          <w:szCs w:val="24"/>
        </w:rPr>
        <w:t xml:space="preserve"> </w:t>
      </w:r>
      <w:r>
        <w:rPr>
          <w:rFonts w:eastAsia="Times New Roman" w:cs="Times New Roman" w:ascii="Times New Roman" w:hAnsi="Times New Roman"/>
          <w:sz w:val="24"/>
          <w:szCs w:val="24"/>
        </w:rPr>
        <w:t>частот</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 xml:space="preserve">от 5 </w:t>
      </w:r>
      <w:r>
        <w:rPr>
          <w:rFonts w:eastAsia="Times New Roman" w:cs="Times New Roman" w:ascii="Times New Roman" w:hAnsi="Times New Roman"/>
          <w:spacing w:val="-1"/>
          <w:sz w:val="24"/>
          <w:szCs w:val="24"/>
        </w:rPr>
        <w:t>до</w:t>
      </w:r>
      <w:r>
        <w:rPr>
          <w:rFonts w:eastAsia="Times New Roman" w:cs="Times New Roman" w:ascii="Times New Roman" w:hAnsi="Times New Roman"/>
          <w:sz w:val="24"/>
          <w:szCs w:val="24"/>
        </w:rPr>
        <w:t xml:space="preserve"> </w:t>
      </w:r>
      <w:r>
        <w:rPr>
          <w:rFonts w:eastAsia="Times New Roman" w:cs="Times New Roman" w:ascii="Times New Roman" w:hAnsi="Times New Roman"/>
          <w:spacing w:val="-1"/>
          <w:sz w:val="24"/>
          <w:szCs w:val="24"/>
        </w:rPr>
        <w:t>60</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pacing w:val="-1"/>
          <w:sz w:val="24"/>
          <w:szCs w:val="24"/>
        </w:rPr>
        <w:t>Гц</w:t>
      </w:r>
      <w:r>
        <w:rPr>
          <w:rFonts w:eastAsia="Times New Roman" w:cs="Times New Roman" w:ascii="Times New Roman" w:hAnsi="Times New Roman"/>
          <w:spacing w:val="2"/>
          <w:sz w:val="24"/>
          <w:szCs w:val="24"/>
        </w:rPr>
        <w:t xml:space="preserve"> </w:t>
      </w:r>
      <w:r>
        <w:rPr>
          <w:rFonts w:eastAsia="Times New Roman" w:cs="Times New Roman" w:ascii="Times New Roman" w:hAnsi="Times New Roman"/>
          <w:spacing w:val="-1"/>
          <w:sz w:val="24"/>
          <w:szCs w:val="24"/>
        </w:rPr>
        <w:t>с</w:t>
      </w:r>
      <w:r>
        <w:rPr>
          <w:rFonts w:eastAsia="Times New Roman" w:cs="Times New Roman" w:ascii="Times New Roman" w:hAnsi="Times New Roman"/>
          <w:spacing w:val="-3"/>
          <w:sz w:val="24"/>
          <w:szCs w:val="24"/>
        </w:rPr>
        <w:t xml:space="preserve"> </w:t>
      </w:r>
      <w:r>
        <w:rPr>
          <w:rFonts w:eastAsia="Times New Roman" w:cs="Times New Roman" w:ascii="Times New Roman" w:hAnsi="Times New Roman"/>
          <w:spacing w:val="-1"/>
          <w:sz w:val="24"/>
          <w:szCs w:val="24"/>
        </w:rPr>
        <w:t>амплитудой</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смещения</w:t>
      </w:r>
      <w:r>
        <w:rPr>
          <w:rFonts w:eastAsia="Times New Roman" w:cs="Times New Roman" w:ascii="Times New Roman" w:hAnsi="Times New Roman"/>
          <w:spacing w:val="2"/>
          <w:sz w:val="24"/>
          <w:szCs w:val="24"/>
        </w:rPr>
        <w:t xml:space="preserve"> </w:t>
      </w:r>
      <w:r>
        <w:rPr>
          <w:rFonts w:eastAsia="Times New Roman" w:cs="Times New Roman" w:ascii="Times New Roman" w:hAnsi="Times New Roman"/>
          <w:sz w:val="24"/>
          <w:szCs w:val="24"/>
        </w:rPr>
        <w:t>0,075</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мм</w:t>
      </w:r>
      <w:r>
        <w:rPr>
          <w:rFonts w:eastAsia="Times New Roman" w:cs="Times New Roman" w:ascii="Times New Roman" w:hAnsi="Times New Roman"/>
          <w:spacing w:val="-3"/>
          <w:sz w:val="24"/>
          <w:szCs w:val="24"/>
        </w:rPr>
        <w:t xml:space="preserve"> </w:t>
      </w:r>
      <w:r>
        <w:rPr>
          <w:rFonts w:eastAsia="Times New Roman" w:cs="Times New Roman" w:ascii="Times New Roman" w:hAnsi="Times New Roman"/>
          <w:sz w:val="24"/>
          <w:szCs w:val="24"/>
        </w:rPr>
        <w:t>и</w:t>
      </w:r>
      <w:r>
        <w:rPr>
          <w:rFonts w:eastAsia="Times New Roman" w:cs="Times New Roman" w:ascii="Times New Roman" w:hAnsi="Times New Roman"/>
          <w:spacing w:val="2"/>
          <w:sz w:val="24"/>
          <w:szCs w:val="24"/>
        </w:rPr>
        <w:t xml:space="preserve"> </w:t>
      </w:r>
      <w:r>
        <w:rPr>
          <w:rFonts w:eastAsia="Times New Roman" w:cs="Times New Roman" w:ascii="Times New Roman" w:hAnsi="Times New Roman"/>
          <w:sz w:val="24"/>
          <w:szCs w:val="24"/>
        </w:rPr>
        <w:t>9,8</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м/с</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pacing w:val="-18"/>
          <w:sz w:val="24"/>
          <w:szCs w:val="24"/>
        </w:rPr>
        <w:t xml:space="preserve"> </w:t>
      </w:r>
      <w:r>
        <w:rPr>
          <w:rFonts w:eastAsia="Times New Roman" w:cs="Times New Roman" w:ascii="Times New Roman" w:hAnsi="Times New Roman"/>
          <w:sz w:val="24"/>
          <w:szCs w:val="24"/>
        </w:rPr>
        <w:t>в диапазоне</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частот от</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60 до 80</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Гц.</w:t>
      </w:r>
    </w:p>
    <w:p>
      <w:pPr>
        <w:pStyle w:val="Normal"/>
        <w:widowControl w:val="false"/>
        <w:tabs>
          <w:tab w:val="clear" w:pos="708"/>
          <w:tab w:val="left" w:pos="1548" w:leader="none"/>
        </w:tabs>
        <w:spacing w:lineRule="auto" w:line="276" w:before="0" w:after="0"/>
        <w:ind w:firstLine="567" w:right="235"/>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Хранение устройств, компонентов, входящих в состав ПАК АИС Углеводороды, должно осуществляться в соответствии с требованиями, изложенными в технической документации заводов-изготовителей</w:t>
      </w:r>
      <w:r>
        <w:rPr>
          <w:rFonts w:eastAsia="Times New Roman" w:cs="Times New Roman" w:ascii="Times New Roman" w:hAnsi="Times New Roman"/>
          <w:spacing w:val="-3"/>
          <w:sz w:val="24"/>
          <w:szCs w:val="24"/>
        </w:rPr>
        <w:t xml:space="preserve"> </w:t>
      </w:r>
      <w:r>
        <w:rPr>
          <w:rFonts w:eastAsia="Times New Roman" w:cs="Times New Roman" w:ascii="Times New Roman" w:hAnsi="Times New Roman"/>
          <w:sz w:val="24"/>
          <w:szCs w:val="24"/>
        </w:rPr>
        <w:t>технических</w:t>
      </w:r>
      <w:r>
        <w:rPr>
          <w:rFonts w:eastAsia="Times New Roman" w:cs="Times New Roman" w:ascii="Times New Roman" w:hAnsi="Times New Roman"/>
          <w:spacing w:val="2"/>
          <w:sz w:val="24"/>
          <w:szCs w:val="24"/>
        </w:rPr>
        <w:t xml:space="preserve"> </w:t>
      </w:r>
      <w:r>
        <w:rPr>
          <w:rFonts w:eastAsia="Times New Roman" w:cs="Times New Roman" w:ascii="Times New Roman" w:hAnsi="Times New Roman"/>
          <w:sz w:val="24"/>
          <w:szCs w:val="24"/>
        </w:rPr>
        <w:t>средств.</w:t>
      </w:r>
    </w:p>
    <w:p>
      <w:pPr>
        <w:pStyle w:val="Normal"/>
        <w:keepNext w:val="true"/>
        <w:numPr>
          <w:ilvl w:val="0"/>
          <w:numId w:val="0"/>
        </w:numPr>
        <w:spacing w:lineRule="auto" w:line="276" w:before="0" w:after="0"/>
        <w:ind w:firstLine="567"/>
        <w:outlineLvl w:val="1"/>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 xml:space="preserve">3.5 Требования надежности </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3.5.1 Требования безотказности </w:t>
      </w:r>
      <w:r>
        <w:rPr>
          <w:rFonts w:eastAsia="Symbol" w:cs="Symbol" w:ascii="Symbol" w:hAnsi="Symbol"/>
          <w:sz w:val="24"/>
          <w:szCs w:val="24"/>
          <w:lang w:eastAsia="ru-RU"/>
        </w:rPr>
        <w:sym w:font="Symbol" w:char="f02d"/>
      </w:r>
      <w:r>
        <w:rPr>
          <w:rFonts w:eastAsia="Times New Roman" w:cs="Times New Roman" w:ascii="Times New Roman" w:hAnsi="Times New Roman"/>
          <w:sz w:val="24"/>
          <w:szCs w:val="24"/>
          <w:lang w:eastAsia="ru-RU"/>
        </w:rPr>
        <w:t xml:space="preserve">  в соответствии с ГОСТ 27.002-2015.</w:t>
      </w:r>
    </w:p>
    <w:p>
      <w:pPr>
        <w:pStyle w:val="Normal"/>
        <w:spacing w:lineRule="auto" w:line="276" w:before="0" w:after="0"/>
        <w:ind w:firstLine="567"/>
        <w:jc w:val="both"/>
        <w:rPr>
          <w:rFonts w:ascii="Times New Roman" w:hAnsi="Times New Roman" w:eastAsia="Times New Roman" w:cs="Times New Roman"/>
          <w:spacing w:val="8"/>
          <w:sz w:val="24"/>
          <w:szCs w:val="24"/>
          <w:lang w:eastAsia="ru-RU"/>
        </w:rPr>
      </w:pPr>
      <w:r>
        <w:rPr>
          <w:rFonts w:eastAsia="Times New Roman" w:cs="Times New Roman" w:ascii="Times New Roman" w:hAnsi="Times New Roman"/>
          <w:spacing w:val="8"/>
          <w:sz w:val="24"/>
          <w:szCs w:val="24"/>
          <w:lang w:eastAsia="ru-RU"/>
        </w:rPr>
        <w:t xml:space="preserve">3.5.2 Среднее время восстановления </w:t>
      </w:r>
      <w:r>
        <w:rPr>
          <w:rFonts w:eastAsia="Symbol" w:cs="Symbol" w:ascii="Symbol" w:hAnsi="Symbol"/>
          <w:spacing w:val="8"/>
          <w:sz w:val="24"/>
          <w:szCs w:val="24"/>
          <w:lang w:eastAsia="ru-RU"/>
        </w:rPr>
        <w:sym w:font="Symbol" w:char="f02d"/>
      </w:r>
      <w:r>
        <w:rPr>
          <w:rFonts w:eastAsia="Times New Roman" w:cs="Times New Roman" w:ascii="Times New Roman" w:hAnsi="Times New Roman"/>
          <w:spacing w:val="8"/>
          <w:sz w:val="24"/>
          <w:szCs w:val="24"/>
          <w:lang w:eastAsia="ru-RU"/>
        </w:rPr>
        <w:t xml:space="preserve">  не более 1 ч.</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3.5.3. Срок службы ПАК АИС Углеводороды должен составлять не менее 10 лет при условии соблюдения периодичности и объемов работ по техническому обслуживанию согласно Руководству по эксплуатации. </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3.5.4. Гарантийный срок должен составлять не менее 12 месяцев со дня ввода в эксплуатацию.  </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В течение гарантийного срока изготовитель (поставщик) должен устранять выявленные дефекты, а также проводить замену всех отказавших составных частей ПАК АИС Углеводороды за исключением случаев, когда причиной дефекта (ошибки) явилось несоблюдение требований эксплуатационной документации. </w:t>
      </w:r>
    </w:p>
    <w:p>
      <w:pPr>
        <w:pStyle w:val="Normal"/>
        <w:widowControl w:val="false"/>
        <w:shd w:val="clear" w:color="auto" w:fill="FFFFFF"/>
        <w:spacing w:lineRule="auto" w:line="276" w:before="0" w:after="0"/>
        <w:ind w:firstLine="567"/>
        <w:jc w:val="both"/>
        <w:rPr>
          <w:rFonts w:ascii="Times New Roman" w:hAnsi="Times New Roman" w:eastAsia="Times New Roman" w:cs="Times New Roman"/>
          <w:b/>
          <w:iCs/>
          <w:sz w:val="24"/>
          <w:szCs w:val="24"/>
          <w:lang w:eastAsia="ru-RU"/>
        </w:rPr>
      </w:pPr>
      <w:r>
        <w:rPr>
          <w:rFonts w:eastAsia="Times New Roman" w:cs="Times New Roman" w:ascii="Times New Roman" w:hAnsi="Times New Roman"/>
          <w:b/>
          <w:iCs/>
          <w:sz w:val="24"/>
          <w:szCs w:val="24"/>
          <w:lang w:eastAsia="ru-RU"/>
        </w:rPr>
      </w:r>
    </w:p>
    <w:p>
      <w:pPr>
        <w:pStyle w:val="Normal"/>
        <w:keepNext w:val="true"/>
        <w:numPr>
          <w:ilvl w:val="0"/>
          <w:numId w:val="0"/>
        </w:numPr>
        <w:spacing w:lineRule="auto" w:line="276" w:before="0" w:after="0"/>
        <w:ind w:firstLine="567"/>
        <w:outlineLvl w:val="1"/>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 xml:space="preserve">3.6 Требования эргономики, обитаемости и технической эстетики </w:t>
      </w:r>
    </w:p>
    <w:p>
      <w:pPr>
        <w:pStyle w:val="Normal"/>
        <w:widowControl w:val="false"/>
        <w:spacing w:lineRule="auto" w:line="276" w:before="0" w:after="0"/>
        <w:ind w:firstLine="567"/>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Не предъявляются</w:t>
      </w:r>
    </w:p>
    <w:p>
      <w:pPr>
        <w:pStyle w:val="Normal"/>
        <w:widowControl w:val="false"/>
        <w:spacing w:lineRule="auto" w:line="276" w:before="0" w:after="0"/>
        <w:ind w:firstLine="567" w:left="1417"/>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r>
    </w:p>
    <w:p>
      <w:pPr>
        <w:pStyle w:val="Normal"/>
        <w:keepNext w:val="true"/>
        <w:numPr>
          <w:ilvl w:val="0"/>
          <w:numId w:val="0"/>
        </w:numPr>
        <w:spacing w:lineRule="auto" w:line="276" w:before="0" w:after="0"/>
        <w:ind w:firstLine="567"/>
        <w:jc w:val="both"/>
        <w:outlineLvl w:val="1"/>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3.7 Требования к эксплуатации, хранению, удобству технического обслуживания и ремонта</w:t>
      </w:r>
    </w:p>
    <w:p>
      <w:pPr>
        <w:pStyle w:val="Normal"/>
        <w:widowControl w:val="false"/>
        <w:spacing w:lineRule="auto" w:line="276" w:before="0" w:after="0"/>
        <w:ind w:firstLine="567"/>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Хранение устройств, компонентов, входящие в состав комплексов, должно осуществляться в соответствии с требованиями, изложенными в технической документации изготовителей</w:t>
      </w:r>
      <w:r>
        <w:rPr>
          <w:rFonts w:eastAsia="Calibri" w:cs="Times New Roman" w:ascii="Times New Roman" w:hAnsi="Times New Roman"/>
          <w:spacing w:val="-3"/>
          <w:sz w:val="24"/>
          <w:szCs w:val="24"/>
        </w:rPr>
        <w:t xml:space="preserve"> </w:t>
      </w:r>
      <w:r>
        <w:rPr>
          <w:rFonts w:eastAsia="Calibri" w:cs="Times New Roman" w:ascii="Times New Roman" w:hAnsi="Times New Roman"/>
          <w:sz w:val="24"/>
          <w:szCs w:val="24"/>
        </w:rPr>
        <w:t>технических</w:t>
      </w:r>
      <w:r>
        <w:rPr>
          <w:rFonts w:eastAsia="Calibri" w:cs="Times New Roman" w:ascii="Times New Roman" w:hAnsi="Times New Roman"/>
          <w:spacing w:val="2"/>
          <w:sz w:val="24"/>
          <w:szCs w:val="24"/>
        </w:rPr>
        <w:t xml:space="preserve"> </w:t>
      </w:r>
      <w:r>
        <w:rPr>
          <w:rFonts w:eastAsia="Calibri" w:cs="Times New Roman" w:ascii="Times New Roman" w:hAnsi="Times New Roman"/>
          <w:sz w:val="24"/>
          <w:szCs w:val="24"/>
        </w:rPr>
        <w:t>средств.</w:t>
      </w:r>
    </w:p>
    <w:p>
      <w:pPr>
        <w:pStyle w:val="Normal"/>
        <w:widowControl w:val="false"/>
        <w:spacing w:lineRule="auto" w:line="276" w:before="0" w:after="0"/>
        <w:ind w:firstLine="567"/>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В общем случае хранение технических средств системы должно выполняться с соблюдением</w:t>
      </w:r>
      <w:r>
        <w:rPr>
          <w:rFonts w:eastAsia="Calibri" w:cs="Times New Roman" w:ascii="Times New Roman" w:hAnsi="Times New Roman"/>
          <w:spacing w:val="-4"/>
          <w:sz w:val="24"/>
          <w:szCs w:val="24"/>
        </w:rPr>
        <w:t xml:space="preserve"> </w:t>
      </w:r>
      <w:r>
        <w:rPr>
          <w:rFonts w:eastAsia="Calibri" w:cs="Times New Roman" w:ascii="Times New Roman" w:hAnsi="Times New Roman"/>
          <w:sz w:val="24"/>
          <w:szCs w:val="24"/>
        </w:rPr>
        <w:t>следующих</w:t>
      </w:r>
      <w:r>
        <w:rPr>
          <w:rFonts w:eastAsia="Calibri" w:cs="Times New Roman" w:ascii="Times New Roman" w:hAnsi="Times New Roman"/>
          <w:spacing w:val="2"/>
          <w:sz w:val="24"/>
          <w:szCs w:val="24"/>
        </w:rPr>
        <w:t xml:space="preserve"> </w:t>
      </w:r>
      <w:r>
        <w:rPr>
          <w:rFonts w:eastAsia="Calibri" w:cs="Times New Roman" w:ascii="Times New Roman" w:hAnsi="Times New Roman"/>
          <w:sz w:val="24"/>
          <w:szCs w:val="24"/>
        </w:rPr>
        <w:t>условий:</w:t>
      </w:r>
    </w:p>
    <w:p>
      <w:pPr>
        <w:pStyle w:val="Normal"/>
        <w:widowControl w:val="false"/>
        <w:numPr>
          <w:ilvl w:val="0"/>
          <w:numId w:val="10"/>
        </w:numPr>
        <w:tabs>
          <w:tab w:val="clear" w:pos="708"/>
          <w:tab w:val="left" w:pos="851" w:leader="none"/>
        </w:tabs>
        <w:spacing w:lineRule="auto" w:line="276" w:before="0" w:after="0"/>
        <w:rPr/>
      </w:pPr>
      <w:r>
        <w:rPr>
          <w:rFonts w:eastAsia="Times New Roman" w:cs="Times New Roman" w:ascii="Times New Roman" w:hAnsi="Times New Roman"/>
          <w:sz w:val="24"/>
          <w:szCs w:val="24"/>
        </w:rPr>
        <w:t>устройства</w:t>
      </w:r>
      <w:r>
        <w:rPr>
          <w:rFonts w:eastAsia="Times New Roman" w:cs="Times New Roman" w:ascii="Times New Roman" w:hAnsi="Times New Roman"/>
          <w:spacing w:val="-2"/>
          <w:sz w:val="24"/>
          <w:szCs w:val="24"/>
        </w:rPr>
        <w:t xml:space="preserve"> </w:t>
      </w:r>
      <w:r>
        <w:rPr>
          <w:rFonts w:eastAsia="Times New Roman" w:cs="Times New Roman" w:ascii="Times New Roman" w:hAnsi="Times New Roman"/>
          <w:sz w:val="24"/>
          <w:szCs w:val="24"/>
        </w:rPr>
        <w:t>должны</w:t>
      </w:r>
      <w:r>
        <w:rPr>
          <w:rFonts w:eastAsia="Times New Roman" w:cs="Times New Roman" w:ascii="Times New Roman" w:hAnsi="Times New Roman"/>
          <w:spacing w:val="-2"/>
          <w:sz w:val="24"/>
          <w:szCs w:val="24"/>
        </w:rPr>
        <w:t xml:space="preserve"> </w:t>
      </w:r>
      <w:r>
        <w:rPr>
          <w:rFonts w:eastAsia="Times New Roman" w:cs="Times New Roman" w:ascii="Times New Roman" w:hAnsi="Times New Roman"/>
          <w:sz w:val="24"/>
          <w:szCs w:val="24"/>
        </w:rPr>
        <w:t>храниться</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в упаковке</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изготовителя;</w:t>
      </w:r>
    </w:p>
    <w:p>
      <w:pPr>
        <w:pStyle w:val="Normal"/>
        <w:widowControl w:val="false"/>
        <w:numPr>
          <w:ilvl w:val="0"/>
          <w:numId w:val="10"/>
        </w:numPr>
        <w:tabs>
          <w:tab w:val="clear" w:pos="708"/>
          <w:tab w:val="left" w:pos="851" w:leader="none"/>
          <w:tab w:val="left" w:pos="1319" w:leader="none"/>
        </w:tabs>
        <w:spacing w:lineRule="auto" w:line="276" w:before="0" w:after="0"/>
        <w:rPr/>
      </w:pPr>
      <w:r>
        <w:rPr>
          <w:rFonts w:eastAsia="Times New Roman" w:cs="Times New Roman" w:ascii="Times New Roman" w:hAnsi="Times New Roman"/>
          <w:sz w:val="24"/>
          <w:szCs w:val="24"/>
        </w:rPr>
        <w:t>устройства</w:t>
      </w:r>
      <w:r>
        <w:rPr>
          <w:rFonts w:eastAsia="Times New Roman" w:cs="Times New Roman" w:ascii="Times New Roman" w:hAnsi="Times New Roman"/>
          <w:spacing w:val="26"/>
          <w:sz w:val="24"/>
          <w:szCs w:val="24"/>
        </w:rPr>
        <w:t xml:space="preserve"> </w:t>
      </w:r>
      <w:r>
        <w:rPr>
          <w:rFonts w:eastAsia="Times New Roman" w:cs="Times New Roman" w:ascii="Times New Roman" w:hAnsi="Times New Roman"/>
          <w:sz w:val="24"/>
          <w:szCs w:val="24"/>
        </w:rPr>
        <w:t>должны</w:t>
      </w:r>
      <w:r>
        <w:rPr>
          <w:rFonts w:eastAsia="Times New Roman" w:cs="Times New Roman" w:ascii="Times New Roman" w:hAnsi="Times New Roman"/>
          <w:spacing w:val="29"/>
          <w:sz w:val="24"/>
          <w:szCs w:val="24"/>
        </w:rPr>
        <w:t xml:space="preserve"> </w:t>
      </w:r>
      <w:r>
        <w:rPr>
          <w:rFonts w:eastAsia="Times New Roman" w:cs="Times New Roman" w:ascii="Times New Roman" w:hAnsi="Times New Roman"/>
          <w:sz w:val="24"/>
          <w:szCs w:val="24"/>
        </w:rPr>
        <w:t>храниться</w:t>
      </w:r>
      <w:r>
        <w:rPr>
          <w:rFonts w:eastAsia="Times New Roman" w:cs="Times New Roman" w:ascii="Times New Roman" w:hAnsi="Times New Roman"/>
          <w:spacing w:val="26"/>
          <w:sz w:val="24"/>
          <w:szCs w:val="24"/>
        </w:rPr>
        <w:t xml:space="preserve"> </w:t>
      </w:r>
      <w:r>
        <w:rPr>
          <w:rFonts w:eastAsia="Times New Roman" w:cs="Times New Roman" w:ascii="Times New Roman" w:hAnsi="Times New Roman"/>
          <w:sz w:val="24"/>
          <w:szCs w:val="24"/>
        </w:rPr>
        <w:t>в</w:t>
      </w:r>
      <w:r>
        <w:rPr>
          <w:rFonts w:eastAsia="Times New Roman" w:cs="Times New Roman" w:ascii="Times New Roman" w:hAnsi="Times New Roman"/>
          <w:spacing w:val="29"/>
          <w:sz w:val="24"/>
          <w:szCs w:val="24"/>
        </w:rPr>
        <w:t xml:space="preserve"> </w:t>
      </w:r>
      <w:r>
        <w:rPr>
          <w:rFonts w:eastAsia="Times New Roman" w:cs="Times New Roman" w:ascii="Times New Roman" w:hAnsi="Times New Roman"/>
          <w:sz w:val="24"/>
          <w:szCs w:val="24"/>
        </w:rPr>
        <w:t>отапливаемых,</w:t>
      </w:r>
      <w:r>
        <w:rPr>
          <w:rFonts w:eastAsia="Times New Roman" w:cs="Times New Roman" w:ascii="Times New Roman" w:hAnsi="Times New Roman"/>
          <w:spacing w:val="30"/>
          <w:sz w:val="24"/>
          <w:szCs w:val="24"/>
        </w:rPr>
        <w:t xml:space="preserve"> </w:t>
      </w:r>
      <w:r>
        <w:rPr>
          <w:rFonts w:eastAsia="Times New Roman" w:cs="Times New Roman" w:ascii="Times New Roman" w:hAnsi="Times New Roman"/>
          <w:sz w:val="24"/>
          <w:szCs w:val="24"/>
        </w:rPr>
        <w:t>вентилируемых</w:t>
      </w:r>
      <w:r>
        <w:rPr>
          <w:rFonts w:eastAsia="Times New Roman" w:cs="Times New Roman" w:ascii="Times New Roman" w:hAnsi="Times New Roman"/>
          <w:spacing w:val="29"/>
          <w:sz w:val="24"/>
          <w:szCs w:val="24"/>
        </w:rPr>
        <w:t xml:space="preserve"> </w:t>
      </w:r>
      <w:r>
        <w:rPr>
          <w:rFonts w:eastAsia="Times New Roman" w:cs="Times New Roman" w:ascii="Times New Roman" w:hAnsi="Times New Roman"/>
          <w:sz w:val="24"/>
          <w:szCs w:val="24"/>
        </w:rPr>
        <w:t>помещениях</w:t>
      </w:r>
      <w:r>
        <w:rPr>
          <w:rFonts w:eastAsia="Times New Roman" w:cs="Times New Roman" w:ascii="Times New Roman" w:hAnsi="Times New Roman"/>
          <w:spacing w:val="31"/>
          <w:sz w:val="24"/>
          <w:szCs w:val="24"/>
        </w:rPr>
        <w:t xml:space="preserve"> </w:t>
      </w:r>
      <w:r>
        <w:rPr>
          <w:rFonts w:eastAsia="Times New Roman" w:cs="Times New Roman" w:ascii="Times New Roman" w:hAnsi="Times New Roman"/>
          <w:sz w:val="24"/>
          <w:szCs w:val="24"/>
        </w:rPr>
        <w:t>(складах),</w:t>
      </w:r>
      <w:r>
        <w:rPr>
          <w:rFonts w:eastAsia="Times New Roman" w:cs="Times New Roman" w:ascii="Times New Roman" w:hAnsi="Times New Roman"/>
          <w:spacing w:val="-4"/>
          <w:sz w:val="24"/>
          <w:szCs w:val="24"/>
        </w:rPr>
        <w:t xml:space="preserve"> </w:t>
      </w:r>
      <w:r>
        <w:rPr>
          <w:rFonts w:eastAsia="Times New Roman" w:cs="Times New Roman" w:ascii="Times New Roman" w:hAnsi="Times New Roman"/>
          <w:sz w:val="24"/>
          <w:szCs w:val="24"/>
        </w:rPr>
        <w:t>не</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содержащих</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пыли,</w:t>
      </w:r>
      <w:r>
        <w:rPr>
          <w:rFonts w:eastAsia="Times New Roman" w:cs="Times New Roman" w:ascii="Times New Roman" w:hAnsi="Times New Roman"/>
          <w:spacing w:val="2"/>
          <w:sz w:val="24"/>
          <w:szCs w:val="24"/>
        </w:rPr>
        <w:t xml:space="preserve"> </w:t>
      </w:r>
      <w:r>
        <w:rPr>
          <w:rFonts w:eastAsia="Times New Roman" w:cs="Times New Roman" w:ascii="Times New Roman" w:hAnsi="Times New Roman"/>
          <w:sz w:val="24"/>
          <w:szCs w:val="24"/>
        </w:rPr>
        <w:t>агрессивных</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паров</w:t>
      </w:r>
      <w:r>
        <w:rPr>
          <w:rFonts w:eastAsia="Times New Roman" w:cs="Times New Roman" w:ascii="Times New Roman" w:hAnsi="Times New Roman"/>
          <w:spacing w:val="-3"/>
          <w:sz w:val="24"/>
          <w:szCs w:val="24"/>
        </w:rPr>
        <w:t xml:space="preserve"> </w:t>
      </w:r>
      <w:r>
        <w:rPr>
          <w:rFonts w:eastAsia="Times New Roman" w:cs="Times New Roman" w:ascii="Times New Roman" w:hAnsi="Times New Roman"/>
          <w:sz w:val="24"/>
          <w:szCs w:val="24"/>
        </w:rPr>
        <w:t>и</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газов, вызывающих</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коррозию;</w:t>
      </w:r>
    </w:p>
    <w:p>
      <w:pPr>
        <w:pStyle w:val="Normal"/>
        <w:widowControl w:val="false"/>
        <w:numPr>
          <w:ilvl w:val="0"/>
          <w:numId w:val="10"/>
        </w:numPr>
        <w:tabs>
          <w:tab w:val="clear" w:pos="708"/>
          <w:tab w:val="left" w:pos="851" w:leader="none"/>
        </w:tabs>
        <w:spacing w:lineRule="auto" w:line="276" w:before="0" w:after="0"/>
        <w:rPr/>
      </w:pPr>
      <w:r>
        <w:rPr>
          <w:rFonts w:eastAsia="Times New Roman" w:cs="Times New Roman" w:ascii="Times New Roman" w:hAnsi="Times New Roman"/>
          <w:sz w:val="24"/>
          <w:szCs w:val="24"/>
        </w:rPr>
        <w:t>температура</w:t>
      </w:r>
      <w:r>
        <w:rPr>
          <w:rFonts w:eastAsia="Times New Roman" w:cs="Times New Roman" w:ascii="Times New Roman" w:hAnsi="Times New Roman"/>
          <w:spacing w:val="-4"/>
          <w:sz w:val="24"/>
          <w:szCs w:val="24"/>
        </w:rPr>
        <w:t xml:space="preserve"> </w:t>
      </w:r>
      <w:r>
        <w:rPr>
          <w:rFonts w:eastAsia="Times New Roman" w:cs="Times New Roman" w:ascii="Times New Roman" w:hAnsi="Times New Roman"/>
          <w:sz w:val="24"/>
          <w:szCs w:val="24"/>
        </w:rPr>
        <w:t>окружающего</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воздуха –</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от 0</w:t>
      </w:r>
      <w:r>
        <w:rPr>
          <w:rFonts w:eastAsia="Times New Roman" w:cs="Times New Roman" w:ascii="Times New Roman" w:hAnsi="Times New Roman"/>
          <w:spacing w:val="-1"/>
          <w:sz w:val="24"/>
          <w:szCs w:val="24"/>
        </w:rPr>
        <w:t xml:space="preserve"> </w:t>
      </w:r>
      <w:r>
        <w:rPr>
          <w:rFonts w:eastAsia="Times New Roman" w:cs="Times New Roman" w:ascii="Times New Roman" w:hAnsi="Times New Roman"/>
          <w:sz w:val="24"/>
          <w:szCs w:val="24"/>
        </w:rPr>
        <w:t>до</w:t>
      </w:r>
      <w:r>
        <w:rPr>
          <w:rFonts w:eastAsia="Times New Roman" w:cs="Times New Roman" w:ascii="Times New Roman" w:hAnsi="Times New Roman"/>
          <w:spacing w:val="2"/>
          <w:sz w:val="24"/>
          <w:szCs w:val="24"/>
        </w:rPr>
        <w:t xml:space="preserve"> </w:t>
      </w:r>
      <w:r>
        <w:rPr>
          <w:rFonts w:eastAsia="Times New Roman" w:cs="Times New Roman" w:ascii="Times New Roman" w:hAnsi="Times New Roman"/>
          <w:sz w:val="24"/>
          <w:szCs w:val="24"/>
        </w:rPr>
        <w:t>50</w:t>
      </w:r>
      <w:r>
        <w:rPr>
          <w:rFonts w:eastAsia="Times New Roman" w:cs="Times New Roman" w:ascii="Times New Roman" w:hAnsi="Times New Roman"/>
          <w:spacing w:val="-1"/>
          <w:sz w:val="24"/>
          <w:szCs w:val="24"/>
        </w:rPr>
        <w:t xml:space="preserve"> º</w:t>
      </w:r>
      <w:r>
        <w:rPr>
          <w:rFonts w:eastAsia="Times New Roman" w:cs="Times New Roman" w:ascii="Times New Roman" w:hAnsi="Times New Roman"/>
          <w:sz w:val="24"/>
          <w:szCs w:val="24"/>
        </w:rPr>
        <w:t>С;</w:t>
      </w:r>
    </w:p>
    <w:p>
      <w:pPr>
        <w:pStyle w:val="Normal"/>
        <w:widowControl w:val="false"/>
        <w:numPr>
          <w:ilvl w:val="0"/>
          <w:numId w:val="10"/>
        </w:numPr>
        <w:tabs>
          <w:tab w:val="clear" w:pos="708"/>
          <w:tab w:val="left" w:pos="851" w:leader="none"/>
        </w:tabs>
        <w:spacing w:lineRule="auto" w:line="276"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относительная</w:t>
      </w:r>
      <w:r>
        <w:rPr>
          <w:rFonts w:eastAsia="Times New Roman" w:cs="Times New Roman" w:ascii="Times New Roman" w:hAnsi="Times New Roman"/>
          <w:spacing w:val="-3"/>
          <w:sz w:val="24"/>
          <w:szCs w:val="24"/>
        </w:rPr>
        <w:t xml:space="preserve"> </w:t>
      </w:r>
      <w:r>
        <w:rPr>
          <w:rFonts w:eastAsia="Times New Roman" w:cs="Times New Roman" w:ascii="Times New Roman" w:hAnsi="Times New Roman"/>
          <w:sz w:val="24"/>
          <w:szCs w:val="24"/>
        </w:rPr>
        <w:t>влажность – от</w:t>
      </w:r>
      <w:r>
        <w:rPr>
          <w:rFonts w:eastAsia="Times New Roman" w:cs="Times New Roman" w:ascii="Times New Roman" w:hAnsi="Times New Roman"/>
          <w:spacing w:val="2"/>
          <w:sz w:val="24"/>
          <w:szCs w:val="24"/>
        </w:rPr>
        <w:t xml:space="preserve"> </w:t>
      </w:r>
      <w:r>
        <w:rPr>
          <w:rFonts w:eastAsia="Times New Roman" w:cs="Times New Roman" w:ascii="Times New Roman" w:hAnsi="Times New Roman"/>
          <w:sz w:val="24"/>
          <w:szCs w:val="24"/>
        </w:rPr>
        <w:t>30 до 85 %.</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3.7.1 Изделие должно иметь защиту от коротких замыканий по цепям питания согласно 4.9.6.3 ГОСТ Р 50905-96.</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3.7.2 Изделие должно храниться в соответствии с ГОСТ 15150-69 по категории размещения 4 (в закрытом помещении с вентиляцией и отоплением).</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3.7.3 Диапазон рабочей температуры должен быть от плюс 10 °С до плюс 30 °С.</w:t>
      </w:r>
    </w:p>
    <w:p>
      <w:pPr>
        <w:pStyle w:val="Normal"/>
        <w:widowControl w:val="false"/>
        <w:snapToGrid w:val="false"/>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3.7.4 Обслуживание и ремонт изделия должны производиться силами и средствами организации-изготовителя или авторизованной изготовителем сторонней организации. </w:t>
      </w:r>
    </w:p>
    <w:p>
      <w:pPr>
        <w:pStyle w:val="Normal"/>
        <w:widowControl w:val="false"/>
        <w:snapToGrid w:val="false"/>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3.7.5 К крепежным соединениям должен быть обеспечен свободный доступ инструментом.</w:t>
      </w:r>
    </w:p>
    <w:p>
      <w:pPr>
        <w:pStyle w:val="Normal"/>
        <w:widowControl w:val="false"/>
        <w:snapToGrid w:val="false"/>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3.7.6. Напряжение питания однофазным переменным током частотой (50±1) Гц, В </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от 207 до 253 </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3.7.7. Потребляемая мощность, кВт, не более не более 2 кВт</w:t>
      </w:r>
    </w:p>
    <w:p>
      <w:pPr>
        <w:pStyle w:val="Normal"/>
        <w:spacing w:lineRule="auto" w:line="276" w:before="0" w:after="0"/>
        <w:ind w:firstLine="709"/>
        <w:jc w:val="both"/>
        <w:rPr>
          <w:rFonts w:ascii="Times New Roman" w:hAnsi="Times New Roman" w:eastAsia="Times New Roman" w:cs="Times New Roman"/>
          <w:i/>
          <w:i/>
          <w:sz w:val="24"/>
          <w:szCs w:val="24"/>
          <w:lang w:eastAsia="ru-RU"/>
        </w:rPr>
      </w:pPr>
      <w:r>
        <w:rPr>
          <w:rFonts w:eastAsia="Times New Roman" w:cs="Times New Roman" w:ascii="Times New Roman" w:hAnsi="Times New Roman"/>
          <w:i/>
          <w:sz w:val="24"/>
          <w:szCs w:val="24"/>
          <w:lang w:eastAsia="ru-RU"/>
        </w:rPr>
      </w:r>
    </w:p>
    <w:p>
      <w:pPr>
        <w:pStyle w:val="Normal"/>
        <w:keepNext w:val="true"/>
        <w:numPr>
          <w:ilvl w:val="0"/>
          <w:numId w:val="0"/>
        </w:numPr>
        <w:spacing w:lineRule="auto" w:line="276" w:before="0" w:after="0"/>
        <w:ind w:firstLine="567"/>
        <w:outlineLvl w:val="1"/>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3.8 Требования транспортабельности</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3.8.1 Транспортирование упакованного изделия должно осуществляться в закрытых транспортных средствах для автомобильного и железнодорожного транспорта, в герметичном отсеке для авиационного вида транспорта, без ограничения дальности перевозок. Условия транспортирования – 2 (С)по ГОСТ 15150-69.</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3.8.2 Условия транспортирования в части воздействия климатических факторов:</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sz w:val="24"/>
          <w:szCs w:val="24"/>
          <w:lang w:eastAsia="ru-RU"/>
        </w:rPr>
        <w:t>температура окружающей среды: от минус 35 °С до плюс 50 °С;</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sz w:val="24"/>
          <w:szCs w:val="24"/>
          <w:lang w:eastAsia="ru-RU"/>
        </w:rPr>
        <w:t>относительная влажность до 98 % при температуре 35 °С;</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sz w:val="24"/>
          <w:szCs w:val="24"/>
          <w:lang w:eastAsia="ru-RU"/>
        </w:rPr>
        <w:t>атмосферное давление от 64 до 107 кПа;</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sz w:val="24"/>
          <w:szCs w:val="24"/>
          <w:lang w:eastAsia="ru-RU"/>
        </w:rPr>
        <w:t>воздействие вибрационных и ударных нагрузок, указанных в ГОСТ Р 58834-2020.</w:t>
      </w:r>
    </w:p>
    <w:p>
      <w:pPr>
        <w:pStyle w:val="Normal"/>
        <w:spacing w:lineRule="auto" w:line="276" w:before="0" w:after="0"/>
        <w:ind w:firstLine="567"/>
        <w:jc w:val="both"/>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keepNext w:val="true"/>
        <w:numPr>
          <w:ilvl w:val="0"/>
          <w:numId w:val="0"/>
        </w:numPr>
        <w:spacing w:lineRule="auto" w:line="276" w:before="0" w:after="0"/>
        <w:ind w:firstLine="567"/>
        <w:outlineLvl w:val="1"/>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3.9 Требования безопасности</w:t>
      </w:r>
    </w:p>
    <w:p>
      <w:pPr>
        <w:pStyle w:val="Normal"/>
        <w:spacing w:lineRule="auto" w:line="276" w:before="0" w:after="0"/>
        <w:ind w:firstLine="567"/>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3.9.1 Конструктивные и схемотехнические решения, используемые </w:t>
        <w:br/>
        <w:t xml:space="preserve">в изделии, должны обеспечивать защиту обслуживающего персонала от воздействия электрического напряжения в соответствии с классом </w:t>
      </w:r>
      <w:r>
        <w:rPr>
          <w:rFonts w:eastAsia="Times New Roman" w:cs="Times New Roman" w:ascii="Times New Roman" w:hAnsi="Times New Roman"/>
          <w:sz w:val="24"/>
          <w:szCs w:val="24"/>
          <w:lang w:val="en-US" w:eastAsia="ru-RU"/>
        </w:rPr>
        <w:t>I</w:t>
      </w:r>
      <w:r>
        <w:rPr>
          <w:rFonts w:eastAsia="Times New Roman" w:cs="Times New Roman" w:ascii="Times New Roman" w:hAnsi="Times New Roman"/>
          <w:sz w:val="24"/>
          <w:szCs w:val="24"/>
          <w:lang w:eastAsia="ru-RU"/>
        </w:rPr>
        <w:t xml:space="preserve"> ГОСТ 12.2.007.0-75.</w:t>
      </w:r>
    </w:p>
    <w:p>
      <w:pPr>
        <w:pStyle w:val="Normal"/>
        <w:widowControl w:val="false"/>
        <w:spacing w:lineRule="auto" w:line="276" w:before="0" w:after="0"/>
        <w:ind w:firstLine="567"/>
        <w:jc w:val="both"/>
        <w:rPr>
          <w:rFonts w:ascii="Times New Roman" w:hAnsi="Times New Roman" w:eastAsia="Calibri" w:cs="Times New Roman"/>
          <w:i/>
          <w:i/>
          <w:sz w:val="24"/>
          <w:szCs w:val="24"/>
        </w:rPr>
      </w:pPr>
      <w:r>
        <w:rPr>
          <w:rFonts w:eastAsia="Calibri" w:cs="Times New Roman" w:ascii="Times New Roman" w:hAnsi="Times New Roman"/>
          <w:sz w:val="24"/>
          <w:szCs w:val="24"/>
        </w:rPr>
        <w:t>3.9.2 Применяемые в конструкции изделий материалы не должны быть опасными и вредными и не должны выделять токсичных веществ в нерабочем состоянии и во всех режимах работы</w:t>
      </w:r>
      <w:r>
        <w:rPr>
          <w:rFonts w:eastAsia="Calibri" w:cs="Times New Roman" w:ascii="Times New Roman" w:hAnsi="Times New Roman"/>
          <w:i/>
          <w:sz w:val="24"/>
          <w:szCs w:val="24"/>
        </w:rPr>
        <w:t>.</w:t>
      </w:r>
    </w:p>
    <w:p>
      <w:pPr>
        <w:pStyle w:val="Normal"/>
        <w:spacing w:lineRule="auto" w:line="276" w:before="0" w:after="0"/>
        <w:ind w:firstLine="567"/>
        <w:jc w:val="both"/>
        <w:rPr>
          <w:rFonts w:ascii="Times New Roman" w:hAnsi="Times New Roman" w:eastAsia="Times New Roman" w:cs="Times New Roman"/>
          <w:b/>
          <w:sz w:val="24"/>
          <w:szCs w:val="24"/>
          <w:lang w:eastAsia="ru-RU"/>
        </w:rPr>
      </w:pPr>
      <w:r>
        <w:rPr>
          <w:rFonts w:eastAsia="Times New Roman" w:cs="Times New Roman" w:ascii="Times New Roman" w:hAnsi="Times New Roman"/>
          <w:b/>
          <w:sz w:val="24"/>
          <w:szCs w:val="24"/>
          <w:lang w:eastAsia="ru-RU"/>
        </w:rPr>
      </w:r>
    </w:p>
    <w:p>
      <w:pPr>
        <w:pStyle w:val="Normal"/>
        <w:spacing w:lineRule="auto" w:line="276" w:before="0" w:after="0"/>
        <w:ind w:firstLine="567"/>
        <w:jc w:val="both"/>
        <w:rPr/>
      </w:pPr>
      <w:r>
        <w:rPr>
          <w:rFonts w:eastAsia="Times New Roman" w:cs="Times New Roman" w:ascii="Times New Roman" w:hAnsi="Times New Roman"/>
          <w:b/>
          <w:sz w:val="24"/>
          <w:szCs w:val="24"/>
          <w:lang w:eastAsia="ru-RU"/>
        </w:rPr>
        <w:t xml:space="preserve">3.10 Требования обеспечения режима секретности </w:t>
      </w:r>
    </w:p>
    <w:p>
      <w:pPr>
        <w:pStyle w:val="Normal"/>
        <w:spacing w:lineRule="auto" w:line="276" w:before="0" w:after="0"/>
        <w:ind w:firstLine="567"/>
        <w:jc w:val="both"/>
        <w:rPr/>
      </w:pPr>
      <w:r>
        <w:rPr>
          <w:rFonts w:eastAsia="Times New Roman" w:cs="Times New Roman" w:ascii="Times New Roman" w:hAnsi="Times New Roman"/>
          <w:sz w:val="24"/>
          <w:szCs w:val="24"/>
          <w:lang w:eastAsia="ru-RU"/>
        </w:rPr>
        <w:t>Требования не предъявляются.</w:t>
      </w:r>
    </w:p>
    <w:p>
      <w:pPr>
        <w:pStyle w:val="Normal"/>
        <w:spacing w:lineRule="auto" w:line="276" w:before="0" w:after="0"/>
        <w:ind w:hanging="0"/>
        <w:jc w:val="both"/>
        <w:rPr>
          <w:rFonts w:ascii="Times New Roman" w:hAnsi="Times New Roman" w:eastAsia="Times New Roman" w:cs="Times New Roman"/>
          <w:b/>
          <w:sz w:val="24"/>
          <w:szCs w:val="24"/>
          <w:lang w:eastAsia="ru-RU"/>
        </w:rPr>
      </w:pPr>
      <w:r>
        <w:rPr>
          <w:rFonts w:eastAsia="Times New Roman" w:cs="Times New Roman" w:ascii="Times New Roman" w:hAnsi="Times New Roman"/>
          <w:b/>
          <w:sz w:val="24"/>
          <w:szCs w:val="24"/>
          <w:lang w:eastAsia="ru-RU"/>
        </w:rPr>
      </w:r>
    </w:p>
    <w:p>
      <w:pPr>
        <w:pStyle w:val="Normal"/>
        <w:spacing w:lineRule="auto" w:line="276" w:before="0" w:after="0"/>
        <w:ind w:firstLine="567"/>
        <w:jc w:val="both"/>
        <w:rPr/>
      </w:pPr>
      <w:r>
        <w:rPr>
          <w:rFonts w:eastAsia="Times New Roman" w:cs="Times New Roman" w:ascii="Times New Roman" w:hAnsi="Times New Roman"/>
          <w:b/>
          <w:sz w:val="24"/>
          <w:szCs w:val="24"/>
          <w:lang w:eastAsia="ru-RU"/>
        </w:rPr>
        <w:t>3.11 Требования защиты от иностранных технических разведок</w:t>
      </w:r>
    </w:p>
    <w:p>
      <w:pPr>
        <w:pStyle w:val="Normal"/>
        <w:spacing w:lineRule="auto" w:line="276" w:before="0" w:after="0"/>
        <w:ind w:firstLine="567"/>
        <w:jc w:val="both"/>
        <w:rPr/>
      </w:pPr>
      <w:r>
        <w:rPr>
          <w:rFonts w:eastAsia="Times New Roman" w:cs="Times New Roman" w:ascii="Times New Roman" w:hAnsi="Times New Roman"/>
          <w:sz w:val="24"/>
          <w:szCs w:val="24"/>
          <w:lang w:eastAsia="ru-RU"/>
        </w:rPr>
        <w:t>Требования не предъявляются.</w:t>
      </w:r>
    </w:p>
    <w:p>
      <w:pPr>
        <w:pStyle w:val="Normal"/>
        <w:spacing w:lineRule="auto" w:line="276" w:before="0" w:after="0"/>
        <w:ind w:firstLine="567"/>
        <w:jc w:val="both"/>
        <w:rPr>
          <w:rFonts w:ascii="Times New Roman" w:hAnsi="Times New Roman" w:eastAsia="Calibri" w:cs="Times New Roman"/>
          <w:bCs/>
          <w:sz w:val="24"/>
          <w:szCs w:val="24"/>
        </w:rPr>
      </w:pPr>
      <w:r>
        <w:rPr>
          <w:rFonts w:eastAsia="Calibri" w:cs="Times New Roman" w:ascii="Times New Roman" w:hAnsi="Times New Roman"/>
          <w:bCs/>
          <w:sz w:val="24"/>
          <w:szCs w:val="24"/>
        </w:rPr>
      </w:r>
    </w:p>
    <w:p>
      <w:pPr>
        <w:pStyle w:val="Normal"/>
        <w:keepNext w:val="true"/>
        <w:numPr>
          <w:ilvl w:val="0"/>
          <w:numId w:val="0"/>
        </w:numPr>
        <w:spacing w:lineRule="auto" w:line="276" w:before="0" w:after="0"/>
        <w:ind w:firstLine="567"/>
        <w:outlineLvl w:val="1"/>
        <w:rPr/>
      </w:pPr>
      <w:r>
        <w:rPr>
          <w:rFonts w:eastAsia="Times New Roman" w:cs="Times New Roman" w:ascii="Times New Roman" w:hAnsi="Times New Roman"/>
          <w:b/>
          <w:bCs/>
          <w:sz w:val="24"/>
          <w:szCs w:val="24"/>
          <w:lang w:eastAsia="ru-RU"/>
        </w:rPr>
        <w:t>3.12 Требования стандартизации, унификации и каталогизации</w:t>
      </w:r>
    </w:p>
    <w:p>
      <w:pPr>
        <w:pStyle w:val="Normal"/>
        <w:spacing w:lineRule="auto" w:line="276" w:before="0" w:after="0"/>
        <w:ind w:firstLine="567"/>
        <w:jc w:val="both"/>
        <w:rPr/>
      </w:pPr>
      <w:r>
        <w:rPr>
          <w:rFonts w:eastAsia="Times New Roman" w:cs="Times New Roman" w:ascii="Times New Roman" w:hAnsi="Times New Roman"/>
          <w:sz w:val="24"/>
          <w:szCs w:val="24"/>
          <w:lang w:eastAsia="ru-RU"/>
        </w:rPr>
        <w:t>Требования не предъявляются.</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keepNext w:val="true"/>
        <w:numPr>
          <w:ilvl w:val="0"/>
          <w:numId w:val="0"/>
        </w:numPr>
        <w:spacing w:lineRule="auto" w:line="276" w:before="0" w:after="0"/>
        <w:ind w:firstLine="567"/>
        <w:outlineLvl w:val="1"/>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3.13 Требования технологичности</w:t>
      </w:r>
    </w:p>
    <w:p>
      <w:pPr>
        <w:pStyle w:val="Normal"/>
        <w:spacing w:lineRule="auto" w:line="276" w:before="0" w:after="0"/>
        <w:ind w:firstLine="709"/>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Разработка изделий должна осуществляться с учетом использования типовых технологических процессов и стандартных средств и методов испытаний и измерений.</w:t>
      </w:r>
    </w:p>
    <w:p>
      <w:pPr>
        <w:pStyle w:val="Normal"/>
        <w:widowControl w:val="false"/>
        <w:snapToGrid w:val="false"/>
        <w:spacing w:lineRule="auto" w:line="276" w:before="0" w:after="0"/>
        <w:ind w:firstLine="709"/>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keepNext w:val="true"/>
        <w:numPr>
          <w:ilvl w:val="0"/>
          <w:numId w:val="0"/>
        </w:numPr>
        <w:spacing w:lineRule="auto" w:line="276" w:before="0" w:after="0"/>
        <w:ind w:firstLine="567"/>
        <w:outlineLvl w:val="1"/>
        <w:rPr>
          <w:rFonts w:ascii="Times New Roman" w:hAnsi="Times New Roman" w:eastAsia="Times New Roman" w:cs="Times New Roman"/>
          <w:b/>
          <w:sz w:val="24"/>
          <w:szCs w:val="24"/>
          <w:lang w:eastAsia="ru-RU"/>
        </w:rPr>
      </w:pPr>
      <w:r>
        <w:rPr>
          <w:rFonts w:eastAsia="Times New Roman" w:cs="Times New Roman" w:ascii="Times New Roman" w:hAnsi="Times New Roman"/>
          <w:b/>
          <w:sz w:val="24"/>
          <w:szCs w:val="24"/>
          <w:lang w:eastAsia="ru-RU"/>
        </w:rPr>
        <w:t>3.14 Конструктивные требования</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3.14.1 Подключение кабелей к изделию должно осуществляться </w:t>
        <w:br/>
        <w:t xml:space="preserve">с использованием быстроразъемных соединителей. </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3.14.2 Крепежные детали разъемных соединений должны быть защищены от самостоятельного разъединения.</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3.14.3 Защитно-декоративные и лакокрасочные покрытия изделия должны обеспечивать сохранность поверхностей и коррозионную стойкость деталей и сборочных единиц при хранении и эксплуатации.</w:t>
      </w:r>
    </w:p>
    <w:p>
      <w:pPr>
        <w:pStyle w:val="Normal"/>
        <w:spacing w:lineRule="auto" w:line="276" w:before="0" w:after="0"/>
        <w:ind w:firstLine="567"/>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keepNext w:val="true"/>
        <w:numPr>
          <w:ilvl w:val="0"/>
          <w:numId w:val="0"/>
        </w:numPr>
        <w:tabs>
          <w:tab w:val="clear" w:pos="708"/>
          <w:tab w:val="left" w:pos="6840" w:leader="none"/>
        </w:tabs>
        <w:spacing w:lineRule="auto" w:line="276" w:before="0" w:after="0"/>
        <w:ind w:firstLine="567"/>
        <w:jc w:val="both"/>
        <w:outlineLvl w:val="0"/>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4 Технико-экономические требования</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Требования не предъявляются.</w:t>
      </w:r>
    </w:p>
    <w:p>
      <w:pPr>
        <w:pStyle w:val="Normal"/>
        <w:widowControl w:val="false"/>
        <w:tabs>
          <w:tab w:val="clear" w:pos="708"/>
          <w:tab w:val="left" w:pos="900" w:leader="none"/>
          <w:tab w:val="left" w:pos="1260" w:leader="none"/>
        </w:tabs>
        <w:spacing w:lineRule="auto" w:line="276" w:before="0" w:after="0"/>
        <w:ind w:firstLine="567" w:right="-1"/>
        <w:jc w:val="both"/>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r>
    </w:p>
    <w:p>
      <w:pPr>
        <w:pStyle w:val="Normal"/>
        <w:keepNext w:val="true"/>
        <w:numPr>
          <w:ilvl w:val="0"/>
          <w:numId w:val="0"/>
        </w:numPr>
        <w:tabs>
          <w:tab w:val="clear" w:pos="708"/>
          <w:tab w:val="left" w:pos="6840" w:leader="none"/>
        </w:tabs>
        <w:spacing w:lineRule="auto" w:line="276" w:before="0" w:after="0"/>
        <w:ind w:firstLine="567"/>
        <w:jc w:val="both"/>
        <w:outlineLvl w:val="0"/>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5 Требования к видам обеспечения</w:t>
      </w:r>
    </w:p>
    <w:p>
      <w:pPr>
        <w:pStyle w:val="Normal"/>
        <w:spacing w:lineRule="auto" w:line="276" w:before="0" w:after="0"/>
        <w:ind w:firstLine="567"/>
        <w:jc w:val="both"/>
        <w:rPr>
          <w:rFonts w:ascii="Times New Roman" w:hAnsi="Times New Roman" w:eastAsia="Times New Roman" w:cs="Times New Roman"/>
          <w:b/>
          <w:sz w:val="24"/>
          <w:szCs w:val="24"/>
          <w:lang w:eastAsia="ru-RU"/>
        </w:rPr>
      </w:pPr>
      <w:r>
        <w:rPr>
          <w:rFonts w:eastAsia="Times New Roman" w:cs="Times New Roman" w:ascii="Times New Roman" w:hAnsi="Times New Roman"/>
          <w:b/>
          <w:sz w:val="24"/>
          <w:szCs w:val="24"/>
          <w:lang w:eastAsia="ru-RU"/>
        </w:rPr>
        <w:t>5.1 Требования к нормативно-техническому обеспечению</w:t>
      </w:r>
    </w:p>
    <w:p>
      <w:pPr>
        <w:pStyle w:val="Normal"/>
        <w:numPr>
          <w:ilvl w:val="0"/>
          <w:numId w:val="0"/>
        </w:numPr>
        <w:suppressAutoHyphens w:val="true"/>
        <w:spacing w:lineRule="auto" w:line="276" w:before="0" w:after="0"/>
        <w:ind w:firstLine="567" w:left="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Требования не предъявляются.</w:t>
      </w:r>
    </w:p>
    <w:p>
      <w:pPr>
        <w:pStyle w:val="Normal"/>
        <w:spacing w:lineRule="auto" w:line="276"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76" w:before="0" w:after="0"/>
        <w:ind w:firstLine="567"/>
        <w:jc w:val="both"/>
        <w:rPr>
          <w:rFonts w:ascii="Times New Roman" w:hAnsi="Times New Roman" w:eastAsia="Times New Roman" w:cs="Times New Roman"/>
          <w:b/>
          <w:sz w:val="24"/>
          <w:szCs w:val="24"/>
          <w:lang w:eastAsia="ru-RU"/>
        </w:rPr>
      </w:pPr>
      <w:r>
        <w:rPr>
          <w:rFonts w:eastAsia="Times New Roman" w:cs="Times New Roman" w:ascii="Times New Roman" w:hAnsi="Times New Roman"/>
          <w:b/>
          <w:sz w:val="24"/>
          <w:szCs w:val="24"/>
          <w:lang w:eastAsia="ru-RU"/>
        </w:rPr>
        <w:t xml:space="preserve">5.2 Требования к метрологическому обеспечению </w:t>
      </w:r>
    </w:p>
    <w:p>
      <w:pPr>
        <w:pStyle w:val="Normal"/>
        <w:numPr>
          <w:ilvl w:val="0"/>
          <w:numId w:val="0"/>
        </w:numPr>
        <w:suppressAutoHyphens w:val="true"/>
        <w:spacing w:lineRule="auto" w:line="276" w:before="0" w:after="0"/>
        <w:ind w:firstLine="567" w:left="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5.2.1 Пределы допускаемой погрешности измерений ПАК АИС Углеводороды должны соответствовать требованиям постановления Правительства Российской Федерации от 16 ноября 2020 г. № 1847.</w:t>
      </w:r>
    </w:p>
    <w:p>
      <w:pPr>
        <w:pStyle w:val="Normal"/>
        <w:numPr>
          <w:ilvl w:val="0"/>
          <w:numId w:val="0"/>
        </w:numPr>
        <w:suppressAutoHyphens w:val="true"/>
        <w:spacing w:lineRule="auto" w:line="276" w:before="0" w:after="0"/>
        <w:ind w:firstLine="567" w:left="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76" w:before="0" w:after="0"/>
        <w:ind w:firstLine="567"/>
        <w:jc w:val="both"/>
        <w:rPr>
          <w:rFonts w:ascii="Times New Roman" w:hAnsi="Times New Roman" w:eastAsia="Times New Roman" w:cs="Times New Roman"/>
          <w:b/>
          <w:sz w:val="24"/>
          <w:szCs w:val="24"/>
          <w:lang w:eastAsia="ru-RU"/>
        </w:rPr>
      </w:pPr>
      <w:r>
        <w:rPr>
          <w:rFonts w:eastAsia="Times New Roman" w:cs="Times New Roman" w:ascii="Times New Roman" w:hAnsi="Times New Roman"/>
          <w:b/>
          <w:sz w:val="24"/>
          <w:szCs w:val="24"/>
          <w:lang w:eastAsia="ru-RU"/>
        </w:rPr>
        <w:t xml:space="preserve">5.3. </w:t>
      </w:r>
      <w:r>
        <w:rPr>
          <w:rFonts w:eastAsia="Times New Roman" w:cs="Times New Roman" w:ascii="Times New Roman" w:hAnsi="Times New Roman"/>
          <w:b/>
          <w:spacing w:val="-6"/>
          <w:sz w:val="24"/>
          <w:szCs w:val="24"/>
          <w:lang w:eastAsia="ru-RU"/>
        </w:rPr>
        <w:t>Требования</w:t>
      </w:r>
      <w:r>
        <w:rPr>
          <w:rFonts w:eastAsia="Times New Roman" w:cs="Times New Roman" w:ascii="Times New Roman" w:hAnsi="Times New Roman"/>
          <w:b/>
          <w:sz w:val="24"/>
          <w:szCs w:val="24"/>
          <w:lang w:eastAsia="ru-RU"/>
        </w:rPr>
        <w:t xml:space="preserve"> к диагностическому обеспечению</w:t>
      </w:r>
    </w:p>
    <w:p>
      <w:pPr>
        <w:pStyle w:val="Normal"/>
        <w:numPr>
          <w:ilvl w:val="0"/>
          <w:numId w:val="0"/>
        </w:numPr>
        <w:suppressAutoHyphens w:val="true"/>
        <w:spacing w:lineRule="auto" w:line="276" w:before="0" w:after="0"/>
        <w:ind w:firstLine="567" w:left="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Требования не предъявляются.</w:t>
      </w:r>
    </w:p>
    <w:p>
      <w:pPr>
        <w:pStyle w:val="Normal"/>
        <w:spacing w:lineRule="auto" w:line="276" w:before="0" w:after="0"/>
        <w:ind w:firstLine="567"/>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76" w:before="0" w:after="0"/>
        <w:ind w:firstLine="567"/>
        <w:jc w:val="both"/>
        <w:rPr>
          <w:rFonts w:ascii="Times New Roman" w:hAnsi="Times New Roman" w:eastAsia="Times New Roman" w:cs="Times New Roman"/>
          <w:b/>
          <w:sz w:val="24"/>
          <w:szCs w:val="24"/>
          <w:lang w:eastAsia="ru-RU"/>
        </w:rPr>
      </w:pPr>
      <w:r>
        <w:rPr>
          <w:rFonts w:eastAsia="Times New Roman" w:cs="Times New Roman" w:ascii="Times New Roman" w:hAnsi="Times New Roman"/>
          <w:b/>
          <w:spacing w:val="-6"/>
          <w:sz w:val="24"/>
          <w:szCs w:val="24"/>
          <w:lang w:eastAsia="ru-RU"/>
        </w:rPr>
        <w:t>5.4 Требования к математическому, программному и информационному</w:t>
      </w:r>
      <w:r>
        <w:rPr>
          <w:rFonts w:eastAsia="Times New Roman" w:cs="Times New Roman" w:ascii="Times New Roman" w:hAnsi="Times New Roman"/>
          <w:b/>
          <w:sz w:val="24"/>
          <w:szCs w:val="24"/>
          <w:lang w:eastAsia="ru-RU"/>
        </w:rPr>
        <w:t xml:space="preserve"> обеспечению</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5.4.1 Математическое обеспечение должно обеспечивать выполнение требований для реализации целевых функций ПАК АИС Углеводороды, позволяющее выполнить весь процесс аналитики данных от консолидации, интеллектуального анализа и построения моделей до визуализации и интеграции результатов для каждой отдельной создаваемой модели. Математическое обеспечение должно включать:</w:t>
      </w:r>
    </w:p>
    <w:p>
      <w:pPr>
        <w:pStyle w:val="Normal"/>
        <w:numPr>
          <w:ilvl w:val="0"/>
          <w:numId w:val="2"/>
        </w:numPr>
        <w:tabs>
          <w:tab w:val="clear" w:pos="708"/>
          <w:tab w:val="left" w:pos="993" w:leader="none"/>
        </w:tabs>
        <w:spacing w:lineRule="auto" w:line="276" w:before="0" w:after="0"/>
        <w:ind w:firstLine="567"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алгоритмы сбора и обработки информации (в том числе алгоритмы оценки достоверности данных);</w:t>
      </w:r>
    </w:p>
    <w:p>
      <w:pPr>
        <w:pStyle w:val="Normal"/>
        <w:numPr>
          <w:ilvl w:val="0"/>
          <w:numId w:val="2"/>
        </w:numPr>
        <w:tabs>
          <w:tab w:val="clear" w:pos="708"/>
          <w:tab w:val="left" w:pos="993" w:leader="none"/>
        </w:tabs>
        <w:spacing w:lineRule="auto" w:line="276" w:before="0" w:after="0"/>
        <w:ind w:firstLine="567"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математические библиотеки для определения расчетных параметров, алгоритмы определения расчетных параметров;</w:t>
      </w:r>
    </w:p>
    <w:p>
      <w:pPr>
        <w:pStyle w:val="Normal"/>
        <w:numPr>
          <w:ilvl w:val="0"/>
          <w:numId w:val="2"/>
        </w:numPr>
        <w:tabs>
          <w:tab w:val="clear" w:pos="708"/>
          <w:tab w:val="left" w:pos="993" w:leader="none"/>
        </w:tabs>
        <w:spacing w:lineRule="auto" w:line="276" w:before="0" w:after="0"/>
        <w:ind w:firstLine="567"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алгоритмы контроля выхода параметров за уставки и соответствующей сигнализации пользователям Системы;</w:t>
      </w:r>
    </w:p>
    <w:p>
      <w:pPr>
        <w:pStyle w:val="Normal"/>
        <w:numPr>
          <w:ilvl w:val="0"/>
          <w:numId w:val="2"/>
        </w:numPr>
        <w:tabs>
          <w:tab w:val="clear" w:pos="708"/>
          <w:tab w:val="left" w:pos="993" w:leader="none"/>
        </w:tabs>
        <w:spacing w:lineRule="auto" w:line="276" w:before="0" w:after="0"/>
        <w:ind w:firstLine="567"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алгоритмы определения нормальных режимов работы оборудования;</w:t>
      </w:r>
    </w:p>
    <w:p>
      <w:pPr>
        <w:pStyle w:val="Normal"/>
        <w:numPr>
          <w:ilvl w:val="0"/>
          <w:numId w:val="2"/>
        </w:numPr>
        <w:tabs>
          <w:tab w:val="clear" w:pos="708"/>
          <w:tab w:val="left" w:pos="993" w:leader="none"/>
        </w:tabs>
        <w:spacing w:lineRule="auto" w:line="276" w:before="0" w:after="0"/>
        <w:ind w:firstLine="567"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алгоритмы аппроксимации и интерполяции изменения параметров во времени;</w:t>
      </w:r>
    </w:p>
    <w:p>
      <w:pPr>
        <w:pStyle w:val="Normal"/>
        <w:numPr>
          <w:ilvl w:val="0"/>
          <w:numId w:val="2"/>
        </w:numPr>
        <w:tabs>
          <w:tab w:val="clear" w:pos="708"/>
          <w:tab w:val="left" w:pos="993" w:leader="none"/>
        </w:tabs>
        <w:spacing w:lineRule="auto" w:line="276" w:before="0" w:after="0"/>
        <w:ind w:firstLine="567"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инструментарий для создания, обучения, валидации и интерпретации моделей машинного обучения (модели регрессии, классификации и кластеризации).</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5.4.2 Программное обеспечение должно обеспечивать выполнение требований для реализации следующих целевых функций ПАК АИС Углеводороды:</w:t>
      </w:r>
    </w:p>
    <w:p>
      <w:pPr>
        <w:pStyle w:val="Normal"/>
        <w:numPr>
          <w:ilvl w:val="0"/>
          <w:numId w:val="3"/>
        </w:numPr>
        <w:tabs>
          <w:tab w:val="clear" w:pos="708"/>
          <w:tab w:val="left" w:pos="993" w:leader="none"/>
        </w:tabs>
        <w:spacing w:lineRule="auto" w:line="276" w:before="0" w:after="0"/>
        <w:ind w:firstLine="567"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запуск моделей на исполнение в режиме реального времени и расчет целевых параметров;</w:t>
      </w:r>
    </w:p>
    <w:p>
      <w:pPr>
        <w:pStyle w:val="Normal"/>
        <w:numPr>
          <w:ilvl w:val="0"/>
          <w:numId w:val="3"/>
        </w:numPr>
        <w:tabs>
          <w:tab w:val="clear" w:pos="708"/>
          <w:tab w:val="left" w:pos="993" w:leader="none"/>
        </w:tabs>
        <w:spacing w:lineRule="auto" w:line="276" w:before="0" w:after="0"/>
        <w:ind w:firstLine="567"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ведение архивов расчетных параметров, сообщений и действий пользователей;</w:t>
      </w:r>
    </w:p>
    <w:p>
      <w:pPr>
        <w:pStyle w:val="Normal"/>
        <w:numPr>
          <w:ilvl w:val="0"/>
          <w:numId w:val="3"/>
        </w:numPr>
        <w:tabs>
          <w:tab w:val="clear" w:pos="708"/>
          <w:tab w:val="left" w:pos="993" w:leader="none"/>
        </w:tabs>
        <w:spacing w:lineRule="auto" w:line="276" w:before="0" w:after="0"/>
        <w:ind w:firstLine="567"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ввод исходных данных АСУ ТП и их валидацию;</w:t>
      </w:r>
    </w:p>
    <w:p>
      <w:pPr>
        <w:pStyle w:val="Normal"/>
        <w:numPr>
          <w:ilvl w:val="0"/>
          <w:numId w:val="3"/>
        </w:numPr>
        <w:tabs>
          <w:tab w:val="clear" w:pos="708"/>
          <w:tab w:val="left" w:pos="993" w:leader="none"/>
        </w:tabs>
        <w:spacing w:lineRule="auto" w:line="276" w:before="0" w:after="0"/>
        <w:ind w:firstLine="567"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возможность построения временной диаграммы с данными показателей выбросов загрязняющих веществ;</w:t>
      </w:r>
    </w:p>
    <w:p>
      <w:pPr>
        <w:pStyle w:val="Normal"/>
        <w:numPr>
          <w:ilvl w:val="0"/>
          <w:numId w:val="3"/>
        </w:numPr>
        <w:tabs>
          <w:tab w:val="clear" w:pos="708"/>
          <w:tab w:val="left" w:pos="993" w:leader="none"/>
        </w:tabs>
        <w:spacing w:lineRule="auto" w:line="276" w:before="0" w:after="0"/>
        <w:ind w:firstLine="567"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фиксацию расчетных данных в СУБД;</w:t>
      </w:r>
    </w:p>
    <w:p>
      <w:pPr>
        <w:pStyle w:val="Normal"/>
        <w:numPr>
          <w:ilvl w:val="0"/>
          <w:numId w:val="3"/>
        </w:numPr>
        <w:tabs>
          <w:tab w:val="clear" w:pos="708"/>
          <w:tab w:val="left" w:pos="993" w:leader="none"/>
        </w:tabs>
        <w:spacing w:lineRule="auto" w:line="276" w:before="0" w:after="0"/>
        <w:ind w:firstLine="567"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отслеживание качества модели;</w:t>
      </w:r>
    </w:p>
    <w:p>
      <w:pPr>
        <w:pStyle w:val="Normal"/>
        <w:numPr>
          <w:ilvl w:val="0"/>
          <w:numId w:val="3"/>
        </w:numPr>
        <w:tabs>
          <w:tab w:val="clear" w:pos="708"/>
          <w:tab w:val="left" w:pos="993" w:leader="none"/>
        </w:tabs>
        <w:spacing w:lineRule="auto" w:line="276" w:before="0" w:after="0"/>
        <w:ind w:firstLine="567"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идентификация выхода входных параметров за рабочий диапазон обученной модели (при этом экстраполяция за пределами рабочего диапазона не допускается);</w:t>
      </w:r>
    </w:p>
    <w:p>
      <w:pPr>
        <w:pStyle w:val="Normal"/>
        <w:numPr>
          <w:ilvl w:val="0"/>
          <w:numId w:val="3"/>
        </w:numPr>
        <w:tabs>
          <w:tab w:val="clear" w:pos="708"/>
          <w:tab w:val="left" w:pos="993" w:leader="none"/>
        </w:tabs>
        <w:spacing w:lineRule="auto" w:line="276" w:before="0" w:after="0"/>
        <w:ind w:firstLine="567"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анализ работы датчиков, входящих в комплекс динамических моделей, и идентификация неисправных датчиков и недействительных показаний из-за неисправных датчиков;</w:t>
      </w:r>
    </w:p>
    <w:p>
      <w:pPr>
        <w:pStyle w:val="Normal"/>
        <w:numPr>
          <w:ilvl w:val="0"/>
          <w:numId w:val="3"/>
        </w:numPr>
        <w:tabs>
          <w:tab w:val="clear" w:pos="708"/>
          <w:tab w:val="left" w:pos="993" w:leader="none"/>
        </w:tabs>
        <w:spacing w:lineRule="auto" w:line="276" w:before="0" w:after="0"/>
        <w:ind w:firstLine="567"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подготовка отчета по анализу значений входных параметров модели для выбранного периода;</w:t>
      </w:r>
    </w:p>
    <w:p>
      <w:pPr>
        <w:pStyle w:val="Normal"/>
        <w:numPr>
          <w:ilvl w:val="0"/>
          <w:numId w:val="3"/>
        </w:numPr>
        <w:tabs>
          <w:tab w:val="clear" w:pos="708"/>
          <w:tab w:val="left" w:pos="993" w:leader="none"/>
        </w:tabs>
        <w:spacing w:lineRule="auto" w:line="276" w:before="0" w:after="0"/>
        <w:ind w:firstLine="567"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поддержание специфицированных (предопределенных) протоколов взаимодействия модели с внешними информационными системами;</w:t>
      </w:r>
    </w:p>
    <w:p>
      <w:pPr>
        <w:pStyle w:val="Normal"/>
        <w:numPr>
          <w:ilvl w:val="0"/>
          <w:numId w:val="3"/>
        </w:numPr>
        <w:tabs>
          <w:tab w:val="clear" w:pos="708"/>
          <w:tab w:val="left" w:pos="993" w:leader="none"/>
        </w:tabs>
        <w:spacing w:lineRule="auto" w:line="276" w:before="0" w:after="0"/>
        <w:ind w:firstLine="567"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обеспечение импорта данных из предопределенных внешних источников;</w:t>
      </w:r>
    </w:p>
    <w:p>
      <w:pPr>
        <w:pStyle w:val="Normal"/>
        <w:numPr>
          <w:ilvl w:val="0"/>
          <w:numId w:val="3"/>
        </w:numPr>
        <w:tabs>
          <w:tab w:val="clear" w:pos="708"/>
          <w:tab w:val="left" w:pos="993" w:leader="none"/>
        </w:tabs>
        <w:spacing w:lineRule="auto" w:line="276" w:before="0" w:after="0"/>
        <w:ind w:firstLine="567"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обеспечение экспорта данных в государственный реестр объектов, оказывающих негативное воздействие на окружающую среду.</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Программное обеспечение должно реализовывать поддерживающие функции Системы:</w:t>
      </w:r>
    </w:p>
    <w:p>
      <w:pPr>
        <w:pStyle w:val="Normal"/>
        <w:spacing w:lineRule="auto" w:line="276" w:before="0" w:after="0"/>
        <w:ind w:firstLine="567"/>
        <w:jc w:val="both"/>
        <w:rPr>
          <w:rFonts w:ascii="Times New Roman" w:hAnsi="Times New Roman" w:eastAsia="Times New Roman" w:cs="Times New Roman"/>
          <w:b/>
          <w:sz w:val="24"/>
          <w:szCs w:val="24"/>
          <w:lang w:eastAsia="ru-RU"/>
        </w:rPr>
      </w:pPr>
      <w:r>
        <w:rPr>
          <w:rFonts w:eastAsia="Times New Roman" w:cs="Times New Roman" w:ascii="Times New Roman" w:hAnsi="Times New Roman"/>
          <w:b/>
          <w:sz w:val="24"/>
          <w:szCs w:val="24"/>
          <w:lang w:eastAsia="ru-RU"/>
        </w:rPr>
        <w:t>Функции сбора и обработки данных</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Сбор данных осуществляется из базы данных АСУТП, имеющей описание интерфейсов передачи данных, описание алгоритмов работы и таблицы сигналов ввода/вывода. Сбор и обработка сигналов должна обеспечивать:</w:t>
      </w:r>
    </w:p>
    <w:p>
      <w:pPr>
        <w:pStyle w:val="Normal"/>
        <w:numPr>
          <w:ilvl w:val="0"/>
          <w:numId w:val="6"/>
        </w:numPr>
        <w:tabs>
          <w:tab w:val="clear" w:pos="708"/>
          <w:tab w:val="left" w:pos="993" w:leader="none"/>
        </w:tabs>
        <w:spacing w:lineRule="auto" w:line="276" w:before="0" w:after="0"/>
        <w:ind w:firstLine="567"/>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проверку достоверности полученной информации;</w:t>
      </w:r>
    </w:p>
    <w:p>
      <w:pPr>
        <w:pStyle w:val="Normal"/>
        <w:numPr>
          <w:ilvl w:val="0"/>
          <w:numId w:val="6"/>
        </w:numPr>
        <w:tabs>
          <w:tab w:val="clear" w:pos="708"/>
          <w:tab w:val="left" w:pos="993" w:leader="none"/>
        </w:tabs>
        <w:spacing w:lineRule="auto" w:line="276" w:before="0" w:after="0"/>
        <w:ind w:firstLine="567"/>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формирование и обновление массивов достоверной аналоговой технологической информации и дискретной информации о состоянии технологического оборудования.</w:t>
      </w:r>
    </w:p>
    <w:p>
      <w:pPr>
        <w:pStyle w:val="Normal"/>
        <w:spacing w:lineRule="auto" w:line="276" w:before="0" w:after="0"/>
        <w:ind w:firstLine="567"/>
        <w:jc w:val="both"/>
        <w:rPr>
          <w:rFonts w:ascii="Times New Roman" w:hAnsi="Times New Roman" w:eastAsia="Times New Roman" w:cs="Times New Roman"/>
          <w:b/>
          <w:sz w:val="24"/>
          <w:szCs w:val="24"/>
          <w:lang w:eastAsia="ru-RU"/>
        </w:rPr>
      </w:pPr>
      <w:r>
        <w:rPr>
          <w:rFonts w:eastAsia="Times New Roman" w:cs="Times New Roman" w:ascii="Times New Roman" w:hAnsi="Times New Roman"/>
          <w:b/>
          <w:sz w:val="24"/>
          <w:szCs w:val="24"/>
          <w:lang w:eastAsia="ru-RU"/>
        </w:rPr>
        <w:t>Функции архивирования данных</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Функция предназначена для накопления и последующего представления оперативному и другому персоналу данных об истории расчетных параметров. Архив заполняется при возникновении изменений. В архивном журнале событий подлежит обязательной регистрации следующая информация:</w:t>
      </w:r>
    </w:p>
    <w:p>
      <w:pPr>
        <w:pStyle w:val="Normal"/>
        <w:numPr>
          <w:ilvl w:val="0"/>
          <w:numId w:val="5"/>
        </w:numPr>
        <w:tabs>
          <w:tab w:val="clear" w:pos="708"/>
          <w:tab w:val="left" w:pos="993" w:leader="none"/>
        </w:tabs>
        <w:spacing w:lineRule="auto" w:line="276" w:before="0" w:after="0"/>
        <w:ind w:firstLine="567"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о событиях (функция регистрации событий);</w:t>
      </w:r>
    </w:p>
    <w:p>
      <w:pPr>
        <w:pStyle w:val="Normal"/>
        <w:numPr>
          <w:ilvl w:val="0"/>
          <w:numId w:val="5"/>
        </w:numPr>
        <w:tabs>
          <w:tab w:val="clear" w:pos="708"/>
          <w:tab w:val="left" w:pos="993" w:leader="none"/>
        </w:tabs>
        <w:spacing w:lineRule="auto" w:line="276" w:before="0" w:after="0"/>
        <w:ind w:firstLine="567"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об аварийных событиях (функция регистрации аварийных событий);</w:t>
      </w:r>
    </w:p>
    <w:p>
      <w:pPr>
        <w:pStyle w:val="Normal"/>
        <w:numPr>
          <w:ilvl w:val="0"/>
          <w:numId w:val="5"/>
        </w:numPr>
        <w:tabs>
          <w:tab w:val="clear" w:pos="708"/>
          <w:tab w:val="left" w:pos="993" w:leader="none"/>
        </w:tabs>
        <w:spacing w:lineRule="auto" w:line="276" w:before="0" w:after="0"/>
        <w:ind w:firstLine="567"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о работе технических и программных средств Комплекса;</w:t>
      </w:r>
    </w:p>
    <w:p>
      <w:pPr>
        <w:pStyle w:val="Normal"/>
        <w:numPr>
          <w:ilvl w:val="0"/>
          <w:numId w:val="5"/>
        </w:numPr>
        <w:tabs>
          <w:tab w:val="clear" w:pos="708"/>
          <w:tab w:val="left" w:pos="993" w:leader="none"/>
        </w:tabs>
        <w:spacing w:lineRule="auto" w:line="276" w:before="0" w:after="0"/>
        <w:ind w:firstLine="567"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о появлении и исчезновении недостоверной информации;</w:t>
      </w:r>
    </w:p>
    <w:p>
      <w:pPr>
        <w:pStyle w:val="Normal"/>
        <w:numPr>
          <w:ilvl w:val="0"/>
          <w:numId w:val="5"/>
        </w:numPr>
        <w:tabs>
          <w:tab w:val="clear" w:pos="708"/>
          <w:tab w:val="left" w:pos="993" w:leader="none"/>
        </w:tabs>
        <w:spacing w:lineRule="auto" w:line="276" w:before="0" w:after="0"/>
        <w:ind w:firstLine="567"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о действиях, совершённых пользователями.</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Информация из архива должна представляться в виде таблиц, графиков, протоколов и в других формах, как на мониторах, так и в печатном виде. Архивная информация должна быть доступна для использования в расчётных и других задачах. Должно быть предусмотрено циклическое сохранение архивов, с регулируемой глубиной архива в зависимости от ситуации на технологических объектах. Для снижения вероятности потери данных должна быть предусмотрена регламентная процедура создания резервной копии базы данных.</w:t>
      </w:r>
    </w:p>
    <w:p>
      <w:pPr>
        <w:pStyle w:val="Normal"/>
        <w:spacing w:lineRule="auto" w:line="276" w:before="0" w:after="0"/>
        <w:ind w:firstLine="567"/>
        <w:jc w:val="both"/>
        <w:rPr>
          <w:rFonts w:ascii="Times New Roman" w:hAnsi="Times New Roman" w:eastAsia="Times New Roman" w:cs="Times New Roman"/>
          <w:b/>
          <w:sz w:val="24"/>
          <w:szCs w:val="24"/>
          <w:lang w:eastAsia="ru-RU"/>
        </w:rPr>
      </w:pPr>
      <w:r>
        <w:rPr>
          <w:rFonts w:eastAsia="Times New Roman" w:cs="Times New Roman" w:ascii="Times New Roman" w:hAnsi="Times New Roman"/>
          <w:b/>
          <w:sz w:val="24"/>
          <w:szCs w:val="24"/>
          <w:lang w:eastAsia="ru-RU"/>
        </w:rPr>
        <w:t xml:space="preserve">Функции отображения информации </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Основным способом отображения информации диспетчерскому и инженерно-техническому персоналу и пользователям Комплекса является её представление на цветных мониторах (видеотерминалах) в виде фрагментов гистограмм, графиков, таблиц и текстовых сообщений. </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Содержание фрагмента в процессе разработки Комплекса должно быть изменяемо и должно содержать динамическую часть (результаты измерений, изменение состояния и т.д.). Фрагменты мнемосхем должны содержать только те элементы, которые необходимы пользователю для мониторинга объектов.</w:t>
      </w:r>
    </w:p>
    <w:p>
      <w:pPr>
        <w:pStyle w:val="Normal"/>
        <w:spacing w:lineRule="auto" w:line="276" w:before="0" w:after="0"/>
        <w:ind w:firstLine="567"/>
        <w:jc w:val="both"/>
        <w:rPr>
          <w:rFonts w:ascii="Times New Roman" w:hAnsi="Times New Roman" w:eastAsia="Times New Roman" w:cs="Times New Roman"/>
          <w:b/>
          <w:sz w:val="24"/>
          <w:szCs w:val="24"/>
          <w:lang w:eastAsia="ru-RU"/>
        </w:rPr>
      </w:pPr>
      <w:r>
        <w:rPr>
          <w:rFonts w:eastAsia="Times New Roman" w:cs="Times New Roman" w:ascii="Times New Roman" w:hAnsi="Times New Roman"/>
          <w:b/>
          <w:sz w:val="24"/>
          <w:szCs w:val="24"/>
          <w:lang w:eastAsia="ru-RU"/>
        </w:rPr>
        <w:t xml:space="preserve">Функции формирования отчетности </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Предназначено для формирования регламентированных отчетов и разработки новых отчетных форм, в соответствии с заданными требованиями. Для создания отчетных форм в Системе должно быть предусмотрено рабочее место администратора Комплекса. Список отчетов должен быть определен при настройке АРМ пользователей.</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Программное обеспечение общего и специального применения должно быть отечественного производства и внесено в Реестр российского программного обеспечения.</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5.4.3 Принципы организации информационного обеспечения Комплекса </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Информационное обеспечение Комплекса должно быть организовано по иерархическому принципу. В Комплексе должны быть предусмотрены следующие информационные потоки, данные каждого из которых аккумулируются в соответствующих базах данных:</w:t>
      </w:r>
    </w:p>
    <w:p>
      <w:pPr>
        <w:pStyle w:val="Normal"/>
        <w:numPr>
          <w:ilvl w:val="0"/>
          <w:numId w:val="1"/>
        </w:numPr>
        <w:tabs>
          <w:tab w:val="clear" w:pos="708"/>
          <w:tab w:val="left" w:pos="993" w:leader="none"/>
        </w:tabs>
        <w:spacing w:lineRule="auto" w:line="276" w:before="0" w:after="0"/>
        <w:ind w:firstLine="567"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информационные потоки БД подсистемы серверов АСУТП (обмен с БД физических сигналов, обмен с БД сервера сбора и первичной обработки данных); </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Информационные данные создаются следующими методами:</w:t>
      </w:r>
    </w:p>
    <w:p>
      <w:pPr>
        <w:pStyle w:val="Normal"/>
        <w:numPr>
          <w:ilvl w:val="0"/>
          <w:numId w:val="4"/>
        </w:numPr>
        <w:tabs>
          <w:tab w:val="clear" w:pos="708"/>
          <w:tab w:val="left" w:pos="993" w:leader="none"/>
        </w:tabs>
        <w:spacing w:lineRule="auto" w:line="276" w:before="0" w:after="0"/>
        <w:ind w:firstLine="567"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непосредственно (физические входные и выходные сигналы, команды от человеко-машинного интерфейса и т.д.);</w:t>
      </w:r>
    </w:p>
    <w:p>
      <w:pPr>
        <w:pStyle w:val="Normal"/>
        <w:numPr>
          <w:ilvl w:val="0"/>
          <w:numId w:val="4"/>
        </w:numPr>
        <w:tabs>
          <w:tab w:val="clear" w:pos="708"/>
          <w:tab w:val="left" w:pos="993" w:leader="none"/>
        </w:tabs>
        <w:spacing w:lineRule="auto" w:line="276" w:before="0" w:after="0"/>
        <w:ind w:firstLine="567"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логическая обработка непосредственных данных (обработка физических входных и выходных сигналов, формирование состояний исполнительных механизмов и агрегатов, генерация технологических и аварийных сообщений);</w:t>
      </w:r>
    </w:p>
    <w:p>
      <w:pPr>
        <w:pStyle w:val="Normal"/>
        <w:numPr>
          <w:ilvl w:val="0"/>
          <w:numId w:val="4"/>
        </w:numPr>
        <w:tabs>
          <w:tab w:val="clear" w:pos="708"/>
          <w:tab w:val="left" w:pos="993" w:leader="none"/>
        </w:tabs>
        <w:spacing w:lineRule="auto" w:line="276" w:before="0" w:after="0"/>
        <w:ind w:firstLine="567"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расчёт данных. </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Все базы данных представляют собой наборы данных, образованные пользовательскими структурами со сложным форматом данных, а также использованием линейных массивов и отвечающих требованию повышенной защищенности от потери информации (резервирование базы данных), с разграничением прав доступа. Информация, содержащаяся в БД физических сигналов, формируется в результате опроса серверов. Обмен между модулями и БД физических сигналов производится с оптимальной частотой сканирования, задаваемой при конфигурировании.</w:t>
      </w:r>
    </w:p>
    <w:p>
      <w:pPr>
        <w:pStyle w:val="Normal"/>
        <w:spacing w:lineRule="auto" w:line="276" w:before="0" w:after="0"/>
        <w:ind w:firstLine="567"/>
        <w:jc w:val="both"/>
        <w:rPr>
          <w:rFonts w:ascii="Times New Roman" w:hAnsi="Times New Roman" w:eastAsia="Times New Roman" w:cs="Times New Roman"/>
          <w:i/>
          <w:i/>
          <w:sz w:val="24"/>
          <w:szCs w:val="24"/>
          <w:lang w:eastAsia="ru-RU"/>
        </w:rPr>
      </w:pPr>
      <w:r>
        <w:rPr>
          <w:rFonts w:eastAsia="Times New Roman" w:cs="Times New Roman" w:ascii="Times New Roman" w:hAnsi="Times New Roman"/>
          <w:sz w:val="24"/>
          <w:szCs w:val="24"/>
          <w:lang w:eastAsia="ru-RU"/>
        </w:rPr>
        <w:t xml:space="preserve">5.4.4 Разработка программной документации должна проводиться </w:t>
        <w:br/>
        <w:t>в соответствии с требованиями ГОСТ 19.105-78.</w:t>
      </w:r>
    </w:p>
    <w:p>
      <w:pPr>
        <w:pStyle w:val="Normal"/>
        <w:spacing w:lineRule="auto" w:line="276" w:before="0" w:after="0"/>
        <w:ind w:firstLine="709"/>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keepNext w:val="true"/>
        <w:numPr>
          <w:ilvl w:val="0"/>
          <w:numId w:val="0"/>
        </w:numPr>
        <w:tabs>
          <w:tab w:val="clear" w:pos="708"/>
          <w:tab w:val="left" w:pos="6840" w:leader="none"/>
        </w:tabs>
        <w:spacing w:lineRule="auto" w:line="276" w:before="0" w:after="0"/>
        <w:ind w:firstLine="567"/>
        <w:jc w:val="both"/>
        <w:outlineLvl w:val="0"/>
        <w:rPr/>
      </w:pPr>
      <w:r>
        <w:rPr>
          <w:rFonts w:eastAsia="Times New Roman" w:cs="Times New Roman" w:ascii="Times New Roman" w:hAnsi="Times New Roman"/>
          <w:b/>
          <w:bCs/>
          <w:sz w:val="24"/>
          <w:szCs w:val="24"/>
          <w:lang w:eastAsia="ru-RU"/>
        </w:rPr>
        <w:t xml:space="preserve">6 Требования к сырью, материалам и комплектующим изделиям </w:t>
      </w:r>
    </w:p>
    <w:p>
      <w:pPr>
        <w:pStyle w:val="Normal"/>
        <w:numPr>
          <w:ilvl w:val="0"/>
          <w:numId w:val="0"/>
        </w:numPr>
        <w:spacing w:lineRule="auto" w:line="276" w:before="0" w:after="0"/>
        <w:ind w:firstLine="567"/>
        <w:jc w:val="both"/>
        <w:outlineLvl w:val="0"/>
        <w:rPr/>
      </w:pPr>
      <w:r>
        <w:rPr>
          <w:rFonts w:eastAsia="Times New Roman" w:cs="Times New Roman" w:ascii="Times New Roman" w:hAnsi="Times New Roman"/>
          <w:bCs/>
          <w:spacing w:val="-1"/>
          <w:sz w:val="24"/>
          <w:szCs w:val="24"/>
          <w:lang w:eastAsia="ru-RU"/>
        </w:rPr>
        <w:t>6.1 Требования к металлическим и неметаллическим покрытиям –</w:t>
        <w:br/>
        <w:t>по ГОСТ 9.301-86, к лакокрасочным покрытиям – по ГОСТ 9.032-74.</w:t>
      </w:r>
    </w:p>
    <w:p>
      <w:pPr>
        <w:pStyle w:val="Normal"/>
        <w:numPr>
          <w:ilvl w:val="0"/>
          <w:numId w:val="0"/>
        </w:numPr>
        <w:spacing w:lineRule="auto" w:line="276" w:before="0" w:after="0"/>
        <w:ind w:firstLine="567"/>
        <w:jc w:val="both"/>
        <w:outlineLvl w:val="0"/>
        <w:rPr/>
      </w:pPr>
      <w:r>
        <w:rPr>
          <w:rFonts w:eastAsia="Times New Roman" w:cs="Times New Roman" w:ascii="Times New Roman" w:hAnsi="Times New Roman"/>
          <w:bCs/>
          <w:spacing w:val="-1"/>
          <w:sz w:val="24"/>
          <w:szCs w:val="24"/>
          <w:lang w:eastAsia="ru-RU"/>
        </w:rPr>
        <w:t xml:space="preserve">6.2 Комплектующие изделия должны проходить входной контроль </w:t>
        <w:br/>
        <w:t>по ГОСТ 24297-2013.</w:t>
      </w:r>
    </w:p>
    <w:p>
      <w:pPr>
        <w:pStyle w:val="Normal"/>
        <w:numPr>
          <w:ilvl w:val="0"/>
          <w:numId w:val="0"/>
        </w:numPr>
        <w:spacing w:lineRule="auto" w:line="276" w:before="0" w:after="0"/>
        <w:ind w:firstLine="567"/>
        <w:jc w:val="both"/>
        <w:outlineLvl w:val="0"/>
        <w:rPr/>
      </w:pPr>
      <w:r>
        <w:rPr>
          <w:rFonts w:eastAsia="Times New Roman" w:cs="Times New Roman" w:ascii="Times New Roman" w:hAnsi="Times New Roman"/>
          <w:bCs/>
          <w:spacing w:val="-1"/>
          <w:sz w:val="24"/>
          <w:szCs w:val="24"/>
          <w:lang w:eastAsia="ru-RU"/>
        </w:rPr>
        <w:t>6.3 Комплектующие изделия и материалы должны быть отечественного производства.</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keepNext w:val="true"/>
        <w:numPr>
          <w:ilvl w:val="0"/>
          <w:numId w:val="0"/>
        </w:numPr>
        <w:tabs>
          <w:tab w:val="clear" w:pos="708"/>
          <w:tab w:val="left" w:pos="6840" w:leader="none"/>
        </w:tabs>
        <w:spacing w:lineRule="auto" w:line="276" w:before="0" w:after="0"/>
        <w:ind w:firstLine="567"/>
        <w:jc w:val="both"/>
        <w:outlineLvl w:val="0"/>
        <w:rPr/>
      </w:pPr>
      <w:r>
        <w:rPr>
          <w:rFonts w:eastAsia="Times New Roman" w:cs="Times New Roman" w:ascii="Times New Roman" w:hAnsi="Times New Roman"/>
          <w:b/>
          <w:bCs/>
          <w:sz w:val="24"/>
          <w:szCs w:val="24"/>
          <w:lang w:eastAsia="ru-RU"/>
        </w:rPr>
        <w:t>7 Требования к упаковке и маркировке</w:t>
      </w:r>
    </w:p>
    <w:p>
      <w:pPr>
        <w:pStyle w:val="Normal"/>
        <w:numPr>
          <w:ilvl w:val="0"/>
          <w:numId w:val="0"/>
        </w:numPr>
        <w:spacing w:lineRule="auto" w:line="276" w:before="0" w:after="0"/>
        <w:ind w:firstLine="567"/>
        <w:jc w:val="both"/>
        <w:outlineLvl w:val="0"/>
        <w:rPr/>
      </w:pPr>
      <w:r>
        <w:rPr>
          <w:rFonts w:eastAsia="Times New Roman" w:cs="Times New Roman" w:ascii="Times New Roman" w:hAnsi="Times New Roman"/>
          <w:bCs/>
          <w:spacing w:val="-1"/>
          <w:sz w:val="24"/>
          <w:szCs w:val="24"/>
          <w:lang w:eastAsia="ru-RU"/>
        </w:rPr>
        <w:t xml:space="preserve">7.1 Упаковка изделия должна соответствовать ГОСТ 23216-78. </w:t>
      </w:r>
    </w:p>
    <w:p>
      <w:pPr>
        <w:pStyle w:val="Normal"/>
        <w:numPr>
          <w:ilvl w:val="0"/>
          <w:numId w:val="0"/>
        </w:numPr>
        <w:spacing w:lineRule="auto" w:line="276" w:before="0" w:after="0"/>
        <w:ind w:firstLine="567"/>
        <w:jc w:val="both"/>
        <w:outlineLvl w:val="0"/>
        <w:rPr/>
      </w:pPr>
      <w:r>
        <w:rPr>
          <w:rFonts w:eastAsia="Times New Roman" w:cs="Times New Roman" w:ascii="Times New Roman" w:hAnsi="Times New Roman"/>
          <w:bCs/>
          <w:spacing w:val="-1"/>
          <w:sz w:val="24"/>
          <w:szCs w:val="24"/>
          <w:lang w:eastAsia="ru-RU"/>
        </w:rPr>
        <w:t>7.2 Маркировка изделия должна соответствовать ГОСТ 30668-2000. Место нанесения маркировки, расположение маркировочных данных, а также способ нанесения маркировки должны быть указаны на сборочном чертеже.</w:t>
      </w:r>
    </w:p>
    <w:p>
      <w:pPr>
        <w:pStyle w:val="Normal"/>
        <w:numPr>
          <w:ilvl w:val="0"/>
          <w:numId w:val="0"/>
        </w:numPr>
        <w:spacing w:lineRule="auto" w:line="276" w:before="0" w:after="0"/>
        <w:ind w:firstLine="567"/>
        <w:jc w:val="both"/>
        <w:outlineLvl w:val="0"/>
        <w:rPr/>
      </w:pPr>
      <w:r>
        <w:rPr>
          <w:rFonts w:eastAsia="Times New Roman" w:cs="Times New Roman" w:ascii="Times New Roman" w:hAnsi="Times New Roman"/>
          <w:bCs/>
          <w:spacing w:val="-1"/>
          <w:sz w:val="24"/>
          <w:szCs w:val="24"/>
          <w:lang w:eastAsia="ru-RU"/>
        </w:rPr>
        <w:t>7.3 Маркировка должна быть механически прочной и не должна смываться жидкостями, используемыми в эксплуатации.</w:t>
      </w:r>
    </w:p>
    <w:p>
      <w:pPr>
        <w:pStyle w:val="Normal"/>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keepNext w:val="true"/>
        <w:numPr>
          <w:ilvl w:val="0"/>
          <w:numId w:val="0"/>
        </w:numPr>
        <w:tabs>
          <w:tab w:val="clear" w:pos="708"/>
          <w:tab w:val="left" w:pos="709" w:leader="none"/>
          <w:tab w:val="left" w:pos="993" w:leader="none"/>
          <w:tab w:val="left" w:pos="6840" w:leader="none"/>
        </w:tabs>
        <w:spacing w:lineRule="auto" w:line="276" w:before="0" w:after="0"/>
        <w:ind w:firstLine="567"/>
        <w:jc w:val="both"/>
        <w:outlineLvl w:val="0"/>
        <w:rPr/>
      </w:pPr>
      <w:r>
        <w:rPr>
          <w:rFonts w:eastAsia="Times New Roman" w:cs="Times New Roman" w:ascii="Times New Roman" w:hAnsi="Times New Roman"/>
          <w:b/>
          <w:bCs/>
          <w:sz w:val="24"/>
          <w:szCs w:val="24"/>
          <w:lang w:eastAsia="ru-RU"/>
        </w:rPr>
        <w:t>8 Требования к учебно-тренировочным средствам</w:t>
      </w:r>
    </w:p>
    <w:p>
      <w:pPr>
        <w:pStyle w:val="Normal"/>
        <w:tabs>
          <w:tab w:val="clear" w:pos="708"/>
          <w:tab w:val="left" w:pos="709" w:leader="none"/>
          <w:tab w:val="left" w:pos="993" w:leader="none"/>
        </w:tabs>
        <w:spacing w:lineRule="auto" w:line="276" w:before="0" w:after="0"/>
        <w:ind w:firstLine="567"/>
        <w:jc w:val="both"/>
        <w:rPr/>
      </w:pPr>
      <w:r>
        <w:rPr>
          <w:rFonts w:eastAsia="Times New Roman" w:cs="Times New Roman" w:ascii="Times New Roman" w:hAnsi="Times New Roman"/>
          <w:sz w:val="24"/>
          <w:szCs w:val="24"/>
          <w:lang w:eastAsia="ru-RU"/>
        </w:rPr>
        <w:t xml:space="preserve">Требования не устанавливаются </w:t>
      </w:r>
    </w:p>
    <w:p>
      <w:pPr>
        <w:pStyle w:val="Normal"/>
        <w:widowControl w:val="false"/>
        <w:tabs>
          <w:tab w:val="clear" w:pos="708"/>
          <w:tab w:val="left" w:pos="709" w:leader="none"/>
          <w:tab w:val="left" w:pos="993" w:leader="none"/>
        </w:tabs>
        <w:spacing w:lineRule="auto" w:line="276" w:before="0" w:after="0"/>
        <w:ind w:firstLine="567"/>
        <w:jc w:val="both"/>
        <w:rPr>
          <w:rFonts w:ascii="Times New Roman" w:hAnsi="Times New Roman" w:eastAsia="Times New Roman" w:cs="Times New Roman"/>
          <w:b/>
          <w:sz w:val="24"/>
          <w:szCs w:val="24"/>
          <w:lang w:eastAsia="ru-RU"/>
        </w:rPr>
      </w:pPr>
      <w:r>
        <w:rPr>
          <w:rFonts w:eastAsia="Times New Roman" w:cs="Times New Roman" w:ascii="Times New Roman" w:hAnsi="Times New Roman"/>
          <w:b/>
          <w:sz w:val="24"/>
          <w:szCs w:val="24"/>
          <w:lang w:eastAsia="ru-RU"/>
        </w:rPr>
      </w:r>
    </w:p>
    <w:p>
      <w:pPr>
        <w:pStyle w:val="Normal"/>
        <w:keepNext w:val="true"/>
        <w:numPr>
          <w:ilvl w:val="0"/>
          <w:numId w:val="0"/>
        </w:numPr>
        <w:tabs>
          <w:tab w:val="clear" w:pos="708"/>
          <w:tab w:val="left" w:pos="709" w:leader="none"/>
          <w:tab w:val="left" w:pos="993" w:leader="none"/>
          <w:tab w:val="left" w:pos="6840" w:leader="none"/>
        </w:tabs>
        <w:spacing w:lineRule="auto" w:line="276" w:before="0" w:after="0"/>
        <w:ind w:firstLine="567"/>
        <w:jc w:val="both"/>
        <w:outlineLvl w:val="0"/>
        <w:rPr/>
      </w:pPr>
      <w:r>
        <w:rPr>
          <w:rFonts w:eastAsia="Times New Roman" w:cs="Times New Roman" w:ascii="Times New Roman" w:hAnsi="Times New Roman"/>
          <w:b/>
          <w:bCs/>
          <w:sz w:val="24"/>
          <w:szCs w:val="24"/>
          <w:lang w:eastAsia="ru-RU"/>
        </w:rPr>
        <w:t>9 Специальные требования</w:t>
      </w:r>
    </w:p>
    <w:p>
      <w:pPr>
        <w:pStyle w:val="Normal"/>
        <w:widowControl w:val="false"/>
        <w:tabs>
          <w:tab w:val="clear" w:pos="708"/>
          <w:tab w:val="left" w:pos="709" w:leader="none"/>
          <w:tab w:val="left" w:pos="993" w:leader="none"/>
        </w:tabs>
        <w:spacing w:lineRule="auto" w:line="276" w:before="0" w:after="0"/>
        <w:ind w:firstLine="567" w:right="20"/>
        <w:jc w:val="both"/>
        <w:rPr/>
      </w:pPr>
      <w:r>
        <w:rPr>
          <w:rFonts w:eastAsia="Calibri" w:cs="Times New Roman" w:ascii="Times New Roman" w:hAnsi="Times New Roman"/>
          <w:bCs/>
          <w:sz w:val="24"/>
          <w:szCs w:val="24"/>
        </w:rPr>
        <w:t xml:space="preserve">9.1 Исполнитель должен провести патентные исследования в соответствии с </w:t>
        <w:br/>
        <w:t>ГОСТ Р 15.011-2024.</w:t>
      </w:r>
    </w:p>
    <w:p>
      <w:pPr>
        <w:pStyle w:val="Normal"/>
        <w:widowControl w:val="false"/>
        <w:tabs>
          <w:tab w:val="clear" w:pos="708"/>
          <w:tab w:val="left" w:pos="709" w:leader="none"/>
          <w:tab w:val="left" w:pos="993" w:leader="none"/>
        </w:tabs>
        <w:spacing w:lineRule="auto" w:line="276" w:before="0" w:after="0"/>
        <w:ind w:firstLine="567" w:right="20"/>
        <w:jc w:val="both"/>
        <w:rPr/>
      </w:pPr>
      <w:r>
        <w:rPr>
          <w:rFonts w:eastAsia="Calibri" w:cs="Times New Roman" w:ascii="Times New Roman" w:hAnsi="Times New Roman"/>
          <w:bCs/>
          <w:sz w:val="24"/>
          <w:szCs w:val="24"/>
        </w:rPr>
        <w:t>9.2 Новые технические решения, в том числе программы для ЭВМ, созданные в процессе выполнения ОКР, при необходимости защищаются охранными документами и принадлежат Исполнителю.</w:t>
      </w:r>
    </w:p>
    <w:p>
      <w:pPr>
        <w:pStyle w:val="Normal"/>
        <w:widowControl w:val="false"/>
        <w:tabs>
          <w:tab w:val="clear" w:pos="708"/>
          <w:tab w:val="left" w:pos="709" w:leader="none"/>
          <w:tab w:val="left" w:pos="993" w:leader="none"/>
        </w:tabs>
        <w:spacing w:lineRule="auto" w:line="276" w:before="0" w:after="0"/>
        <w:ind w:firstLine="567" w:right="20"/>
        <w:jc w:val="both"/>
        <w:rPr/>
      </w:pPr>
      <w:r>
        <w:rPr>
          <w:rFonts w:eastAsia="Calibri" w:cs="Times New Roman" w:ascii="Times New Roman" w:hAnsi="Times New Roman"/>
          <w:bCs/>
          <w:sz w:val="24"/>
          <w:szCs w:val="24"/>
        </w:rPr>
        <w:t>9.3 По завершении Работы Исполнитель должен представить Заказчику предложения по обеспечению авторских прав на создаваемые объекты интеллектуальной собственности, а также прав Заказчика на результаты ОКР, созданную научно- техническую продукцию и материальные ценности.</w:t>
      </w:r>
    </w:p>
    <w:p>
      <w:pPr>
        <w:pStyle w:val="Normal"/>
        <w:tabs>
          <w:tab w:val="clear" w:pos="708"/>
          <w:tab w:val="left" w:pos="709" w:leader="none"/>
          <w:tab w:val="left" w:pos="993" w:leader="none"/>
        </w:tabs>
        <w:spacing w:lineRule="auto" w:line="276" w:before="0" w:after="0"/>
        <w:ind w:firstLine="567"/>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numPr>
          <w:ilvl w:val="0"/>
          <w:numId w:val="0"/>
        </w:numPr>
        <w:tabs>
          <w:tab w:val="clear" w:pos="708"/>
          <w:tab w:val="left" w:pos="709" w:leader="none"/>
          <w:tab w:val="left" w:pos="993" w:leader="none"/>
        </w:tabs>
        <w:spacing w:lineRule="auto" w:line="276" w:before="0" w:after="0"/>
        <w:ind w:firstLine="567"/>
        <w:jc w:val="both"/>
        <w:outlineLvl w:val="0"/>
        <w:rPr/>
      </w:pPr>
      <w:r>
        <w:rPr>
          <w:rFonts w:eastAsia="Times New Roman" w:cs="Times New Roman" w:ascii="Times New Roman" w:hAnsi="Times New Roman"/>
          <w:b/>
          <w:bCs/>
          <w:spacing w:val="-1"/>
          <w:sz w:val="24"/>
          <w:szCs w:val="24"/>
          <w:lang w:eastAsia="ru-RU"/>
        </w:rPr>
        <w:t>10 Требования к документации</w:t>
      </w:r>
    </w:p>
    <w:p>
      <w:pPr>
        <w:pStyle w:val="Normal"/>
        <w:numPr>
          <w:ilvl w:val="0"/>
          <w:numId w:val="0"/>
        </w:numPr>
        <w:tabs>
          <w:tab w:val="clear" w:pos="708"/>
          <w:tab w:val="left" w:pos="709" w:leader="none"/>
          <w:tab w:val="left" w:pos="993" w:leader="none"/>
        </w:tabs>
        <w:spacing w:lineRule="auto" w:line="276" w:before="0" w:after="0"/>
        <w:ind w:firstLine="567"/>
        <w:jc w:val="both"/>
        <w:outlineLvl w:val="0"/>
        <w:rPr/>
      </w:pPr>
      <w:r>
        <w:rPr>
          <w:rFonts w:eastAsia="Times New Roman" w:cs="Times New Roman" w:ascii="Times New Roman" w:hAnsi="Times New Roman"/>
          <w:bCs/>
          <w:spacing w:val="-1"/>
          <w:sz w:val="24"/>
          <w:szCs w:val="24"/>
          <w:lang w:eastAsia="ru-RU"/>
        </w:rPr>
        <w:t>10.1 Конструкторская, технологическая и программная документации должны быть разработаны в соответствии с требованиями стандартов ЕСКД, ЕСТД, ЕСПД.</w:t>
      </w:r>
    </w:p>
    <w:p>
      <w:pPr>
        <w:pStyle w:val="Normal"/>
        <w:numPr>
          <w:ilvl w:val="0"/>
          <w:numId w:val="0"/>
        </w:numPr>
        <w:tabs>
          <w:tab w:val="clear" w:pos="708"/>
          <w:tab w:val="left" w:pos="709" w:leader="none"/>
          <w:tab w:val="left" w:pos="993" w:leader="none"/>
        </w:tabs>
        <w:spacing w:lineRule="auto" w:line="276" w:before="0" w:after="0"/>
        <w:ind w:firstLine="567"/>
        <w:jc w:val="both"/>
        <w:outlineLvl w:val="0"/>
        <w:rPr/>
      </w:pPr>
      <w:r>
        <w:rPr>
          <w:rFonts w:eastAsia="Times New Roman" w:cs="Times New Roman" w:ascii="Times New Roman" w:hAnsi="Times New Roman"/>
          <w:bCs/>
          <w:spacing w:val="-1"/>
          <w:sz w:val="24"/>
          <w:szCs w:val="24"/>
          <w:lang w:eastAsia="ru-RU"/>
        </w:rPr>
        <w:t xml:space="preserve">10.2 Эксплуатационная документация разрабатывается в соответствии </w:t>
        <w:br/>
        <w:t>с ГОСТ Р 2.601-2019.</w:t>
      </w:r>
    </w:p>
    <w:p>
      <w:pPr>
        <w:pStyle w:val="Normal"/>
        <w:keepNext w:val="true"/>
        <w:numPr>
          <w:ilvl w:val="0"/>
          <w:numId w:val="0"/>
        </w:numPr>
        <w:tabs>
          <w:tab w:val="clear" w:pos="708"/>
          <w:tab w:val="left" w:pos="709" w:leader="none"/>
          <w:tab w:val="left" w:pos="993" w:leader="none"/>
          <w:tab w:val="left" w:pos="6840" w:leader="none"/>
        </w:tabs>
        <w:spacing w:lineRule="auto" w:line="276" w:before="0" w:after="0"/>
        <w:ind w:firstLine="567"/>
        <w:jc w:val="both"/>
        <w:outlineLvl w:val="0"/>
        <w:rPr>
          <w:rFonts w:ascii="Times New Roman" w:hAnsi="Times New Roman" w:eastAsia="Times New Roman" w:cs="Times New Roman"/>
          <w:b/>
          <w:sz w:val="24"/>
          <w:szCs w:val="24"/>
          <w:lang w:eastAsia="ru-RU"/>
        </w:rPr>
      </w:pPr>
      <w:r>
        <w:rPr>
          <w:rFonts w:eastAsia="Times New Roman" w:cs="Times New Roman" w:ascii="Times New Roman" w:hAnsi="Times New Roman"/>
          <w:b/>
          <w:sz w:val="24"/>
          <w:szCs w:val="24"/>
          <w:lang w:eastAsia="ru-RU"/>
        </w:rPr>
      </w:r>
    </w:p>
    <w:p>
      <w:pPr>
        <w:pStyle w:val="Normal"/>
        <w:keepNext w:val="true"/>
        <w:numPr>
          <w:ilvl w:val="0"/>
          <w:numId w:val="0"/>
        </w:numPr>
        <w:tabs>
          <w:tab w:val="clear" w:pos="708"/>
          <w:tab w:val="left" w:pos="709" w:leader="none"/>
          <w:tab w:val="left" w:pos="993" w:leader="none"/>
          <w:tab w:val="left" w:pos="6840" w:leader="none"/>
        </w:tabs>
        <w:spacing w:lineRule="auto" w:line="276" w:before="0" w:after="0"/>
        <w:ind w:firstLine="567"/>
        <w:jc w:val="both"/>
        <w:outlineLvl w:val="0"/>
        <w:rPr/>
      </w:pPr>
      <w:r>
        <w:rPr>
          <w:rFonts w:eastAsia="Times New Roman" w:cs="Times New Roman" w:ascii="Times New Roman" w:hAnsi="Times New Roman"/>
          <w:b/>
          <w:sz w:val="24"/>
          <w:szCs w:val="24"/>
          <w:lang w:eastAsia="ru-RU"/>
        </w:rPr>
        <w:t>11 Требования по обеспечению конфиденциальности</w:t>
      </w:r>
    </w:p>
    <w:p>
      <w:pPr>
        <w:pStyle w:val="Normal"/>
        <w:tabs>
          <w:tab w:val="clear" w:pos="708"/>
          <w:tab w:val="left" w:pos="709" w:leader="none"/>
          <w:tab w:val="left" w:pos="993" w:leader="none"/>
        </w:tabs>
        <w:spacing w:lineRule="auto" w:line="276" w:before="0" w:after="0"/>
        <w:ind w:firstLine="567"/>
        <w:jc w:val="both"/>
        <w:rPr/>
      </w:pPr>
      <w:r>
        <w:rPr>
          <w:rFonts w:eastAsia="Times New Roman" w:cs="Times New Roman" w:ascii="Times New Roman" w:hAnsi="Times New Roman"/>
          <w:sz w:val="24"/>
          <w:szCs w:val="24"/>
          <w:lang w:eastAsia="ru-RU"/>
        </w:rPr>
        <w:t xml:space="preserve">При выполнении работы должны соблюдаться требования конфиденциальности сведений, касающихся выполняемой работы и полученных результатов. Передача сведений и/или результатов работы третьей стороне может осуществляться только с письменного разрешения Заказчика. При использовании в результате выполнения ОКР данных конкретных предприятий, Исполнитель обеспечивает использование этих данных только для целей выполнения ОКР, а также обеспечивает конфиденциальность полученной информации. </w:t>
      </w:r>
    </w:p>
    <w:p>
      <w:pPr>
        <w:pStyle w:val="Normal"/>
        <w:tabs>
          <w:tab w:val="clear" w:pos="708"/>
          <w:tab w:val="left" w:pos="709" w:leader="none"/>
          <w:tab w:val="left" w:pos="993" w:leader="none"/>
        </w:tabs>
        <w:spacing w:lineRule="auto" w:line="276" w:before="0" w:after="0"/>
        <w:ind w:firstLine="567"/>
        <w:jc w:val="both"/>
        <w:rPr>
          <w:rFonts w:ascii="Times New Roman" w:hAnsi="Times New Roman" w:eastAsia="Times New Roman" w:cs="Times New Roman"/>
          <w:b/>
          <w:i/>
          <w:i/>
          <w:sz w:val="24"/>
          <w:szCs w:val="24"/>
          <w:lang w:eastAsia="ru-RU"/>
        </w:rPr>
      </w:pPr>
      <w:r>
        <w:rPr>
          <w:rFonts w:eastAsia="Times New Roman" w:cs="Times New Roman" w:ascii="Times New Roman" w:hAnsi="Times New Roman"/>
          <w:b/>
          <w:i/>
          <w:sz w:val="24"/>
          <w:szCs w:val="24"/>
          <w:lang w:eastAsia="ru-RU"/>
        </w:rPr>
      </w:r>
    </w:p>
    <w:p>
      <w:pPr>
        <w:pStyle w:val="Normal"/>
        <w:keepNext w:val="true"/>
        <w:numPr>
          <w:ilvl w:val="0"/>
          <w:numId w:val="0"/>
        </w:numPr>
        <w:tabs>
          <w:tab w:val="clear" w:pos="708"/>
          <w:tab w:val="left" w:pos="6840" w:leader="none"/>
        </w:tabs>
        <w:spacing w:lineRule="auto" w:line="276" w:before="0" w:after="0"/>
        <w:ind w:firstLine="567"/>
        <w:jc w:val="both"/>
        <w:outlineLvl w:val="0"/>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12 Выполнение ОКР</w:t>
      </w:r>
    </w:p>
    <w:tbl>
      <w:tblPr>
        <w:tblStyle w:val="1"/>
        <w:tblW w:w="95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
        <w:gridCol w:w="2558"/>
        <w:gridCol w:w="2309"/>
        <w:gridCol w:w="2076"/>
        <w:gridCol w:w="2079"/>
      </w:tblGrid>
      <w:tr>
        <w:trPr>
          <w:tblHeader w:val="true"/>
          <w:trHeight w:val="1104" w:hRule="atLeast"/>
        </w:trPr>
        <w:tc>
          <w:tcPr>
            <w:tcW w:w="540" w:type="dxa"/>
            <w:tcBorders>
              <w:right w:val="nil"/>
            </w:tcBorders>
            <w:vAlign w:val="center"/>
          </w:tcPr>
          <w:p>
            <w:pPr>
              <w:pStyle w:val="Normal"/>
              <w:widowControl/>
              <w:spacing w:lineRule="auto" w:line="240" w:before="0" w:after="0"/>
              <w:jc w:val="center"/>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 xml:space="preserve">№ </w:t>
            </w:r>
            <w:r>
              <w:rPr>
                <w:rFonts w:eastAsia="Times New Roman" w:cs="Times New Roman" w:ascii="Times New Roman" w:hAnsi="Times New Roman"/>
                <w:kern w:val="0"/>
                <w:sz w:val="24"/>
                <w:szCs w:val="24"/>
                <w:lang w:val="ru-RU" w:eastAsia="ru-RU" w:bidi="ar-SA"/>
              </w:rPr>
              <w:t>п/п</w:t>
            </w:r>
          </w:p>
        </w:tc>
        <w:tc>
          <w:tcPr>
            <w:tcW w:w="2558" w:type="dxa"/>
            <w:tcBorders>
              <w:right w:val="nil"/>
            </w:tcBorders>
            <w:vAlign w:val="center"/>
          </w:tcPr>
          <w:p>
            <w:pPr>
              <w:pStyle w:val="Normal"/>
              <w:widowControl/>
              <w:spacing w:lineRule="auto" w:line="240" w:before="0" w:after="0"/>
              <w:jc w:val="center"/>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Наименование выполняемых работ</w:t>
            </w:r>
          </w:p>
        </w:tc>
        <w:tc>
          <w:tcPr>
            <w:tcW w:w="2309" w:type="dxa"/>
            <w:tcBorders>
              <w:right w:val="nil"/>
            </w:tcBorders>
            <w:vAlign w:val="center"/>
          </w:tcPr>
          <w:p>
            <w:pPr>
              <w:pStyle w:val="Normal"/>
              <w:widowControl/>
              <w:spacing w:lineRule="auto" w:line="240" w:before="0" w:after="0"/>
              <w:jc w:val="center"/>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Отчетная документация и оборудование</w:t>
            </w:r>
          </w:p>
        </w:tc>
        <w:tc>
          <w:tcPr>
            <w:tcW w:w="2076" w:type="dxa"/>
            <w:tcBorders>
              <w:right w:val="nil"/>
            </w:tcBorders>
          </w:tcPr>
          <w:p>
            <w:pPr>
              <w:pStyle w:val="Normal"/>
              <w:widowControl/>
              <w:spacing w:lineRule="auto" w:line="240" w:before="0" w:after="0"/>
              <w:jc w:val="center"/>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r>
          </w:p>
          <w:p>
            <w:pPr>
              <w:pStyle w:val="Normal"/>
              <w:widowControl/>
              <w:spacing w:lineRule="auto" w:line="240" w:before="0" w:after="0"/>
              <w:jc w:val="center"/>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Срок выполнения</w:t>
            </w:r>
            <w:r>
              <w:rPr>
                <w:rFonts w:eastAsia="Times New Roman" w:cs="Times New Roman" w:ascii="Times New Roman" w:hAnsi="Times New Roman"/>
                <w:kern w:val="0"/>
                <w:sz w:val="24"/>
                <w:szCs w:val="24"/>
                <w:lang w:val="en-US" w:eastAsia="ru-RU" w:bidi="ar-SA"/>
              </w:rPr>
              <w:t xml:space="preserve"> </w:t>
            </w:r>
            <w:r>
              <w:rPr>
                <w:rFonts w:eastAsia="Times New Roman" w:cs="Times New Roman" w:ascii="Times New Roman" w:hAnsi="Times New Roman"/>
                <w:kern w:val="0"/>
                <w:sz w:val="24"/>
                <w:szCs w:val="24"/>
                <w:lang w:val="ru-RU" w:eastAsia="ru-RU" w:bidi="ar-SA"/>
              </w:rPr>
              <w:t>работ</w:t>
            </w:r>
          </w:p>
          <w:p>
            <w:pPr>
              <w:pStyle w:val="Normal"/>
              <w:widowControl/>
              <w:spacing w:lineRule="auto" w:line="240" w:before="0" w:after="0"/>
              <w:jc w:val="center"/>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r>
          </w:p>
        </w:tc>
        <w:tc>
          <w:tcPr>
            <w:tcW w:w="2079" w:type="dxa"/>
            <w:tcBorders/>
          </w:tcPr>
          <w:p>
            <w:pPr>
              <w:pStyle w:val="Normal"/>
              <w:widowControl/>
              <w:spacing w:lineRule="auto" w:line="240" w:before="0" w:after="0"/>
              <w:jc w:val="center"/>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r>
          </w:p>
          <w:p>
            <w:pPr>
              <w:pStyle w:val="Normal"/>
              <w:widowControl/>
              <w:spacing w:lineRule="auto" w:line="240" w:before="0" w:after="0"/>
              <w:jc w:val="center"/>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Срок исполнения государственного контракта*</w:t>
            </w:r>
          </w:p>
        </w:tc>
      </w:tr>
      <w:tr>
        <w:trPr>
          <w:tblHeader w:val="true"/>
        </w:trPr>
        <w:tc>
          <w:tcPr>
            <w:tcW w:w="540" w:type="dxa"/>
            <w:tcBorders>
              <w:top w:val="nil"/>
              <w:right w:val="nil"/>
            </w:tcBorders>
            <w:vAlign w:val="center"/>
          </w:tcPr>
          <w:p>
            <w:pPr>
              <w:pStyle w:val="Normal"/>
              <w:widowControl/>
              <w:spacing w:lineRule="auto" w:line="240" w:before="0" w:after="0"/>
              <w:jc w:val="center"/>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1</w:t>
            </w:r>
          </w:p>
        </w:tc>
        <w:tc>
          <w:tcPr>
            <w:tcW w:w="2558" w:type="dxa"/>
            <w:tcBorders>
              <w:top w:val="nil"/>
              <w:right w:val="nil"/>
            </w:tcBorders>
            <w:vAlign w:val="center"/>
          </w:tcPr>
          <w:p>
            <w:pPr>
              <w:pStyle w:val="Normal"/>
              <w:widowControl/>
              <w:spacing w:lineRule="auto" w:line="240" w:before="0" w:after="0"/>
              <w:jc w:val="center"/>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2</w:t>
            </w:r>
          </w:p>
        </w:tc>
        <w:tc>
          <w:tcPr>
            <w:tcW w:w="2309" w:type="dxa"/>
            <w:tcBorders>
              <w:top w:val="nil"/>
              <w:right w:val="nil"/>
            </w:tcBorders>
            <w:vAlign w:val="center"/>
          </w:tcPr>
          <w:p>
            <w:pPr>
              <w:pStyle w:val="Normal"/>
              <w:widowControl/>
              <w:spacing w:lineRule="auto" w:line="240" w:before="0" w:after="0"/>
              <w:jc w:val="center"/>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3</w:t>
            </w:r>
          </w:p>
        </w:tc>
        <w:tc>
          <w:tcPr>
            <w:tcW w:w="2076" w:type="dxa"/>
            <w:tcBorders>
              <w:top w:val="nil"/>
              <w:right w:val="nil"/>
            </w:tcBorders>
            <w:vAlign w:val="center"/>
          </w:tcPr>
          <w:p>
            <w:pPr>
              <w:pStyle w:val="Normal"/>
              <w:widowControl/>
              <w:spacing w:lineRule="auto" w:line="240" w:before="0" w:after="0"/>
              <w:jc w:val="center"/>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4</w:t>
            </w:r>
          </w:p>
        </w:tc>
        <w:tc>
          <w:tcPr>
            <w:tcW w:w="2079" w:type="dxa"/>
            <w:tcBorders>
              <w:top w:val="nil"/>
            </w:tcBorders>
            <w:vAlign w:val="center"/>
          </w:tcPr>
          <w:p>
            <w:pPr>
              <w:pStyle w:val="Normal"/>
              <w:widowControl/>
              <w:spacing w:lineRule="auto" w:line="240" w:before="0" w:after="0"/>
              <w:jc w:val="center"/>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5</w:t>
            </w:r>
          </w:p>
        </w:tc>
      </w:tr>
      <w:tr>
        <w:trPr/>
        <w:tc>
          <w:tcPr>
            <w:tcW w:w="540" w:type="dxa"/>
            <w:tcBorders>
              <w:top w:val="nil"/>
              <w:right w:val="nil"/>
            </w:tcBorders>
          </w:tcPr>
          <w:p>
            <w:pPr>
              <w:pStyle w:val="Normal"/>
              <w:widowControl/>
              <w:spacing w:lineRule="auto" w:line="240" w:before="0" w:after="0"/>
              <w:jc w:val="center"/>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1</w:t>
            </w:r>
          </w:p>
        </w:tc>
        <w:tc>
          <w:tcPr>
            <w:tcW w:w="2558" w:type="dxa"/>
            <w:tcBorders>
              <w:top w:val="nil"/>
              <w:right w:val="nil"/>
            </w:tcBorders>
          </w:tcPr>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Разработка программно-аппаратного комплекса измерительной системы моделирования выбросов загрязняющих веществ на основе предиктивного анализа технологического процесса при переработке углеводородного сырья</w:t>
            </w:r>
          </w:p>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1.1 Выбор и обоснование пилотного объекта по переработке углеводородного сырья для разработки программно-аппаратного комплекса измерительной системы моделирования выбросов на основе предиктивного анализа технологического процесса при переработке углеводородного сырья</w:t>
            </w:r>
          </w:p>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1.2 Сбор информации о технологическом процессе пилотного объекта: данные технологического регламента, технологические схемы, чертежи, архивные данные АСУ ТП и аналитического и инструментального контроля.</w:t>
            </w:r>
          </w:p>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1.3 Разработка алгоритма формирования моделей расчета выбросов загрязняющих веществ: определение значимых параметров для моделирования выбросов загрязняющих веществ, определение математических моделей, пригодных для пилотного объекта.</w:t>
            </w:r>
          </w:p>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1.4 Разработка прототипа программного комплекса типовой измерительной системы выбросов загрязняющих веществ на основе предиктивного анализа технологического процесса при переработке углеводородного сырья на пилотном объекте</w:t>
            </w:r>
          </w:p>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1.5 Предварительное обучение/разработка модели прототипа программного комплекса типовой измерительной системы моделирования выбросов загрязняющих на основе предиктивного анализа технологического процесса при переработке углеводородного сырья на архивных данных пилотного объекта</w:t>
            </w:r>
          </w:p>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1.6 Инструментальные исследования системой автоматического контроля на пилотном объекте и обучение прототипа программно-аппаратного комплекса типовой измерительной системы моделирования выбросов загрязняющих веществ на основе предиктивного анализа технологического процесса при переработке углеводородного сырья на реальных данных технологического процесса в on-line режиме.</w:t>
            </w:r>
          </w:p>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1.7 Дообучение/настройка прототипа программно-аппаратного комплекса типовой измерительной системы моделирования выбросов загрязняющих веществ на основе предиктивного анализа технологического процесса пилотного объекта на основе данных системы автоматического контроля выбросов на данном пилотном объекте.</w:t>
            </w:r>
          </w:p>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1.8 Сравнительные испытания типовой/уточненной измерительной системы моделирования выбросов загрязняющих веществ на основе предиктивного анализа технологического процесса пилотного объекта и системы автоматического контроля выбросов загрязняющих веществ на данном пилотном объекте.</w:t>
            </w:r>
          </w:p>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1.9 Оценка метрологических характеристик программно-аппаратного комплекса измерительной системы моделирования выбросов на основе предиктивного анализа технологического процесса пилотного объекта.</w:t>
            </w:r>
          </w:p>
        </w:tc>
        <w:tc>
          <w:tcPr>
            <w:tcW w:w="2309" w:type="dxa"/>
            <w:tcBorders>
              <w:top w:val="nil"/>
              <w:right w:val="nil"/>
            </w:tcBorders>
          </w:tcPr>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Научно-технический отчет по ОКР, включающий:</w:t>
            </w:r>
          </w:p>
          <w:p>
            <w:pPr>
              <w:pStyle w:val="Normal"/>
              <w:widowControl/>
              <w:numPr>
                <w:ilvl w:val="0"/>
                <w:numId w:val="11"/>
              </w:numPr>
              <w:spacing w:lineRule="auto" w:line="240" w:before="0" w:after="0"/>
              <w:jc w:val="left"/>
              <w:rPr>
                <w:rFonts w:ascii="Calibri" w:hAnsi="Calibri" w:eastAsia="Calibri" w:cs="Times New Roman"/>
                <w:kern w:val="0"/>
                <w:sz w:val="22"/>
                <w:szCs w:val="22"/>
                <w:lang w:val="ru-RU" w:eastAsia="en-US" w:bidi="ar-SA"/>
              </w:rPr>
            </w:pPr>
            <w:r>
              <w:rPr>
                <w:rFonts w:eastAsia="Times New Roman" w:cs="Times New Roman" w:ascii="Times New Roman" w:hAnsi="Times New Roman"/>
                <w:kern w:val="0"/>
                <w:sz w:val="24"/>
                <w:szCs w:val="24"/>
                <w:lang w:val="ru-RU" w:eastAsia="ru-RU" w:bidi="ar-SA"/>
              </w:rPr>
              <w:t>- описание результатов обследования пилотного объекта и возможных ограничений (при наличии) для проведения моделирования;</w:t>
            </w:r>
          </w:p>
          <w:p>
            <w:pPr>
              <w:pStyle w:val="Normal"/>
              <w:widowControl/>
              <w:numPr>
                <w:ilvl w:val="0"/>
                <w:numId w:val="11"/>
              </w:numPr>
              <w:spacing w:lineRule="auto" w:line="240" w:before="0" w:after="0"/>
              <w:jc w:val="left"/>
              <w:rPr>
                <w:rFonts w:ascii="Calibri" w:hAnsi="Calibri" w:eastAsia="Calibri" w:cs="Times New Roman"/>
                <w:kern w:val="0"/>
                <w:sz w:val="22"/>
                <w:szCs w:val="22"/>
                <w:lang w:val="ru-RU" w:eastAsia="en-US" w:bidi="ar-SA"/>
              </w:rPr>
            </w:pPr>
            <w:r>
              <w:rPr>
                <w:rFonts w:eastAsia="Times New Roman" w:cs="Times New Roman" w:ascii="Times New Roman" w:hAnsi="Times New Roman"/>
                <w:kern w:val="0"/>
                <w:sz w:val="24"/>
                <w:szCs w:val="24"/>
                <w:lang w:val="ru-RU" w:eastAsia="ru-RU" w:bidi="ar-SA"/>
              </w:rPr>
              <w:t>- анализ технологических процессов производственных объектов отрасли, распространенности производств, возможности проведения моделирования;</w:t>
            </w:r>
          </w:p>
          <w:p>
            <w:pPr>
              <w:pStyle w:val="Normal"/>
              <w:widowControl/>
              <w:numPr>
                <w:ilvl w:val="0"/>
                <w:numId w:val="11"/>
              </w:numPr>
              <w:spacing w:lineRule="auto" w:line="240" w:before="0" w:after="0"/>
              <w:jc w:val="left"/>
              <w:rPr>
                <w:rFonts w:ascii="Calibri" w:hAnsi="Calibri" w:eastAsia="Calibri" w:cs="Times New Roman"/>
                <w:kern w:val="0"/>
                <w:sz w:val="22"/>
                <w:szCs w:val="22"/>
                <w:lang w:val="ru-RU" w:eastAsia="en-US" w:bidi="ar-SA"/>
              </w:rPr>
            </w:pPr>
            <w:r>
              <w:rPr>
                <w:rFonts w:eastAsia="Times New Roman" w:cs="Times New Roman" w:ascii="Times New Roman" w:hAnsi="Times New Roman"/>
                <w:kern w:val="0"/>
                <w:sz w:val="24"/>
                <w:szCs w:val="24"/>
                <w:lang w:val="ru-RU" w:eastAsia="ru-RU" w:bidi="ar-SA"/>
              </w:rPr>
              <w:t>-перечень данных, необходимых для проведения моделирования;</w:t>
            </w:r>
          </w:p>
          <w:p>
            <w:pPr>
              <w:pStyle w:val="Normal"/>
              <w:widowControl/>
              <w:numPr>
                <w:ilvl w:val="0"/>
                <w:numId w:val="11"/>
              </w:numPr>
              <w:spacing w:lineRule="auto" w:line="240" w:before="0" w:after="0"/>
              <w:jc w:val="left"/>
              <w:rPr>
                <w:rFonts w:ascii="Calibri" w:hAnsi="Calibri" w:eastAsia="Calibri" w:cs="Times New Roman"/>
                <w:kern w:val="0"/>
                <w:sz w:val="22"/>
                <w:szCs w:val="22"/>
                <w:lang w:val="ru-RU" w:eastAsia="en-US" w:bidi="ar-SA"/>
              </w:rPr>
            </w:pPr>
            <w:r>
              <w:rPr>
                <w:rFonts w:eastAsia="Times New Roman" w:cs="Times New Roman" w:ascii="Times New Roman" w:hAnsi="Times New Roman"/>
                <w:kern w:val="0"/>
                <w:sz w:val="24"/>
                <w:szCs w:val="24"/>
                <w:lang w:val="ru-RU" w:eastAsia="ru-RU" w:bidi="ar-SA"/>
              </w:rPr>
              <w:t>- требования к структуре и функционированию ПАК АИС Углеводороды;</w:t>
            </w:r>
          </w:p>
          <w:p>
            <w:pPr>
              <w:pStyle w:val="Normal"/>
              <w:widowControl/>
              <w:numPr>
                <w:ilvl w:val="0"/>
                <w:numId w:val="11"/>
              </w:numPr>
              <w:spacing w:lineRule="auto" w:line="240" w:before="0" w:after="0"/>
              <w:jc w:val="left"/>
              <w:rPr>
                <w:rFonts w:ascii="Calibri" w:hAnsi="Calibri" w:eastAsia="Calibri" w:cs="Times New Roman"/>
                <w:kern w:val="0"/>
                <w:sz w:val="22"/>
                <w:szCs w:val="22"/>
                <w:lang w:val="ru-RU" w:eastAsia="en-US" w:bidi="ar-SA"/>
              </w:rPr>
            </w:pPr>
            <w:r>
              <w:rPr>
                <w:rFonts w:eastAsia="Times New Roman" w:cs="Times New Roman" w:ascii="Times New Roman" w:hAnsi="Times New Roman"/>
                <w:kern w:val="0"/>
                <w:sz w:val="24"/>
                <w:szCs w:val="24"/>
                <w:lang w:val="ru-RU" w:eastAsia="ru-RU" w:bidi="ar-SA"/>
              </w:rPr>
              <w:t>- основные технические решения по разработке ПАК АИС Углеводороды;</w:t>
            </w:r>
          </w:p>
          <w:p>
            <w:pPr>
              <w:pStyle w:val="Normal"/>
              <w:widowControl/>
              <w:numPr>
                <w:ilvl w:val="0"/>
                <w:numId w:val="11"/>
              </w:numPr>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 техническое задание на создание ПАК АИС Углеводороды.</w:t>
            </w:r>
          </w:p>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r>
          </w:p>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Программно-аппаратный комплекс измерительной системы моделирования выбросов на основе предиктивного анализа технологического процесса при переработке углеводородного сырья.</w:t>
            </w:r>
          </w:p>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r>
          </w:p>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Конструкторская документация в составе:</w:t>
            </w:r>
          </w:p>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 схема структурная комплекса технических средств;</w:t>
            </w:r>
          </w:p>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 схема подключения внешних проводок;</w:t>
            </w:r>
          </w:p>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 чертёж общего вида;</w:t>
            </w:r>
          </w:p>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 спецификация оборудования;</w:t>
            </w:r>
          </w:p>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 общее описание системы;</w:t>
            </w:r>
          </w:p>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 руководство по эксплуатации;</w:t>
            </w:r>
          </w:p>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 руководство пользователя;</w:t>
            </w:r>
          </w:p>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 ведомость машинных носителей информации.</w:t>
            </w:r>
          </w:p>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r>
          </w:p>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Протоколы сравнительных испытаний</w:t>
            </w:r>
          </w:p>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r>
          </w:p>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t>Отчет о патентных исследованиях</w:t>
            </w:r>
          </w:p>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r>
          </w:p>
        </w:tc>
        <w:tc>
          <w:tcPr>
            <w:tcW w:w="2076" w:type="dxa"/>
            <w:tcBorders>
              <w:top w:val="nil"/>
              <w:right w:val="nil"/>
            </w:tcBorders>
          </w:tcPr>
          <w:p>
            <w:pPr>
              <w:pStyle w:val="Normal"/>
              <w:widowControl/>
              <w:spacing w:lineRule="auto" w:line="240" w:before="0" w:after="0"/>
              <w:jc w:val="center"/>
              <w:rPr>
                <w:rFonts w:ascii="Times New Roman" w:hAnsi="Times New Roman"/>
                <w:sz w:val="24"/>
                <w:szCs w:val="24"/>
              </w:rPr>
            </w:pPr>
            <w:r>
              <w:rPr>
                <w:rFonts w:eastAsia="Calibri" w:cs="Times New Roman" w:ascii="Times New Roman" w:hAnsi="Times New Roman"/>
                <w:kern w:val="0"/>
                <w:sz w:val="24"/>
                <w:szCs w:val="24"/>
                <w:lang w:val="ru-RU" w:eastAsia="en-US" w:bidi="ar-SA"/>
              </w:rPr>
              <w:t>С даты заключения государственного контракта - 15.06.2026</w:t>
            </w:r>
          </w:p>
          <w:p>
            <w:pPr>
              <w:pStyle w:val="Normal"/>
              <w:widowControl/>
              <w:spacing w:lineRule="auto" w:line="276" w:before="0" w:after="0"/>
              <w:jc w:val="center"/>
              <w:rPr>
                <w:rFonts w:ascii="Times New Roman" w:hAnsi="Times New Roman"/>
                <w:sz w:val="24"/>
                <w:szCs w:val="24"/>
              </w:rPr>
            </w:pPr>
            <w:r>
              <w:rPr>
                <w:rFonts w:eastAsia="Calibri" w:cs="Times New Roman" w:ascii="Times New Roman" w:hAnsi="Times New Roman"/>
                <w:kern w:val="0"/>
                <w:sz w:val="24"/>
                <w:szCs w:val="24"/>
                <w:lang w:val="ru-RU" w:eastAsia="en-US" w:bidi="ar-SA"/>
              </w:rPr>
            </w:r>
          </w:p>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r>
          </w:p>
        </w:tc>
        <w:tc>
          <w:tcPr>
            <w:tcW w:w="2079" w:type="dxa"/>
            <w:tcBorders>
              <w:top w:val="nil"/>
            </w:tcBorders>
          </w:tcPr>
          <w:p>
            <w:pPr>
              <w:pStyle w:val="Normal"/>
              <w:widowControl/>
              <w:spacing w:lineRule="auto" w:line="276" w:before="0" w:after="0"/>
              <w:jc w:val="center"/>
              <w:rPr>
                <w:rFonts w:ascii="Times New Roman" w:hAnsi="Times New Roman"/>
                <w:sz w:val="24"/>
                <w:szCs w:val="24"/>
              </w:rPr>
            </w:pPr>
            <w:r>
              <w:rPr>
                <w:rFonts w:eastAsia="Calibri" w:cs="Times New Roman" w:ascii="Times New Roman" w:hAnsi="Times New Roman"/>
                <w:kern w:val="0"/>
                <w:sz w:val="24"/>
                <w:szCs w:val="24"/>
                <w:lang w:val="ru-RU" w:eastAsia="en-US" w:bidi="ar-SA"/>
              </w:rPr>
              <w:t>С даты заключения государственного контракта - 31.07.2026</w:t>
            </w:r>
          </w:p>
          <w:p>
            <w:pPr>
              <w:pStyle w:val="Normal"/>
              <w:widowControl/>
              <w:spacing w:lineRule="auto" w:line="240" w:before="0" w:after="0"/>
              <w:jc w:val="left"/>
              <w:rPr>
                <w:rFonts w:ascii="Times New Roman" w:hAnsi="Times New Roman" w:eastAsia="Times New Roman"/>
                <w:sz w:val="24"/>
                <w:szCs w:val="24"/>
                <w:lang w:eastAsia="ru-RU"/>
              </w:rPr>
            </w:pPr>
            <w:r>
              <w:rPr>
                <w:rFonts w:eastAsia="Times New Roman" w:cs="Times New Roman" w:ascii="Times New Roman" w:hAnsi="Times New Roman"/>
                <w:kern w:val="0"/>
                <w:sz w:val="24"/>
                <w:szCs w:val="24"/>
                <w:lang w:val="ru-RU" w:eastAsia="ru-RU" w:bidi="ar-SA"/>
              </w:rPr>
            </w:r>
          </w:p>
        </w:tc>
      </w:tr>
    </w:tbl>
    <w:p>
      <w:pPr>
        <w:pStyle w:val="Normal"/>
        <w:widowControl w:val="false"/>
        <w:shd w:val="clear" w:color="auto" w:fill="FFFFFF"/>
        <w:tabs>
          <w:tab w:val="clear" w:pos="708"/>
          <w:tab w:val="left" w:pos="1248" w:leader="none"/>
        </w:tabs>
        <w:spacing w:lineRule="auto" w:line="312" w:before="0" w:after="0"/>
        <w:ind w:firstLine="709" w:right="-1"/>
        <w:jc w:val="both"/>
        <w:rPr>
          <w:rFonts w:ascii="Times New Roman" w:hAnsi="Times New Roman" w:eastAsia="Times New Roman" w:cs="Times New Roman"/>
          <w:bCs/>
          <w:iCs/>
          <w:sz w:val="24"/>
          <w:szCs w:val="24"/>
          <w:lang w:eastAsia="ru-RU"/>
        </w:rPr>
      </w:pPr>
      <w:r>
        <w:rPr>
          <w:rFonts w:eastAsia="Times New Roman" w:cs="Times New Roman" w:ascii="Times New Roman" w:hAnsi="Times New Roman"/>
          <w:bCs/>
          <w:iCs/>
          <w:sz w:val="24"/>
          <w:szCs w:val="24"/>
          <w:lang w:eastAsia="ru-RU"/>
        </w:rPr>
        <w:t>*</w:t>
      </w: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bCs/>
          <w:iCs/>
          <w:sz w:val="24"/>
          <w:szCs w:val="24"/>
          <w:lang w:eastAsia="ru-RU"/>
        </w:rPr>
        <w:t>Срок исполнения Работы включает срок сдачи Исполнителем выполненной работы, приемку и оплату выполненных работ Заказчиком.</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widowControl w:val="false"/>
        <w:shd w:val="clear" w:color="auto" w:fill="FFFFFF"/>
        <w:tabs>
          <w:tab w:val="clear" w:pos="708"/>
          <w:tab w:val="left" w:pos="1248" w:leader="none"/>
        </w:tabs>
        <w:spacing w:lineRule="auto" w:line="276" w:before="0" w:after="0"/>
        <w:ind w:firstLine="709" w:right="-1"/>
        <w:jc w:val="both"/>
        <w:rPr>
          <w:rFonts w:ascii="Times New Roman" w:hAnsi="Times New Roman" w:eastAsia="Times New Roman" w:cs="Times New Roman"/>
          <w:iCs/>
          <w:sz w:val="24"/>
          <w:szCs w:val="24"/>
          <w:lang w:eastAsia="ru-RU"/>
        </w:rPr>
      </w:pPr>
      <w:r>
        <w:rPr>
          <w:rFonts w:eastAsia="Times New Roman" w:cs="Times New Roman" w:ascii="Times New Roman" w:hAnsi="Times New Roman"/>
          <w:iCs/>
          <w:sz w:val="24"/>
          <w:szCs w:val="24"/>
          <w:lang w:eastAsia="ru-RU"/>
        </w:rPr>
      </w:r>
    </w:p>
    <w:p>
      <w:pPr>
        <w:pStyle w:val="Normal"/>
        <w:keepNext w:val="true"/>
        <w:numPr>
          <w:ilvl w:val="0"/>
          <w:numId w:val="0"/>
        </w:numPr>
        <w:tabs>
          <w:tab w:val="clear" w:pos="708"/>
          <w:tab w:val="left" w:pos="6840" w:leader="none"/>
        </w:tabs>
        <w:spacing w:lineRule="auto" w:line="276" w:before="0" w:after="0"/>
        <w:ind w:firstLine="709"/>
        <w:jc w:val="both"/>
        <w:outlineLvl w:val="0"/>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13 Порядок выполнения и приемки ОКР</w:t>
      </w:r>
    </w:p>
    <w:p>
      <w:pPr>
        <w:pStyle w:val="Normal"/>
        <w:tabs>
          <w:tab w:val="clear" w:pos="708"/>
          <w:tab w:val="left" w:pos="1418" w:leader="none"/>
        </w:tabs>
        <w:spacing w:lineRule="auto" w:line="276" w:before="0" w:after="0"/>
        <w:ind w:firstLine="709"/>
        <w:jc w:val="both"/>
        <w:rPr>
          <w:rFonts w:ascii="Times New Roman" w:hAnsi="Times New Roman" w:eastAsia="Calibri" w:cs="Times New Roman"/>
          <w:kern w:val="2"/>
          <w:sz w:val="24"/>
          <w:szCs w:val="24"/>
          <w:lang w:eastAsia="ru-RU"/>
        </w:rPr>
      </w:pPr>
      <w:r>
        <w:rPr>
          <w:rFonts w:eastAsia="Calibri" w:cs="Times New Roman" w:ascii="Times New Roman" w:hAnsi="Times New Roman"/>
          <w:kern w:val="2"/>
          <w:sz w:val="24"/>
          <w:szCs w:val="24"/>
          <w:lang w:eastAsia="ru-RU"/>
        </w:rPr>
        <w:t>13.1 Порядок выполнения и приемки ОКР осуществляется в соответствии с государственным контрактом, ГОСТ Р 15.301-2016.</w:t>
      </w:r>
    </w:p>
    <w:p>
      <w:pPr>
        <w:pStyle w:val="Normal"/>
        <w:keepNext w:val="true"/>
        <w:numPr>
          <w:ilvl w:val="0"/>
          <w:numId w:val="0"/>
        </w:numPr>
        <w:tabs>
          <w:tab w:val="clear" w:pos="708"/>
          <w:tab w:val="left" w:pos="6840" w:leader="none"/>
        </w:tabs>
        <w:spacing w:lineRule="auto" w:line="276" w:before="0" w:after="0"/>
        <w:ind w:firstLine="709"/>
        <w:jc w:val="both"/>
        <w:outlineLvl w:val="0"/>
        <w:rPr>
          <w:rFonts w:ascii="Times New Roman" w:hAnsi="Times New Roman" w:eastAsia="Times New Roman" w:cs="Times New Roman"/>
          <w:b/>
          <w:sz w:val="24"/>
          <w:szCs w:val="24"/>
          <w:lang w:eastAsia="ru-RU"/>
        </w:rPr>
      </w:pPr>
      <w:r>
        <w:rPr>
          <w:rFonts w:eastAsia="Times New Roman" w:cs="Times New Roman" w:ascii="Times New Roman" w:hAnsi="Times New Roman"/>
          <w:b/>
          <w:sz w:val="24"/>
          <w:szCs w:val="24"/>
          <w:lang w:eastAsia="ru-RU"/>
        </w:rPr>
      </w:r>
    </w:p>
    <w:p>
      <w:pPr>
        <w:pStyle w:val="Normal"/>
        <w:keepNext w:val="true"/>
        <w:numPr>
          <w:ilvl w:val="0"/>
          <w:numId w:val="0"/>
        </w:numPr>
        <w:tabs>
          <w:tab w:val="clear" w:pos="708"/>
          <w:tab w:val="left" w:pos="6840" w:leader="none"/>
        </w:tabs>
        <w:spacing w:lineRule="auto" w:line="276" w:before="0" w:after="0"/>
        <w:ind w:firstLine="709"/>
        <w:jc w:val="left"/>
        <w:outlineLvl w:val="0"/>
        <w:rPr/>
      </w:pPr>
      <w:r>
        <w:rPr>
          <w:rFonts w:eastAsia="Times New Roman" w:cs="Times New Roman" w:ascii="Times New Roman" w:hAnsi="Times New Roman"/>
          <w:b/>
          <w:sz w:val="24"/>
          <w:szCs w:val="24"/>
          <w:lang w:eastAsia="ru-RU"/>
        </w:rPr>
        <w:t>14 Заказчик и исполнители ОКР</w:t>
      </w:r>
    </w:p>
    <w:p>
      <w:pPr>
        <w:pStyle w:val="Normal"/>
        <w:widowControl w:val="false"/>
        <w:spacing w:lineRule="auto" w:line="276" w:before="0" w:after="0"/>
        <w:ind w:left="720"/>
        <w:jc w:val="left"/>
        <w:rPr/>
      </w:pPr>
      <w:r>
        <w:rPr>
          <w:rFonts w:eastAsia="Calibri" w:cs="Times New Roman" w:ascii="Times New Roman" w:hAnsi="Times New Roman"/>
          <w:sz w:val="24"/>
          <w:szCs w:val="24"/>
        </w:rPr>
        <w:t>14.1 Заказчик - Министерство промышленности и торговли Российской Федерации.</w:t>
      </w:r>
    </w:p>
    <w:p>
      <w:pPr>
        <w:pStyle w:val="Normal"/>
        <w:widowControl w:val="false"/>
        <w:spacing w:lineRule="auto" w:line="276" w:before="0" w:after="0"/>
        <w:ind w:left="720"/>
        <w:jc w:val="left"/>
        <w:rPr/>
      </w:pPr>
      <w:r>
        <w:rPr>
          <w:rFonts w:eastAsia="Calibri" w:cs="Times New Roman" w:ascii="Times New Roman" w:hAnsi="Times New Roman"/>
          <w:sz w:val="24"/>
          <w:szCs w:val="24"/>
        </w:rPr>
        <w:t xml:space="preserve">14.2 Исполнитель – федеральное государственное бюджетное образовательное учреждение высшего образования «МИРЭА – Российский технологический университет». </w:t>
      </w:r>
    </w:p>
    <w:p>
      <w:pPr>
        <w:pStyle w:val="Normal"/>
        <w:widowControl w:val="false"/>
        <w:spacing w:lineRule="auto" w:line="276" w:before="0" w:after="0"/>
        <w:ind w:left="720"/>
        <w:jc w:val="left"/>
        <w:rPr/>
      </w:pPr>
      <w:r>
        <w:rPr>
          <w:rFonts w:eastAsia="Calibri" w:cs="Times New Roman" w:ascii="Times New Roman" w:hAnsi="Times New Roman"/>
          <w:iCs/>
          <w:sz w:val="24"/>
          <w:szCs w:val="24"/>
        </w:rPr>
        <w:t>14.3 Исполнитель вправе привлекать к исполнению государственного контракта третьих лиц в порядке, предусмотренном государственным контрактом.</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keepNext w:val="true"/>
        <w:numPr>
          <w:ilvl w:val="0"/>
          <w:numId w:val="0"/>
        </w:numPr>
        <w:spacing w:lineRule="auto" w:line="240" w:before="0" w:after="0"/>
        <w:jc w:val="center"/>
        <w:outlineLvl w:val="3"/>
        <w:rPr>
          <w:rFonts w:ascii="Times New Roman" w:hAnsi="Times New Roman" w:eastAsia="Times New Roman" w:cs="Times New Roman"/>
          <w:b/>
          <w:bCs/>
          <w:sz w:val="28"/>
          <w:szCs w:val="28"/>
          <w:lang w:eastAsia="ru-RU"/>
        </w:rPr>
      </w:pPr>
      <w:r>
        <w:rPr>
          <w:rFonts w:eastAsia="Times New Roman" w:cs="Times New Roman" w:ascii="Times New Roman" w:hAnsi="Times New Roman"/>
          <w:b/>
          <w:bCs/>
          <w:sz w:val="28"/>
          <w:szCs w:val="28"/>
          <w:lang w:eastAsia="ru-RU"/>
        </w:rPr>
        <w:t xml:space="preserve">КАЛЕНДАРНЫЙ ПЛАН </w:t>
      </w:r>
    </w:p>
    <w:p>
      <w:pPr>
        <w:pStyle w:val="Normal"/>
        <w:shd w:val="clear" w:color="auto" w:fill="FFFFFF"/>
        <w:tabs>
          <w:tab w:val="clear" w:pos="708"/>
          <w:tab w:val="left" w:pos="1440" w:leader="none"/>
        </w:tabs>
        <w:spacing w:lineRule="exact" w:line="280" w:before="0" w:after="0"/>
        <w:jc w:val="center"/>
        <w:rPr>
          <w:rFonts w:ascii="Times New Roman" w:hAnsi="Times New Roman" w:eastAsia="Times New Roman" w:cs="Times New Roman"/>
          <w:b/>
          <w:bCs/>
          <w:sz w:val="28"/>
          <w:szCs w:val="28"/>
          <w:lang w:eastAsia="ru-RU"/>
        </w:rPr>
      </w:pPr>
      <w:r>
        <w:rPr>
          <w:rFonts w:eastAsia="Times New Roman" w:cs="Times New Roman" w:ascii="Times New Roman" w:hAnsi="Times New Roman"/>
          <w:b/>
          <w:bCs/>
          <w:sz w:val="28"/>
          <w:szCs w:val="28"/>
          <w:lang w:eastAsia="ru-RU"/>
        </w:rPr>
        <w:t>выполнения опытно-конструкторской работы «Разработка программно-аппаратного комплекса измерительной системы моделирования выбросов загрязняющих веществ на основе предиктивного анализа технологического процесса при переработке углеводородного сырья», Шифр: «АИС Углеводороды»</w:t>
      </w:r>
    </w:p>
    <w:p>
      <w:pPr>
        <w:pStyle w:val="Normal"/>
        <w:shd w:val="clear" w:color="auto" w:fill="FFFFFF"/>
        <w:tabs>
          <w:tab w:val="clear" w:pos="708"/>
          <w:tab w:val="left" w:pos="1440" w:leader="none"/>
        </w:tabs>
        <w:spacing w:lineRule="exact" w:line="280" w:before="0" w:after="0"/>
        <w:jc w:val="center"/>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r>
    </w:p>
    <w:tbl>
      <w:tblPr>
        <w:tblW w:w="5000" w:type="pct"/>
        <w:jc w:val="center"/>
        <w:tblInd w:w="0" w:type="dxa"/>
        <w:tblLayout w:type="fixed"/>
        <w:tblCellMar>
          <w:top w:w="0" w:type="dxa"/>
          <w:left w:w="108" w:type="dxa"/>
          <w:bottom w:w="0" w:type="dxa"/>
          <w:right w:w="108" w:type="dxa"/>
        </w:tblCellMar>
        <w:tblLook w:val="0000" w:noHBand="0" w:noVBand="0" w:firstColumn="0" w:lastRow="0" w:lastColumn="0" w:firstRow="0"/>
      </w:tblPr>
      <w:tblGrid>
        <w:gridCol w:w="703"/>
        <w:gridCol w:w="2486"/>
        <w:gridCol w:w="2243"/>
        <w:gridCol w:w="2027"/>
        <w:gridCol w:w="2027"/>
        <w:gridCol w:w="719"/>
      </w:tblGrid>
      <w:tr>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112" w:right="-142"/>
              <w:jc w:val="center"/>
              <w:rPr>
                <w:rFonts w:ascii="Times New Roman" w:hAnsi="Times New Roman" w:eastAsia="Times New Roman" w:cs="Times New Roman"/>
                <w:sz w:val="24"/>
                <w:szCs w:val="24"/>
                <w:lang w:eastAsia="ru-RU"/>
              </w:rPr>
            </w:pPr>
            <w:r>
              <w:rPr>
                <w:rFonts w:eastAsia="Times New Roman" w:cs="Times New Roman" w:ascii="Times New Roman" w:hAnsi="Times New Roman"/>
                <w:lang w:eastAsia="ru-RU"/>
              </w:rPr>
              <w:t>Номер п/п</w:t>
            </w:r>
          </w:p>
        </w:tc>
        <w:tc>
          <w:tcPr>
            <w:tcW w:w="2486"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auto" w:line="240" w:before="240" w:after="60"/>
              <w:ind w:left="-112" w:right="-142"/>
              <w:jc w:val="center"/>
              <w:outlineLvl w:val="4"/>
              <w:rPr>
                <w:rFonts w:ascii="Times New Roman" w:hAnsi="Times New Roman" w:eastAsia="Times New Roman" w:cs="Times New Roman"/>
                <w:bCs/>
                <w:lang w:eastAsia="ru-RU"/>
              </w:rPr>
            </w:pPr>
            <w:r>
              <w:rPr>
                <w:rFonts w:eastAsia="Times New Roman" w:cs="Times New Roman" w:ascii="Times New Roman" w:hAnsi="Times New Roman"/>
                <w:bCs/>
                <w:lang w:eastAsia="ru-RU"/>
              </w:rPr>
              <w:t>Наименование работ</w:t>
            </w:r>
          </w:p>
          <w:p>
            <w:pPr>
              <w:pStyle w:val="Normal"/>
              <w:spacing w:lineRule="auto" w:line="240" w:before="0" w:after="0"/>
              <w:ind w:left="-112" w:right="-142"/>
              <w:jc w:val="center"/>
              <w:rPr>
                <w:rFonts w:ascii="Times New Roman" w:hAnsi="Times New Roman" w:eastAsia="Times New Roman" w:cs="Times New Roman"/>
                <w:sz w:val="24"/>
                <w:szCs w:val="24"/>
                <w:lang w:eastAsia="ru-RU"/>
              </w:rPr>
            </w:pPr>
            <w:r>
              <w:rPr>
                <w:rFonts w:eastAsia="Times New Roman" w:cs="Times New Roman" w:ascii="Times New Roman" w:hAnsi="Times New Roman"/>
                <w:lang w:eastAsia="ru-RU"/>
              </w:rPr>
              <w:t xml:space="preserve">содержание работ </w:t>
            </w:r>
          </w:p>
        </w:tc>
        <w:tc>
          <w:tcPr>
            <w:tcW w:w="22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48" w:right="-4"/>
              <w:jc w:val="center"/>
              <w:rPr>
                <w:rFonts w:ascii="Times New Roman" w:hAnsi="Times New Roman" w:eastAsia="Times New Roman" w:cs="Times New Roman"/>
                <w:sz w:val="24"/>
                <w:szCs w:val="24"/>
                <w:lang w:eastAsia="ru-RU"/>
              </w:rPr>
            </w:pPr>
            <w:r>
              <w:rPr>
                <w:rFonts w:eastAsia="Times New Roman" w:cs="Times New Roman" w:ascii="Times New Roman" w:hAnsi="Times New Roman"/>
                <w:lang w:eastAsia="ru-RU"/>
              </w:rPr>
              <w:t>Результат</w:t>
            </w:r>
          </w:p>
          <w:p>
            <w:pPr>
              <w:pStyle w:val="Normal"/>
              <w:spacing w:lineRule="auto" w:line="240" w:before="0" w:after="0"/>
              <w:ind w:left="48" w:right="-4"/>
              <w:jc w:val="center"/>
              <w:rPr>
                <w:rFonts w:ascii="Times New Roman" w:hAnsi="Times New Roman" w:eastAsia="Times New Roman" w:cs="Times New Roman"/>
                <w:sz w:val="24"/>
                <w:szCs w:val="24"/>
                <w:lang w:eastAsia="ru-RU"/>
              </w:rPr>
            </w:pPr>
            <w:r>
              <w:rPr>
                <w:rFonts w:eastAsia="Times New Roman" w:cs="Times New Roman" w:ascii="Times New Roman" w:hAnsi="Times New Roman"/>
                <w:lang w:eastAsia="ru-RU"/>
              </w:rPr>
              <w:t>(что предъявляется)</w:t>
            </w:r>
          </w:p>
          <w:p>
            <w:pPr>
              <w:pStyle w:val="Normal"/>
              <w:spacing w:lineRule="auto" w:line="240" w:before="0" w:after="0"/>
              <w:ind w:left="48" w:right="-4"/>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027"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60" w:before="0" w:after="0"/>
              <w:ind w:left="-126" w:right="-108"/>
              <w:jc w:val="center"/>
              <w:rPr>
                <w:rFonts w:ascii="Times New Roman" w:hAnsi="Times New Roman" w:eastAsia="Times New Roman" w:cs="Times New Roman"/>
                <w:sz w:val="24"/>
                <w:szCs w:val="24"/>
                <w:lang w:eastAsia="ru-RU"/>
              </w:rPr>
            </w:pPr>
            <w:r>
              <w:rPr>
                <w:rFonts w:eastAsia="Times New Roman" w:cs="Times New Roman" w:ascii="Times New Roman" w:hAnsi="Times New Roman"/>
                <w:lang w:eastAsia="ru-RU"/>
              </w:rPr>
              <w:t>Сроки выполнения,</w:t>
            </w:r>
          </w:p>
          <w:p>
            <w:pPr>
              <w:pStyle w:val="Normal"/>
              <w:spacing w:lineRule="exact" w:line="260" w:before="0" w:after="120"/>
              <w:jc w:val="center"/>
              <w:rPr>
                <w:rFonts w:ascii="Times New Roman" w:hAnsi="Times New Roman" w:eastAsia="Times New Roman" w:cs="Times New Roman"/>
                <w:sz w:val="24"/>
                <w:szCs w:val="24"/>
                <w:lang w:eastAsia="ru-RU"/>
              </w:rPr>
            </w:pPr>
            <w:r>
              <w:rPr>
                <w:rFonts w:eastAsia="Times New Roman" w:cs="Times New Roman" w:ascii="Times New Roman" w:hAnsi="Times New Roman"/>
                <w:lang w:eastAsia="ru-RU"/>
              </w:rPr>
              <w:t>работы</w:t>
            </w:r>
          </w:p>
        </w:tc>
        <w:tc>
          <w:tcPr>
            <w:tcW w:w="20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48" w:right="-4"/>
              <w:jc w:val="center"/>
              <w:rPr>
                <w:rFonts w:ascii="Times New Roman" w:hAnsi="Times New Roman" w:eastAsia="Times New Roman" w:cs="Times New Roman"/>
                <w:lang w:eastAsia="ru-RU"/>
              </w:rPr>
            </w:pPr>
            <w:r>
              <w:rPr>
                <w:rFonts w:eastAsia="Times New Roman" w:cs="Times New Roman" w:ascii="Times New Roman" w:hAnsi="Times New Roman"/>
                <w:lang w:eastAsia="ru-RU"/>
              </w:rPr>
              <w:t>Срок исполнения государственного контракта*</w:t>
            </w:r>
          </w:p>
        </w:tc>
        <w:tc>
          <w:tcPr>
            <w:tcW w:w="7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48" w:right="-4"/>
              <w:jc w:val="center"/>
              <w:rPr>
                <w:rFonts w:ascii="Times New Roman" w:hAnsi="Times New Roman" w:eastAsia="Times New Roman" w:cs="Times New Roman"/>
                <w:sz w:val="24"/>
                <w:szCs w:val="24"/>
                <w:lang w:eastAsia="ru-RU"/>
              </w:rPr>
            </w:pPr>
            <w:r>
              <w:rPr>
                <w:rFonts w:eastAsia="Times New Roman" w:cs="Times New Roman" w:ascii="Times New Roman" w:hAnsi="Times New Roman"/>
                <w:lang w:eastAsia="ru-RU"/>
              </w:rPr>
              <w:t>Цена</w:t>
            </w:r>
          </w:p>
          <w:p>
            <w:pPr>
              <w:pStyle w:val="Normal"/>
              <w:spacing w:lineRule="auto" w:line="240" w:before="0" w:after="0"/>
              <w:ind w:left="48" w:right="-4"/>
              <w:jc w:val="center"/>
              <w:rPr>
                <w:rFonts w:ascii="Times New Roman" w:hAnsi="Times New Roman" w:eastAsia="Times New Roman" w:cs="Times New Roman"/>
                <w:sz w:val="24"/>
                <w:szCs w:val="24"/>
                <w:lang w:eastAsia="ru-RU"/>
              </w:rPr>
            </w:pPr>
            <w:r>
              <w:rPr>
                <w:rFonts w:eastAsia="Times New Roman" w:cs="Times New Roman" w:ascii="Times New Roman" w:hAnsi="Times New Roman"/>
                <w:lang w:eastAsia="ru-RU"/>
              </w:rPr>
              <w:t>(тыс. руб.)</w:t>
            </w:r>
          </w:p>
        </w:tc>
      </w:tr>
      <w:tr>
        <w:trPr>
          <w:trHeight w:val="284" w:hRule="atLeast"/>
        </w:trPr>
        <w:tc>
          <w:tcPr>
            <w:tcW w:w="7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48" w:right="-4"/>
              <w:jc w:val="center"/>
              <w:rPr>
                <w:rFonts w:ascii="Times New Roman" w:hAnsi="Times New Roman" w:eastAsia="Times New Roman" w:cs="Times New Roman"/>
                <w:bCs/>
                <w:sz w:val="24"/>
                <w:szCs w:val="24"/>
                <w:lang w:eastAsia="ru-RU"/>
              </w:rPr>
            </w:pPr>
            <w:r>
              <w:rPr>
                <w:rFonts w:eastAsia="Times New Roman" w:cs="Times New Roman" w:ascii="Times New Roman" w:hAnsi="Times New Roman"/>
                <w:bCs/>
                <w:lang w:eastAsia="ru-RU"/>
              </w:rPr>
              <w:t>1</w:t>
            </w:r>
          </w:p>
        </w:tc>
        <w:tc>
          <w:tcPr>
            <w:tcW w:w="24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48" w:right="-4"/>
              <w:jc w:val="center"/>
              <w:rPr>
                <w:rFonts w:ascii="Times New Roman" w:hAnsi="Times New Roman" w:eastAsia="Times New Roman" w:cs="Times New Roman"/>
                <w:bCs/>
                <w:sz w:val="24"/>
                <w:szCs w:val="24"/>
                <w:lang w:eastAsia="ru-RU"/>
              </w:rPr>
            </w:pPr>
            <w:r>
              <w:rPr>
                <w:rFonts w:eastAsia="Times New Roman" w:cs="Times New Roman" w:ascii="Times New Roman" w:hAnsi="Times New Roman"/>
                <w:bCs/>
                <w:lang w:eastAsia="ru-RU"/>
              </w:rPr>
              <w:t>2</w:t>
            </w:r>
          </w:p>
        </w:tc>
        <w:tc>
          <w:tcPr>
            <w:tcW w:w="224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48" w:right="-4"/>
              <w:jc w:val="center"/>
              <w:rPr>
                <w:rFonts w:ascii="Times New Roman" w:hAnsi="Times New Roman" w:eastAsia="Times New Roman" w:cs="Times New Roman"/>
                <w:bCs/>
                <w:sz w:val="24"/>
                <w:szCs w:val="24"/>
                <w:lang w:eastAsia="ru-RU"/>
              </w:rPr>
            </w:pPr>
            <w:r>
              <w:rPr>
                <w:rFonts w:eastAsia="Times New Roman" w:cs="Times New Roman" w:ascii="Times New Roman" w:hAnsi="Times New Roman"/>
                <w:bCs/>
                <w:lang w:eastAsia="ru-RU"/>
              </w:rPr>
              <w:t>3</w:t>
            </w:r>
          </w:p>
        </w:tc>
        <w:tc>
          <w:tcPr>
            <w:tcW w:w="20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48" w:right="-4"/>
              <w:jc w:val="center"/>
              <w:rPr>
                <w:rFonts w:ascii="Times New Roman" w:hAnsi="Times New Roman" w:eastAsia="Times New Roman" w:cs="Times New Roman"/>
                <w:sz w:val="24"/>
                <w:szCs w:val="24"/>
                <w:lang w:eastAsia="ru-RU"/>
              </w:rPr>
            </w:pPr>
            <w:r>
              <w:rPr>
                <w:rFonts w:eastAsia="Times New Roman" w:cs="Times New Roman" w:ascii="Times New Roman" w:hAnsi="Times New Roman"/>
                <w:lang w:eastAsia="ru-RU"/>
              </w:rPr>
              <w:t>4</w:t>
            </w:r>
          </w:p>
        </w:tc>
        <w:tc>
          <w:tcPr>
            <w:tcW w:w="20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48" w:right="-4"/>
              <w:jc w:val="center"/>
              <w:rPr>
                <w:rFonts w:ascii="Times New Roman" w:hAnsi="Times New Roman" w:eastAsia="Times New Roman" w:cs="Times New Roman"/>
                <w:bCs/>
                <w:lang w:eastAsia="ru-RU"/>
              </w:rPr>
            </w:pPr>
            <w:r>
              <w:rPr>
                <w:rFonts w:eastAsia="Times New Roman" w:cs="Times New Roman" w:ascii="Times New Roman" w:hAnsi="Times New Roman"/>
                <w:bCs/>
                <w:lang w:eastAsia="ru-RU"/>
              </w:rPr>
              <w:t>5</w:t>
            </w:r>
          </w:p>
        </w:tc>
        <w:tc>
          <w:tcPr>
            <w:tcW w:w="71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48" w:right="-4"/>
              <w:jc w:val="center"/>
              <w:rPr>
                <w:rFonts w:ascii="Times New Roman" w:hAnsi="Times New Roman" w:eastAsia="Times New Roman" w:cs="Times New Roman"/>
                <w:bCs/>
                <w:sz w:val="24"/>
                <w:szCs w:val="24"/>
                <w:lang w:eastAsia="ru-RU"/>
              </w:rPr>
            </w:pPr>
            <w:r>
              <w:rPr>
                <w:rFonts w:eastAsia="Times New Roman" w:cs="Times New Roman" w:ascii="Times New Roman" w:hAnsi="Times New Roman"/>
                <w:bCs/>
                <w:lang w:eastAsia="ru-RU"/>
              </w:rPr>
              <w:t>6</w:t>
            </w:r>
          </w:p>
        </w:tc>
      </w:tr>
      <w:tr>
        <w:trPr>
          <w:trHeight w:val="284" w:hRule="atLeast"/>
        </w:trPr>
        <w:tc>
          <w:tcPr>
            <w:tcW w:w="7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48" w:right="-4"/>
              <w:jc w:val="center"/>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t>1</w:t>
            </w:r>
          </w:p>
        </w:tc>
        <w:tc>
          <w:tcPr>
            <w:tcW w:w="24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Calibri" w:cs="Times New Roman"/>
                <w:b/>
                <w:sz w:val="24"/>
                <w:szCs w:val="24"/>
              </w:rPr>
            </w:pPr>
            <w:r>
              <w:rPr>
                <w:rFonts w:eastAsia="Calibri" w:cs="Times New Roman" w:ascii="Times New Roman" w:hAnsi="Times New Roman"/>
                <w:b/>
                <w:sz w:val="24"/>
                <w:szCs w:val="24"/>
              </w:rPr>
              <w:t>Разработка программно-аппаратного комплекса измерительной системы моделирования выбросов загрязняющих веществ на основе предиктивного анализа технологического процесса при производстве строительных материалов</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 xml:space="preserve">1.1 Выбор и обоснование пилотного объекта по </w:t>
            </w:r>
            <w:r>
              <w:rPr>
                <w:rFonts w:eastAsia="Times New Roman" w:cs="Times New Roman" w:ascii="Times New Roman" w:hAnsi="Times New Roman"/>
                <w:sz w:val="24"/>
                <w:szCs w:val="24"/>
                <w:lang w:eastAsia="ru-RU"/>
              </w:rPr>
              <w:t>производству строительных материалов</w:t>
            </w:r>
            <w:r>
              <w:rPr>
                <w:rFonts w:eastAsia="Calibri" w:cs="Times New Roman" w:ascii="Times New Roman" w:hAnsi="Times New Roman"/>
                <w:sz w:val="24"/>
                <w:szCs w:val="24"/>
              </w:rPr>
              <w:t xml:space="preserve"> для </w:t>
            </w:r>
            <w:r>
              <w:rPr>
                <w:rFonts w:eastAsia="Times New Roman" w:cs="Times New Roman" w:ascii="Times New Roman" w:hAnsi="Times New Roman"/>
                <w:sz w:val="24"/>
                <w:szCs w:val="24"/>
              </w:rPr>
              <w:t xml:space="preserve">разработки программно-аппаратного комплекса измерительной системы моделирования выбросов на основе предиктивного анализа технологического процесса при </w:t>
            </w:r>
            <w:r>
              <w:rPr>
                <w:rFonts w:eastAsia="Times New Roman" w:cs="Times New Roman" w:ascii="Times New Roman" w:hAnsi="Times New Roman"/>
                <w:sz w:val="24"/>
                <w:szCs w:val="24"/>
                <w:lang w:eastAsia="ru-RU"/>
              </w:rPr>
              <w:t>производстве строительных материалов</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1.2 Сбор информации о технологическом процессе пилотного объекта: данные технологического регламента, технологические схемы, чертежи, архивные данные АСУ ТП и аналитического и инструментального контроля.</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1.3 Разработка алгоритма формирования моделей расчета выбросов загрязняющих веществ: определение значимых параметров для моделирования выбросов загрязняющих веществ, определение математических моделей, пригодных для пилотного объекта.</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 xml:space="preserve">1.4 Разработка прототипа программного комплекса типовой измерительной системы </w:t>
            </w:r>
            <w:r>
              <w:rPr>
                <w:rFonts w:eastAsia="Times New Roman" w:cs="Times New Roman" w:ascii="Times New Roman" w:hAnsi="Times New Roman"/>
                <w:sz w:val="24"/>
                <w:szCs w:val="24"/>
              </w:rPr>
              <w:t xml:space="preserve">моделирования </w:t>
            </w:r>
            <w:r>
              <w:rPr>
                <w:rFonts w:eastAsia="Calibri" w:cs="Times New Roman" w:ascii="Times New Roman" w:hAnsi="Times New Roman"/>
                <w:sz w:val="24"/>
                <w:szCs w:val="24"/>
              </w:rPr>
              <w:t xml:space="preserve">выбросов загрязняющих веществ </w:t>
            </w:r>
            <w:r>
              <w:rPr>
                <w:rFonts w:eastAsia="Times New Roman" w:cs="Times New Roman" w:ascii="Times New Roman" w:hAnsi="Times New Roman"/>
                <w:sz w:val="24"/>
                <w:szCs w:val="24"/>
              </w:rPr>
              <w:t>на основе предиктивного анализа технологического процесса при</w:t>
            </w:r>
            <w:r>
              <w:rPr>
                <w:rFonts w:eastAsia="Calibri" w:cs="Times New Roman" w:ascii="Times New Roman" w:hAnsi="Times New Roman"/>
                <w:sz w:val="24"/>
                <w:szCs w:val="24"/>
              </w:rPr>
              <w:t xml:space="preserve"> </w:t>
            </w:r>
            <w:r>
              <w:rPr>
                <w:rFonts w:eastAsia="Times New Roman" w:cs="Times New Roman" w:ascii="Times New Roman" w:hAnsi="Times New Roman"/>
                <w:sz w:val="24"/>
                <w:szCs w:val="24"/>
                <w:lang w:eastAsia="ru-RU"/>
              </w:rPr>
              <w:t>производстве строительных материалов</w:t>
            </w:r>
            <w:r>
              <w:rPr>
                <w:rFonts w:eastAsia="Calibri" w:cs="Times New Roman" w:ascii="Times New Roman" w:hAnsi="Times New Roman"/>
                <w:sz w:val="24"/>
                <w:szCs w:val="24"/>
              </w:rPr>
              <w:t xml:space="preserve"> на пилотном объекте</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1.5 Предварительное обучение/разработка модели прототипа программного комплекса типовой измерительной системы</w:t>
            </w:r>
            <w:r>
              <w:rPr>
                <w:rFonts w:eastAsia="Times New Roman" w:cs="Times New Roman" w:ascii="Times New Roman" w:hAnsi="Times New Roman"/>
                <w:sz w:val="24"/>
                <w:szCs w:val="24"/>
              </w:rPr>
              <w:t xml:space="preserve"> моделирования</w:t>
            </w:r>
            <w:r>
              <w:rPr>
                <w:rFonts w:eastAsia="Calibri" w:cs="Times New Roman" w:ascii="Times New Roman" w:hAnsi="Times New Roman"/>
                <w:sz w:val="24"/>
                <w:szCs w:val="24"/>
              </w:rPr>
              <w:t xml:space="preserve"> выбросов загрязняющих </w:t>
            </w:r>
            <w:r>
              <w:rPr>
                <w:rFonts w:eastAsia="Times New Roman" w:cs="Times New Roman" w:ascii="Times New Roman" w:hAnsi="Times New Roman"/>
                <w:sz w:val="24"/>
                <w:szCs w:val="24"/>
              </w:rPr>
              <w:t>на основе предиктивного анализа технологического процесса при</w:t>
            </w:r>
            <w:r>
              <w:rPr>
                <w:rFonts w:eastAsia="Calibri" w:cs="Times New Roman" w:ascii="Times New Roman" w:hAnsi="Times New Roman"/>
                <w:sz w:val="24"/>
                <w:szCs w:val="24"/>
              </w:rPr>
              <w:t xml:space="preserve"> </w:t>
            </w:r>
            <w:r>
              <w:rPr>
                <w:rFonts w:eastAsia="Times New Roman" w:cs="Times New Roman" w:ascii="Times New Roman" w:hAnsi="Times New Roman"/>
                <w:sz w:val="24"/>
                <w:szCs w:val="24"/>
                <w:lang w:eastAsia="ru-RU"/>
              </w:rPr>
              <w:t>производстве строительных материалов</w:t>
            </w:r>
            <w:r>
              <w:rPr>
                <w:rFonts w:eastAsia="Calibri" w:cs="Times New Roman" w:ascii="Times New Roman" w:hAnsi="Times New Roman"/>
                <w:sz w:val="24"/>
                <w:szCs w:val="24"/>
              </w:rPr>
              <w:t xml:space="preserve"> на архивных данных пилотного объекта</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 xml:space="preserve">1.6 Инструментальные исследования системой автоматического контроля на пилотном объекте и обучение прототипа программно-аппаратного комплекса типовой измерительной системы </w:t>
            </w:r>
            <w:r>
              <w:rPr>
                <w:rFonts w:eastAsia="Times New Roman" w:cs="Times New Roman" w:ascii="Times New Roman" w:hAnsi="Times New Roman"/>
                <w:sz w:val="24"/>
                <w:szCs w:val="24"/>
              </w:rPr>
              <w:t xml:space="preserve">моделирования </w:t>
            </w:r>
            <w:r>
              <w:rPr>
                <w:rFonts w:eastAsia="Calibri" w:cs="Times New Roman" w:ascii="Times New Roman" w:hAnsi="Times New Roman"/>
                <w:sz w:val="24"/>
                <w:szCs w:val="24"/>
              </w:rPr>
              <w:t xml:space="preserve">выбросов загрязняющих веществ </w:t>
            </w:r>
            <w:r>
              <w:rPr>
                <w:rFonts w:eastAsia="Times New Roman" w:cs="Times New Roman" w:ascii="Times New Roman" w:hAnsi="Times New Roman"/>
                <w:sz w:val="24"/>
                <w:szCs w:val="24"/>
              </w:rPr>
              <w:t xml:space="preserve">на основе предиктивного анализа технологического процесса при </w:t>
            </w:r>
            <w:r>
              <w:rPr>
                <w:rFonts w:eastAsia="Times New Roman" w:cs="Times New Roman" w:ascii="Times New Roman" w:hAnsi="Times New Roman"/>
                <w:sz w:val="24"/>
                <w:szCs w:val="24"/>
                <w:lang w:eastAsia="ru-RU"/>
              </w:rPr>
              <w:t>производстве строительных материалов</w:t>
            </w:r>
            <w:r>
              <w:rPr>
                <w:rFonts w:eastAsia="Calibri" w:cs="Times New Roman" w:ascii="Times New Roman" w:hAnsi="Times New Roman"/>
                <w:sz w:val="24"/>
                <w:szCs w:val="24"/>
              </w:rPr>
              <w:t xml:space="preserve"> на реальных данных технологического процесса в on-line режиме.</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 xml:space="preserve">1.7 Дообучение/настройка прототипа программно-аппаратного комплекса типовой измерительной системы </w:t>
            </w:r>
            <w:r>
              <w:rPr>
                <w:rFonts w:eastAsia="Times New Roman" w:cs="Times New Roman" w:ascii="Times New Roman" w:hAnsi="Times New Roman"/>
                <w:sz w:val="24"/>
                <w:szCs w:val="24"/>
              </w:rPr>
              <w:t xml:space="preserve">моделирования </w:t>
            </w:r>
            <w:r>
              <w:rPr>
                <w:rFonts w:eastAsia="Calibri" w:cs="Times New Roman" w:ascii="Times New Roman" w:hAnsi="Times New Roman"/>
                <w:sz w:val="24"/>
                <w:szCs w:val="24"/>
              </w:rPr>
              <w:t xml:space="preserve">выбросов загрязняющих веществ </w:t>
            </w:r>
            <w:r>
              <w:rPr>
                <w:rFonts w:eastAsia="Times New Roman" w:cs="Times New Roman" w:ascii="Times New Roman" w:hAnsi="Times New Roman"/>
                <w:sz w:val="24"/>
                <w:szCs w:val="24"/>
              </w:rPr>
              <w:t xml:space="preserve">на основе предиктивного анализа технологического процесса </w:t>
            </w:r>
            <w:r>
              <w:rPr>
                <w:rFonts w:eastAsia="Calibri" w:cs="Times New Roman" w:ascii="Times New Roman" w:hAnsi="Times New Roman"/>
                <w:sz w:val="24"/>
                <w:szCs w:val="24"/>
              </w:rPr>
              <w:t>пилотного объекта на основе данных системы автоматического контроля выбросов на данном пилотном объекте.</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 xml:space="preserve">1.8 Сравнительные испытания типовой/уточненной измерительной системы </w:t>
            </w:r>
            <w:r>
              <w:rPr>
                <w:rFonts w:eastAsia="Times New Roman" w:cs="Times New Roman" w:ascii="Times New Roman" w:hAnsi="Times New Roman"/>
                <w:sz w:val="24"/>
                <w:szCs w:val="24"/>
              </w:rPr>
              <w:t xml:space="preserve">моделирования </w:t>
            </w:r>
            <w:r>
              <w:rPr>
                <w:rFonts w:eastAsia="Calibri" w:cs="Times New Roman" w:ascii="Times New Roman" w:hAnsi="Times New Roman"/>
                <w:sz w:val="24"/>
                <w:szCs w:val="24"/>
              </w:rPr>
              <w:t xml:space="preserve">выбросов загрязняющих веществ </w:t>
            </w:r>
            <w:r>
              <w:rPr>
                <w:rFonts w:eastAsia="Times New Roman" w:cs="Times New Roman" w:ascii="Times New Roman" w:hAnsi="Times New Roman"/>
                <w:sz w:val="24"/>
                <w:szCs w:val="24"/>
              </w:rPr>
              <w:t xml:space="preserve">на основе предиктивного анализа технологического процесса </w:t>
            </w:r>
            <w:r>
              <w:rPr>
                <w:rFonts w:eastAsia="Calibri" w:cs="Times New Roman" w:ascii="Times New Roman" w:hAnsi="Times New Roman"/>
                <w:sz w:val="24"/>
                <w:szCs w:val="24"/>
              </w:rPr>
              <w:t>пилотного объекта и системы автоматического контроля выбросов загрязняющих веществ на данном пилотном объекте.</w:t>
            </w:r>
          </w:p>
          <w:p>
            <w:pPr>
              <w:pStyle w:val="Normal"/>
              <w:spacing w:lineRule="auto" w:line="240" w:before="0" w:after="0"/>
              <w:ind w:left="48" w:right="-4"/>
              <w:rPr>
                <w:rFonts w:ascii="Times New Roman" w:hAnsi="Times New Roman" w:eastAsia="Times New Roman" w:cs="Times New Roman"/>
                <w:bCs/>
                <w:sz w:val="24"/>
                <w:szCs w:val="24"/>
                <w:lang w:eastAsia="ru-RU"/>
              </w:rPr>
            </w:pPr>
            <w:r>
              <w:rPr>
                <w:rFonts w:eastAsia="Calibri" w:cs="Times New Roman" w:ascii="Times New Roman" w:hAnsi="Times New Roman"/>
                <w:sz w:val="24"/>
                <w:szCs w:val="24"/>
              </w:rPr>
              <w:t xml:space="preserve">1.9 Оценка метрологических характеристик </w:t>
            </w:r>
            <w:r>
              <w:rPr>
                <w:rFonts w:eastAsia="Times New Roman" w:cs="Times New Roman" w:ascii="Times New Roman" w:hAnsi="Times New Roman"/>
                <w:sz w:val="24"/>
                <w:szCs w:val="24"/>
              </w:rPr>
              <w:t xml:space="preserve">программно-аппаратного комплекса измерительной системы моделирования выбросов на основе предиктивного анализа технологического процесса </w:t>
            </w:r>
            <w:r>
              <w:rPr>
                <w:rFonts w:eastAsia="Calibri" w:cs="Times New Roman" w:ascii="Times New Roman" w:hAnsi="Times New Roman"/>
                <w:sz w:val="24"/>
                <w:szCs w:val="24"/>
              </w:rPr>
              <w:t>пилотного объекта.</w:t>
            </w:r>
          </w:p>
        </w:tc>
        <w:tc>
          <w:tcPr>
            <w:tcW w:w="22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Times New Roman" w:hAnsi="Times New Roman" w:cs="Times New Roman"/>
                <w:sz w:val="24"/>
                <w:szCs w:val="24"/>
              </w:rPr>
            </w:pPr>
            <w:r>
              <w:rPr>
                <w:rFonts w:cs="Times New Roman" w:ascii="Times New Roman" w:hAnsi="Times New Roman"/>
                <w:sz w:val="24"/>
                <w:szCs w:val="24"/>
              </w:rPr>
              <w:t>Научно-технический отчет по ОКР, включающий:</w:t>
            </w:r>
          </w:p>
          <w:p>
            <w:pPr>
              <w:pStyle w:val="Normal"/>
              <w:widowControl w:val="false"/>
              <w:spacing w:lineRule="auto" w:line="240"/>
              <w:rPr>
                <w:rFonts w:ascii="Times New Roman" w:hAnsi="Times New Roman" w:cs="Times New Roman"/>
                <w:sz w:val="24"/>
                <w:szCs w:val="24"/>
              </w:rPr>
            </w:pPr>
            <w:r>
              <w:rPr>
                <w:rFonts w:cs="Times New Roman" w:ascii="Times New Roman" w:hAnsi="Times New Roman"/>
                <w:sz w:val="24"/>
                <w:szCs w:val="24"/>
              </w:rPr>
              <w:t>- описание результатов обследования пилотного объекта и возможных ограничений (при наличии) для проведения моделирования;</w:t>
            </w:r>
          </w:p>
          <w:p>
            <w:pPr>
              <w:pStyle w:val="Normal"/>
              <w:widowControl w:val="false"/>
              <w:spacing w:lineRule="auto" w:line="240"/>
              <w:rPr>
                <w:rFonts w:ascii="Times New Roman" w:hAnsi="Times New Roman" w:cs="Times New Roman"/>
                <w:sz w:val="24"/>
                <w:szCs w:val="24"/>
              </w:rPr>
            </w:pPr>
            <w:r>
              <w:rPr>
                <w:rFonts w:cs="Times New Roman" w:ascii="Times New Roman" w:hAnsi="Times New Roman"/>
                <w:sz w:val="24"/>
                <w:szCs w:val="24"/>
              </w:rPr>
              <w:t>- анализ технологических процессов производственных объектов отрасли, распространенности производств, возможности проведения моделирования;</w:t>
            </w:r>
          </w:p>
          <w:p>
            <w:pPr>
              <w:pStyle w:val="Normal"/>
              <w:widowControl w:val="false"/>
              <w:spacing w:lineRule="auto" w:line="240"/>
              <w:rPr>
                <w:rFonts w:ascii="Times New Roman" w:hAnsi="Times New Roman" w:cs="Times New Roman"/>
                <w:sz w:val="24"/>
                <w:szCs w:val="24"/>
              </w:rPr>
            </w:pPr>
            <w:r>
              <w:rPr>
                <w:rFonts w:cs="Times New Roman" w:ascii="Times New Roman" w:hAnsi="Times New Roman"/>
                <w:sz w:val="24"/>
                <w:szCs w:val="24"/>
              </w:rPr>
              <w:t>-перечень данных, необходимых для проведения моделирования;</w:t>
            </w:r>
          </w:p>
          <w:p>
            <w:pPr>
              <w:pStyle w:val="Normal"/>
              <w:widowControl w:val="false"/>
              <w:spacing w:lineRule="auto" w:line="240"/>
              <w:rPr>
                <w:rFonts w:ascii="Times New Roman" w:hAnsi="Times New Roman" w:cs="Times New Roman"/>
                <w:sz w:val="24"/>
                <w:szCs w:val="24"/>
              </w:rPr>
            </w:pPr>
            <w:r>
              <w:rPr>
                <w:rFonts w:cs="Times New Roman" w:ascii="Times New Roman" w:hAnsi="Times New Roman"/>
                <w:sz w:val="24"/>
                <w:szCs w:val="24"/>
              </w:rPr>
              <w:t>- требования к структуре и функционированию ПАК АИС Стройматериалы;</w:t>
            </w:r>
          </w:p>
          <w:p>
            <w:pPr>
              <w:pStyle w:val="Normal"/>
              <w:widowControl w:val="false"/>
              <w:spacing w:lineRule="auto" w:line="240"/>
              <w:rPr>
                <w:rFonts w:ascii="Times New Roman" w:hAnsi="Times New Roman" w:cs="Times New Roman"/>
                <w:sz w:val="24"/>
                <w:szCs w:val="24"/>
              </w:rPr>
            </w:pPr>
            <w:r>
              <w:rPr>
                <w:rFonts w:cs="Times New Roman" w:ascii="Times New Roman" w:hAnsi="Times New Roman"/>
                <w:sz w:val="24"/>
                <w:szCs w:val="24"/>
              </w:rPr>
              <w:t>- основные технические решения по разработке ПАК АИС Стройматериалы;</w:t>
            </w:r>
          </w:p>
          <w:p>
            <w:pPr>
              <w:pStyle w:val="Normal"/>
              <w:widowControl w:val="false"/>
              <w:spacing w:lineRule="auto" w:line="240"/>
              <w:rPr>
                <w:rFonts w:ascii="Times New Roman" w:hAnsi="Times New Roman" w:cs="Times New Roman"/>
                <w:sz w:val="24"/>
                <w:szCs w:val="24"/>
              </w:rPr>
            </w:pPr>
            <w:r>
              <w:rPr>
                <w:rFonts w:cs="Times New Roman" w:ascii="Times New Roman" w:hAnsi="Times New Roman"/>
                <w:sz w:val="24"/>
                <w:szCs w:val="24"/>
              </w:rPr>
              <w:t>-техническое задание на создание ПАК АИС Стройматериалы</w:t>
            </w:r>
          </w:p>
          <w:p>
            <w:pPr>
              <w:pStyle w:val="Normal"/>
              <w:widowControl w:val="false"/>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Программно-аппаратный комплекс измерительной системы моделирования выбросов на основе предиктивного анализа технологического процесса при производстве строительных материалов.</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Конструкторская документация в составе:</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схема структурная комплекса технических средств;</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схема подключения внешних проводок;</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чертёж общего вида;</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спецификация оборудования;</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общее описание системы;</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руководство по эксплуатации;</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руководство пользователя;</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ведомость машинных носителей информации.</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Протоколы сравнительных испытаний</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60"/>
              <w:rPr>
                <w:rFonts w:ascii="Times New Roman" w:hAnsi="Times New Roman" w:cs="Times New Roman"/>
                <w:sz w:val="24"/>
                <w:szCs w:val="24"/>
              </w:rPr>
            </w:pPr>
            <w:r>
              <w:rPr>
                <w:rFonts w:cs="Times New Roman" w:ascii="Times New Roman" w:hAnsi="Times New Roman"/>
                <w:sz w:val="24"/>
                <w:szCs w:val="24"/>
              </w:rPr>
              <w:t>Отчет о патентных исследованиях</w:t>
            </w:r>
          </w:p>
        </w:tc>
        <w:tc>
          <w:tcPr>
            <w:tcW w:w="20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48" w:right="-4"/>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rPr>
              <w:t>с даты заключения государственного контракта – 15 июня 2026 г.</w:t>
            </w:r>
          </w:p>
        </w:tc>
        <w:tc>
          <w:tcPr>
            <w:tcW w:w="20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48" w:right="-4"/>
              <w:jc w:val="center"/>
              <w:rPr>
                <w:rFonts w:ascii="Times New Roman" w:hAnsi="Times New Roman" w:eastAsia="Times New Roman" w:cs="Times New Roman"/>
                <w:b/>
                <w:bCs/>
                <w:sz w:val="24"/>
                <w:szCs w:val="24"/>
                <w:lang w:eastAsia="ru-RU"/>
              </w:rPr>
            </w:pPr>
            <w:r>
              <w:rPr>
                <w:rFonts w:eastAsia="Times New Roman" w:cs="Times New Roman" w:ascii="Times New Roman" w:hAnsi="Times New Roman"/>
                <w:sz w:val="24"/>
                <w:szCs w:val="24"/>
              </w:rPr>
              <w:t>с даты заключения государственного контракта – 31 июля 2026 г.</w:t>
            </w:r>
          </w:p>
        </w:tc>
        <w:tc>
          <w:tcPr>
            <w:tcW w:w="71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48" w:right="-4"/>
              <w:jc w:val="center"/>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r>
          </w:p>
        </w:tc>
      </w:tr>
    </w:tbl>
    <w:p>
      <w:pPr>
        <w:pStyle w:val="Normal"/>
        <w:spacing w:lineRule="auto" w:line="240" w:before="0" w:after="0"/>
        <w:jc w:val="both"/>
        <w:rPr/>
      </w:pPr>
      <w:r>
        <w:rPr>
          <w:rFonts w:eastAsia="Times New Roman" w:cs="Times New Roman" w:ascii="Times New Roman" w:hAnsi="Times New Roman"/>
          <w:bCs/>
          <w:iCs/>
          <w:sz w:val="24"/>
          <w:szCs w:val="24"/>
          <w:lang w:eastAsia="ru-RU"/>
        </w:rPr>
        <w:t xml:space="preserve">* Срок исполнения Работы включает срок сдачи Исполнителем выполненной работы, приемку </w:t>
        <w:br/>
        <w:t>и оплату выполненных работ Заказчиком.</w:t>
      </w:r>
    </w:p>
    <w:p>
      <w:pPr>
        <w:pStyle w:val="Normal"/>
        <w:spacing w:lineRule="auto" w:line="240" w:before="0" w:after="200"/>
        <w:rPr>
          <w:rFonts w:ascii="Times New Roman" w:hAnsi="Times New Roman" w:eastAsia="Times New Roman" w:cs="Times New Roman"/>
          <w:b/>
          <w:bCs/>
          <w:kern w:val="2"/>
          <w:sz w:val="32"/>
          <w:szCs w:val="32"/>
          <w:lang w:eastAsia="ru-RU"/>
        </w:rPr>
      </w:pPr>
      <w:r>
        <w:rPr>
          <w:rFonts w:eastAsia="Times New Roman" w:cs="Times New Roman" w:ascii="Times New Roman" w:hAnsi="Times New Roman"/>
          <w:b/>
          <w:bCs/>
          <w:kern w:val="2"/>
          <w:sz w:val="32"/>
          <w:szCs w:val="32"/>
          <w:lang w:eastAsia="ru-RU"/>
        </w:rPr>
      </w:r>
    </w:p>
    <w:sectPr>
      <w:headerReference w:type="even" r:id="rId2"/>
      <w:headerReference w:type="default" r:id="rId3"/>
      <w:headerReference w:type="first" r:id="rId4"/>
      <w:type w:val="nextPage"/>
      <w:pgSz w:w="11906" w:h="16838"/>
      <w:pgMar w:left="1134" w:right="566" w:gutter="0" w:header="708"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Times New Roman" w:hAnsi="Times New Roman" w:cs="Times New Roman"/>
        <w:lang w:val="en-US"/>
      </w:rPr>
    </w:pPr>
    <w:r>
      <w:rPr>
        <w:rFonts w:cs="Times New Roman" w:ascii="Times New Roman" w:hAnsi="Times New Roman"/>
      </w:rPr>
      <w:fldChar w:fldCharType="begin"/>
    </w:r>
    <w:r>
      <w:rPr>
        <w:rFonts w:cs="Times New Roman" w:ascii="Times New Roman" w:hAnsi="Times New Roman"/>
      </w:rPr>
      <w:instrText xml:space="preserve"> PAGE </w:instrText>
    </w:r>
    <w:r>
      <w:rPr>
        <w:rFonts w:cs="Times New Roman" w:ascii="Times New Roman" w:hAnsi="Times New Roman"/>
      </w:rPr>
      <w:fldChar w:fldCharType="separate"/>
    </w:r>
    <w:r>
      <w:rPr>
        <w:rFonts w:cs="Times New Roman" w:ascii="Times New Roman" w:hAnsi="Times New Roman"/>
      </w:rPr>
      <w:t>12</w:t>
    </w:r>
    <w:r>
      <w:rPr>
        <w:rFonts w:cs="Times New Roman" w:ascii="Times New Roman" w:hAnsi="Times New Roman"/>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Times New Roman" w:hAnsi="Times New Roman" w:cs="Times New Roman"/>
        <w:lang w:val="en-US"/>
      </w:rPr>
    </w:pPr>
    <w:r>
      <w:rPr>
        <w:rFonts w:cs="Times New Roman" w:ascii="Times New Roman" w:hAnsi="Times New Roman"/>
      </w:rPr>
      <w:fldChar w:fldCharType="begin"/>
    </w:r>
    <w:r>
      <w:rPr>
        <w:rFonts w:cs="Times New Roman" w:ascii="Times New Roman" w:hAnsi="Times New Roman"/>
      </w:rPr>
      <w:instrText xml:space="preserve"> PAGE </w:instrText>
    </w:r>
    <w:r>
      <w:rPr>
        <w:rFonts w:cs="Times New Roman" w:ascii="Times New Roman" w:hAnsi="Times New Roman"/>
      </w:rPr>
      <w:fldChar w:fldCharType="separate"/>
    </w:r>
    <w:r>
      <w:rPr>
        <w:rFonts w:cs="Times New Roman" w:ascii="Times New Roman" w:hAnsi="Times New Roman"/>
      </w:rPr>
      <w:t>12</w:t>
    </w:r>
    <w:r>
      <w:rPr>
        <w:rFonts w:cs="Times New Roman" w:ascii="Times New Roman" w:hAnsi="Times New Roman"/>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2">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3">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4">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5">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6">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c710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Header"/>
    <w:uiPriority w:val="99"/>
    <w:qFormat/>
    <w:rsid w:val="007c7100"/>
    <w:rPr/>
  </w:style>
  <w:style w:type="character" w:styleId="Style15" w:customStyle="1">
    <w:name w:val="Текст сноски Знак"/>
    <w:basedOn w:val="DefaultParagraphFont"/>
    <w:link w:val="FootnoteText"/>
    <w:qFormat/>
    <w:rsid w:val="007c7100"/>
    <w:rPr>
      <w:rFonts w:ascii="Times New Roman" w:hAnsi="Times New Roman" w:eastAsia="Times New Roman" w:cs="Times New Roman"/>
      <w:sz w:val="20"/>
      <w:szCs w:val="20"/>
      <w:lang w:eastAsia="ru-RU"/>
    </w:rPr>
  </w:style>
  <w:style w:type="character" w:styleId="FootnoteCharacters">
    <w:name w:val="Footnote Characters"/>
    <w:basedOn w:val="DefaultParagraphFont"/>
    <w:qFormat/>
    <w:rsid w:val="007c7100"/>
    <w:rPr>
      <w:vertAlign w:val="superscript"/>
    </w:rPr>
  </w:style>
  <w:style w:type="character" w:styleId="FootnoteReference">
    <w:name w:val="Footnote Reference"/>
    <w:rPr>
      <w:vertAlign w:val="superscript"/>
    </w:rPr>
  </w:style>
  <w:style w:type="character" w:styleId="annotationreference">
    <w:name w:val="annotation reference"/>
    <w:basedOn w:val="DefaultParagraphFont"/>
    <w:uiPriority w:val="99"/>
    <w:semiHidden/>
    <w:unhideWhenUsed/>
    <w:qFormat/>
    <w:rsid w:val="00d80a30"/>
    <w:rPr>
      <w:sz w:val="16"/>
      <w:szCs w:val="16"/>
    </w:rPr>
  </w:style>
  <w:style w:type="character" w:styleId="Style16" w:customStyle="1">
    <w:name w:val="Текст примечания Знак"/>
    <w:basedOn w:val="DefaultParagraphFont"/>
    <w:link w:val="AnnotationText"/>
    <w:uiPriority w:val="99"/>
    <w:semiHidden/>
    <w:qFormat/>
    <w:rsid w:val="00d80a30"/>
    <w:rPr>
      <w:sz w:val="20"/>
      <w:szCs w:val="20"/>
    </w:rPr>
  </w:style>
  <w:style w:type="character" w:styleId="Style17" w:customStyle="1">
    <w:name w:val="Тема примечания Знак"/>
    <w:basedOn w:val="Style16"/>
    <w:link w:val="annotationsubject"/>
    <w:uiPriority w:val="99"/>
    <w:semiHidden/>
    <w:qFormat/>
    <w:rsid w:val="00d80a30"/>
    <w:rPr>
      <w:b/>
      <w:bCs/>
      <w:sz w:val="20"/>
      <w:szCs w:val="20"/>
    </w:rPr>
  </w:style>
  <w:style w:type="character" w:styleId="Style18" w:customStyle="1">
    <w:name w:val="Текст выноски Знак"/>
    <w:basedOn w:val="DefaultParagraphFont"/>
    <w:link w:val="BalloonText"/>
    <w:uiPriority w:val="99"/>
    <w:semiHidden/>
    <w:qFormat/>
    <w:rsid w:val="00d80a30"/>
    <w:rPr>
      <w:rFonts w:ascii="Segoe UI" w:hAnsi="Segoe UI" w:cs="Segoe UI"/>
      <w:sz w:val="18"/>
      <w:szCs w:val="18"/>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Style14"/>
    <w:uiPriority w:val="99"/>
    <w:unhideWhenUsed/>
    <w:rsid w:val="007c7100"/>
    <w:pPr>
      <w:tabs>
        <w:tab w:val="clear" w:pos="708"/>
        <w:tab w:val="center" w:pos="4677" w:leader="none"/>
        <w:tab w:val="right" w:pos="9355" w:leader="none"/>
      </w:tabs>
      <w:spacing w:lineRule="auto" w:line="240" w:before="0" w:after="0"/>
    </w:pPr>
    <w:rPr/>
  </w:style>
  <w:style w:type="paragraph" w:styleId="FootnoteText">
    <w:name w:val="Footnote Text"/>
    <w:basedOn w:val="Normal"/>
    <w:link w:val="Style15"/>
    <w:rsid w:val="007c7100"/>
    <w:pPr>
      <w:spacing w:lineRule="auto" w:line="240" w:before="0" w:after="0"/>
    </w:pPr>
    <w:rPr>
      <w:rFonts w:ascii="Times New Roman" w:hAnsi="Times New Roman" w:eastAsia="Times New Roman" w:cs="Times New Roman"/>
      <w:sz w:val="20"/>
      <w:szCs w:val="20"/>
      <w:lang w:eastAsia="ru-RU"/>
    </w:rPr>
  </w:style>
  <w:style w:type="paragraph" w:styleId="ConsPlusNormal" w:customStyle="1">
    <w:name w:val="ConsPlusNormal"/>
    <w:qFormat/>
    <w:rsid w:val="007c7100"/>
    <w:pPr>
      <w:widowControl w:val="false"/>
      <w:bidi w:val="0"/>
      <w:spacing w:lineRule="auto" w:line="240" w:before="0" w:after="0"/>
      <w:ind w:firstLine="720"/>
      <w:jc w:val="left"/>
    </w:pPr>
    <w:rPr>
      <w:rFonts w:ascii="Arial" w:hAnsi="Arial" w:eastAsia="Times New Roman" w:cs="Arial"/>
      <w:color w:val="auto"/>
      <w:kern w:val="0"/>
      <w:sz w:val="20"/>
      <w:szCs w:val="20"/>
      <w:lang w:eastAsia="ru-RU" w:val="ru-RU" w:bidi="ar-SA"/>
    </w:rPr>
  </w:style>
  <w:style w:type="paragraph" w:styleId="ConsPlusNonformat" w:customStyle="1">
    <w:name w:val="ConsPlusNonformat"/>
    <w:uiPriority w:val="99"/>
    <w:qFormat/>
    <w:rsid w:val="007c7100"/>
    <w:pPr>
      <w:widowControl w:val="false"/>
      <w:suppressAutoHyphens w:val="true"/>
      <w:bidi w:val="0"/>
      <w:spacing w:lineRule="auto" w:line="240" w:before="0" w:after="0"/>
      <w:jc w:val="left"/>
    </w:pPr>
    <w:rPr>
      <w:rFonts w:ascii="Courier New" w:hAnsi="Courier New" w:eastAsia="Times New Roman" w:cs="Courier New"/>
      <w:color w:val="auto"/>
      <w:kern w:val="0"/>
      <w:sz w:val="20"/>
      <w:szCs w:val="20"/>
      <w:lang w:eastAsia="ar-SA" w:val="ru-RU" w:bidi="ar-SA"/>
    </w:rPr>
  </w:style>
  <w:style w:type="paragraph" w:styleId="AnnotationText">
    <w:name w:val="Annotation Text"/>
    <w:basedOn w:val="Normal"/>
    <w:link w:val="Style16"/>
    <w:uiPriority w:val="99"/>
    <w:semiHidden/>
    <w:unhideWhenUsed/>
    <w:rsid w:val="00d80a30"/>
    <w:pPr>
      <w:spacing w:lineRule="auto" w:line="240"/>
    </w:pPr>
    <w:rPr>
      <w:sz w:val="20"/>
      <w:szCs w:val="20"/>
    </w:rPr>
  </w:style>
  <w:style w:type="paragraph" w:styleId="annotationsubject">
    <w:name w:val="annotation subject"/>
    <w:basedOn w:val="AnnotationText"/>
    <w:next w:val="AnnotationText"/>
    <w:link w:val="Style17"/>
    <w:uiPriority w:val="99"/>
    <w:semiHidden/>
    <w:unhideWhenUsed/>
    <w:qFormat/>
    <w:rsid w:val="00d80a30"/>
    <w:pPr/>
    <w:rPr>
      <w:b/>
      <w:bCs/>
    </w:rPr>
  </w:style>
  <w:style w:type="paragraph" w:styleId="BalloonText">
    <w:name w:val="Balloon Text"/>
    <w:basedOn w:val="Normal"/>
    <w:link w:val="Style18"/>
    <w:uiPriority w:val="99"/>
    <w:semiHidden/>
    <w:unhideWhenUsed/>
    <w:qFormat/>
    <w:rsid w:val="00d80a3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11">
    <w:name w:val="Сетка таблицы11"/>
    <w:basedOn w:val="a1"/>
    <w:uiPriority w:val="59"/>
    <w:rsid w:val="007c71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a8">
    <w:name w:val="Table Grid"/>
    <w:basedOn w:val="a1"/>
    <w:uiPriority w:val="39"/>
    <w:rsid w:val="007c71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uiPriority w:val="2"/>
    <w:semiHidden/>
    <w:qFormat/>
    <w:rsid w:val="006f0596"/>
    <w:pPr>
      <w:spacing w:after="0" w:line="240" w:lineRule="auto"/>
    </w:pPr>
    <w:rPr>
      <w:lang w:val="en-US"/>
    </w:rPr>
    <w:tblPr>
      <w:tblCellMar>
        <w:top w:w="0" w:type="dxa"/>
        <w:left w:w="0" w:type="dxa"/>
        <w:bottom w:w="0" w:type="dxa"/>
        <w:right w:w="0" w:type="dxa"/>
      </w:tblCellMar>
    </w:tblPr>
  </w:style>
  <w:style w:type="table" w:customStyle="1" w:styleId="1">
    <w:name w:val="Сетка таблицы1"/>
    <w:basedOn w:val="a1"/>
    <w:uiPriority w:val="59"/>
    <w:rsid w:val="00896897"/>
    <w:pPr>
      <w:spacing w:after="0" w:line="240" w:lineRule="auto"/>
    </w:pPr>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B9476-1A72-410C-B3A7-7ED79BCD5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Application>LibreOffice/24.2.7.2$Linux_X86_64 LibreOffice_project/420$Build-2</Application>
  <AppVersion>15.0000</AppVersion>
  <Pages>19</Pages>
  <Words>3815</Words>
  <Characters>28701</Characters>
  <CharactersWithSpaces>32232</CharactersWithSpaces>
  <Paragraphs>320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2024-10-09T10:34:00Z</dcterms:created>
  <dc:creator>Роман Щербаков</dc:creator>
  <dc:description/>
  <dc:language>en-US</dc:language>
  <cp:lastModifiedBy/>
  <cp:lastPrinted>2024-08-14T12:19:00Z</cp:lastPrinted>
  <dcterms:modified xsi:type="dcterms:W3CDTF">2024-12-09T15:58:06Z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