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36B47" w14:textId="5140B98C" w:rsidR="002D0EB5" w:rsidRPr="006C4B51" w:rsidRDefault="002D0EB5" w:rsidP="006C4B51">
      <w:pPr>
        <w:ind w:firstLine="0"/>
        <w:jc w:val="center"/>
        <w:rPr>
          <w:szCs w:val="28"/>
        </w:rPr>
      </w:pPr>
      <w:bookmarkStart w:id="0" w:name="_Hlk21258017"/>
      <w:bookmarkEnd w:id="0"/>
      <w:r w:rsidRPr="006C4B51">
        <w:rPr>
          <w:szCs w:val="28"/>
        </w:rPr>
        <w:t>Санкт-Петербургский Политехнический У</w:t>
      </w:r>
      <w:r w:rsidR="006C4B51" w:rsidRPr="006C4B51">
        <w:rPr>
          <w:szCs w:val="28"/>
        </w:rPr>
        <w:t>ниверситет</w:t>
      </w:r>
      <w:r w:rsidR="006C4B51">
        <w:rPr>
          <w:szCs w:val="28"/>
        </w:rPr>
        <w:t xml:space="preserve"> </w:t>
      </w:r>
      <w:r w:rsidRPr="006C4B51">
        <w:rPr>
          <w:szCs w:val="28"/>
        </w:rPr>
        <w:t>Петра Великого</w:t>
      </w:r>
    </w:p>
    <w:p w14:paraId="23572E07" w14:textId="014A8A12" w:rsidR="002D0EB5" w:rsidRPr="004C76FC" w:rsidRDefault="006D6693" w:rsidP="001B0E1A">
      <w:pPr>
        <w:tabs>
          <w:tab w:val="center" w:pos="4819"/>
          <w:tab w:val="left" w:pos="8550"/>
        </w:tabs>
        <w:ind w:firstLine="0"/>
        <w:jc w:val="left"/>
        <w:rPr>
          <w:szCs w:val="28"/>
        </w:rPr>
      </w:pPr>
      <w:r>
        <w:rPr>
          <w:szCs w:val="28"/>
        </w:rPr>
        <w:tab/>
      </w:r>
      <w:r w:rsidR="002D0EB5" w:rsidRPr="006C4B51">
        <w:rPr>
          <w:szCs w:val="28"/>
        </w:rPr>
        <w:t>Институт прикладной математики и механики</w:t>
      </w:r>
      <w:r>
        <w:rPr>
          <w:szCs w:val="28"/>
        </w:rPr>
        <w:tab/>
      </w:r>
    </w:p>
    <w:p w14:paraId="1F333F02" w14:textId="0F040405" w:rsidR="002D0EB5" w:rsidRPr="004C76FC" w:rsidRDefault="002D0EB5" w:rsidP="006C4B51">
      <w:pPr>
        <w:ind w:firstLine="0"/>
        <w:jc w:val="center"/>
        <w:rPr>
          <w:sz w:val="32"/>
          <w:szCs w:val="32"/>
        </w:rPr>
      </w:pPr>
      <w:r w:rsidRPr="006C4B51">
        <w:rPr>
          <w:szCs w:val="28"/>
        </w:rPr>
        <w:t>Кафедра прикладной математики</w:t>
      </w:r>
    </w:p>
    <w:p w14:paraId="281AFCE0" w14:textId="77777777" w:rsidR="006C4B51" w:rsidRDefault="006C4B51" w:rsidP="006C4B51">
      <w:pPr>
        <w:ind w:firstLine="0"/>
        <w:jc w:val="center"/>
        <w:rPr>
          <w:sz w:val="32"/>
          <w:szCs w:val="32"/>
        </w:rPr>
      </w:pPr>
    </w:p>
    <w:p w14:paraId="3B1B0222" w14:textId="77777777" w:rsidR="006C4B51" w:rsidRDefault="006C4B51" w:rsidP="006C4B51">
      <w:pPr>
        <w:ind w:firstLine="0"/>
        <w:jc w:val="center"/>
        <w:rPr>
          <w:sz w:val="32"/>
          <w:szCs w:val="32"/>
        </w:rPr>
      </w:pPr>
    </w:p>
    <w:p w14:paraId="162D96C4" w14:textId="77777777" w:rsidR="006C4B51" w:rsidRPr="006C4B51" w:rsidRDefault="006C4B51" w:rsidP="006C4B51">
      <w:pPr>
        <w:ind w:firstLine="0"/>
        <w:jc w:val="center"/>
        <w:rPr>
          <w:sz w:val="32"/>
          <w:szCs w:val="32"/>
        </w:rPr>
      </w:pPr>
    </w:p>
    <w:p w14:paraId="2E63D4AC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46E2A645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0C04EEAB" w14:textId="0099FEC2" w:rsidR="002D0EB5" w:rsidRDefault="006C4B51" w:rsidP="006C4B51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</w:t>
      </w:r>
      <w:r>
        <w:rPr>
          <w:sz w:val="32"/>
          <w:szCs w:val="32"/>
        </w:rPr>
        <w:br/>
        <w:t>по численным методам на тему</w:t>
      </w:r>
    </w:p>
    <w:p w14:paraId="722721A1" w14:textId="77777777" w:rsidR="00F71565" w:rsidRDefault="00F71565" w:rsidP="006C4B51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Численное интегрирование функций </w:t>
      </w:r>
    </w:p>
    <w:p w14:paraId="3444DFC7" w14:textId="7A07D4F9" w:rsidR="002D0EB5" w:rsidRPr="006C4B51" w:rsidRDefault="00F71565" w:rsidP="006C4B51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методом </w:t>
      </w:r>
      <w:r w:rsidR="00143E03">
        <w:rPr>
          <w:b/>
          <w:sz w:val="32"/>
          <w:szCs w:val="32"/>
        </w:rPr>
        <w:t>Гаусса</w:t>
      </w:r>
    </w:p>
    <w:p w14:paraId="51499DF9" w14:textId="77777777" w:rsidR="002D0EB5" w:rsidRPr="002647B3" w:rsidRDefault="002D0EB5" w:rsidP="006C4B51">
      <w:pPr>
        <w:ind w:firstLine="0"/>
        <w:jc w:val="center"/>
        <w:rPr>
          <w:sz w:val="24"/>
          <w:szCs w:val="24"/>
        </w:rPr>
      </w:pPr>
    </w:p>
    <w:p w14:paraId="103E3AA4" w14:textId="77777777" w:rsidR="002D0EB5" w:rsidRDefault="002D0EB5" w:rsidP="006C4B51">
      <w:pPr>
        <w:ind w:firstLine="0"/>
        <w:jc w:val="center"/>
        <w:rPr>
          <w:szCs w:val="28"/>
        </w:rPr>
      </w:pPr>
    </w:p>
    <w:p w14:paraId="3E5C6F9C" w14:textId="77777777" w:rsidR="002D0EB5" w:rsidRPr="00E7744F" w:rsidRDefault="002D0EB5" w:rsidP="006C4B51">
      <w:pPr>
        <w:ind w:firstLine="0"/>
        <w:jc w:val="center"/>
        <w:rPr>
          <w:szCs w:val="28"/>
        </w:rPr>
      </w:pPr>
    </w:p>
    <w:p w14:paraId="7B3278D4" w14:textId="77777777" w:rsidR="002D0EB5" w:rsidRDefault="002D0EB5" w:rsidP="006C4B51">
      <w:pPr>
        <w:ind w:firstLine="0"/>
        <w:jc w:val="center"/>
        <w:rPr>
          <w:szCs w:val="28"/>
        </w:rPr>
      </w:pPr>
    </w:p>
    <w:p w14:paraId="5A524FF4" w14:textId="77777777" w:rsidR="002D0EB5" w:rsidRPr="00D86ACB" w:rsidRDefault="002D0EB5" w:rsidP="006C4B51">
      <w:pPr>
        <w:ind w:firstLine="0"/>
        <w:jc w:val="center"/>
        <w:rPr>
          <w:szCs w:val="28"/>
        </w:rPr>
      </w:pPr>
    </w:p>
    <w:p w14:paraId="22D2360F" w14:textId="77777777" w:rsidR="002D0EB5" w:rsidRDefault="002D0EB5" w:rsidP="006C4B51">
      <w:pPr>
        <w:ind w:firstLine="0"/>
        <w:jc w:val="center"/>
        <w:rPr>
          <w:szCs w:val="28"/>
        </w:rPr>
      </w:pPr>
    </w:p>
    <w:p w14:paraId="75709EEF" w14:textId="38D8BB9C" w:rsidR="002D0EB5" w:rsidRPr="00D86ACB" w:rsidRDefault="006C4B51" w:rsidP="0012695D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В</w:t>
      </w:r>
      <w:r w:rsidR="002D0EB5" w:rsidRPr="00325498">
        <w:rPr>
          <w:szCs w:val="28"/>
        </w:rPr>
        <w:t>ыполнил студент гр</w:t>
      </w:r>
      <w:r w:rsidR="002D0EB5" w:rsidRPr="002647B3">
        <w:rPr>
          <w:szCs w:val="28"/>
        </w:rPr>
        <w:t xml:space="preserve">. </w:t>
      </w:r>
      <w:r w:rsidR="0012695D" w:rsidRPr="0012695D">
        <w:rPr>
          <w:szCs w:val="28"/>
        </w:rPr>
        <w:t>3630103/80001</w:t>
      </w:r>
      <w:r w:rsidR="0012695D">
        <w:rPr>
          <w:szCs w:val="28"/>
        </w:rPr>
        <w:t xml:space="preserve">                                         </w:t>
      </w:r>
      <w:r w:rsidR="0012695D">
        <w:t>Кондратенко Ф. И.</w:t>
      </w:r>
    </w:p>
    <w:p w14:paraId="4B2BEEF2" w14:textId="6E3A8622" w:rsidR="002D0EB5" w:rsidRDefault="002D0EB5" w:rsidP="006C4B51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П</w:t>
      </w:r>
      <w:r w:rsidRPr="00325498">
        <w:rPr>
          <w:szCs w:val="28"/>
        </w:rPr>
        <w:t>реподаватель:</w:t>
      </w:r>
      <w:r>
        <w:rPr>
          <w:szCs w:val="28"/>
        </w:rPr>
        <w:tab/>
      </w:r>
      <w:r w:rsidR="006C4B51">
        <w:rPr>
          <w:szCs w:val="28"/>
        </w:rPr>
        <w:t>Фролов А</w:t>
      </w:r>
      <w:r>
        <w:rPr>
          <w:szCs w:val="28"/>
        </w:rPr>
        <w:t>.</w:t>
      </w:r>
      <w:r w:rsidR="006C4B51">
        <w:rPr>
          <w:szCs w:val="28"/>
        </w:rPr>
        <w:t>С</w:t>
      </w:r>
      <w:r>
        <w:rPr>
          <w:szCs w:val="28"/>
        </w:rPr>
        <w:t>.</w:t>
      </w:r>
    </w:p>
    <w:p w14:paraId="5638BF06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49662ED5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01F7658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020C0D6D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236BC107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7D8E662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5D5F394" w14:textId="77777777" w:rsidR="006C4B51" w:rsidRP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F7A9819" w14:textId="77777777" w:rsidR="002D0EB5" w:rsidRPr="007E0379" w:rsidRDefault="002D0EB5" w:rsidP="006C4B51">
      <w:pPr>
        <w:ind w:firstLine="0"/>
        <w:jc w:val="center"/>
        <w:rPr>
          <w:szCs w:val="24"/>
        </w:rPr>
      </w:pPr>
      <w:r w:rsidRPr="007E0379">
        <w:rPr>
          <w:szCs w:val="24"/>
        </w:rPr>
        <w:t>Санкт-Петербург</w:t>
      </w:r>
    </w:p>
    <w:p w14:paraId="4E302C1A" w14:textId="2918C15B" w:rsidR="006C4B51" w:rsidRDefault="002D0EB5" w:rsidP="006C4B51">
      <w:pPr>
        <w:ind w:firstLine="0"/>
        <w:jc w:val="center"/>
        <w:rPr>
          <w:szCs w:val="28"/>
        </w:rPr>
      </w:pPr>
      <w:r>
        <w:rPr>
          <w:szCs w:val="28"/>
        </w:rPr>
        <w:t>2020</w:t>
      </w:r>
      <w:r w:rsidR="006C4B51">
        <w:rPr>
          <w:szCs w:val="28"/>
        </w:rPr>
        <w:br w:type="page"/>
      </w:r>
    </w:p>
    <w:p w14:paraId="07DF4CEC" w14:textId="219C6091" w:rsidR="00926702" w:rsidRDefault="006C4B51" w:rsidP="00B80F7A">
      <w:pPr>
        <w:pStyle w:val="1"/>
      </w:pPr>
      <w:r>
        <w:lastRenderedPageBreak/>
        <w:t>Постановка задачи</w:t>
      </w:r>
    </w:p>
    <w:p w14:paraId="147FE976" w14:textId="6C766314" w:rsidR="006C4B51" w:rsidRDefault="00963021" w:rsidP="006C4B51">
      <w:pPr>
        <w:ind w:firstLine="426"/>
        <w:rPr>
          <w:sz w:val="24"/>
          <w:szCs w:val="24"/>
        </w:rPr>
      </w:pPr>
      <w:r w:rsidRPr="006C4B51">
        <w:rPr>
          <w:sz w:val="24"/>
          <w:szCs w:val="24"/>
        </w:rPr>
        <w:t xml:space="preserve">Необходимо </w:t>
      </w:r>
      <w:r w:rsidR="006C4B51">
        <w:rPr>
          <w:sz w:val="24"/>
          <w:szCs w:val="24"/>
        </w:rPr>
        <w:t>исследовать решение з</w:t>
      </w:r>
      <w:r w:rsidRPr="006C4B51">
        <w:rPr>
          <w:sz w:val="24"/>
          <w:szCs w:val="24"/>
        </w:rPr>
        <w:t>адач</w:t>
      </w:r>
      <w:r w:rsidR="006C4B51">
        <w:rPr>
          <w:sz w:val="24"/>
          <w:szCs w:val="24"/>
        </w:rPr>
        <w:t>и</w:t>
      </w:r>
      <w:r w:rsidRPr="006C4B51">
        <w:rPr>
          <w:sz w:val="24"/>
          <w:szCs w:val="24"/>
        </w:rPr>
        <w:t xml:space="preserve"> </w:t>
      </w:r>
      <w:r w:rsidR="00F71565">
        <w:rPr>
          <w:sz w:val="24"/>
          <w:szCs w:val="24"/>
        </w:rPr>
        <w:t>интегрирования</w:t>
      </w:r>
      <w:r w:rsidR="006C4B51">
        <w:rPr>
          <w:sz w:val="24"/>
          <w:szCs w:val="24"/>
        </w:rPr>
        <w:t xml:space="preserve"> с помощью </w:t>
      </w:r>
      <w:r w:rsidR="003A3380">
        <w:rPr>
          <w:sz w:val="24"/>
          <w:szCs w:val="24"/>
        </w:rPr>
        <w:t xml:space="preserve">метода </w:t>
      </w:r>
      <w:r w:rsidR="00143E03">
        <w:rPr>
          <w:sz w:val="24"/>
          <w:szCs w:val="24"/>
        </w:rPr>
        <w:t>Гаусса</w:t>
      </w:r>
      <w:r w:rsidRPr="006C4B51">
        <w:rPr>
          <w:sz w:val="24"/>
          <w:szCs w:val="24"/>
        </w:rPr>
        <w:t>.</w:t>
      </w:r>
      <w:r w:rsidR="006C4B51">
        <w:rPr>
          <w:sz w:val="24"/>
          <w:szCs w:val="24"/>
        </w:rPr>
        <w:t xml:space="preserve"> Исследование будет проводиться на примере следующих двух функций на указанных отрезках:</w:t>
      </w:r>
    </w:p>
    <w:p w14:paraId="693327F0" w14:textId="709D2837" w:rsidR="006C4B51" w:rsidRDefault="00C45C29" w:rsidP="006C4B51">
      <w:pPr>
        <w:ind w:firstLine="0"/>
        <w:jc w:val="center"/>
        <w:rPr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 w:eastAsia="en-US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den>
        </m:f>
      </m:oMath>
      <w:r w:rsidR="006C4B51">
        <w:rPr>
          <w:sz w:val="24"/>
          <w:szCs w:val="24"/>
          <w:lang w:eastAsia="en-US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eastAsia="en-US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a,4</m:t>
            </m:r>
          </m:e>
        </m:d>
      </m:oMath>
    </w:p>
    <w:p w14:paraId="2275B4F8" w14:textId="6015F4C5" w:rsidR="0012695D" w:rsidRPr="0012695D" w:rsidRDefault="00C45C29" w:rsidP="0012695D">
      <w:pPr>
        <w:ind w:firstLine="0"/>
        <w:jc w:val="center"/>
        <w:rPr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  <w:lang w:eastAsia="en-US"/>
            </w:rPr>
            <m:t>,x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a,4</m:t>
              </m:r>
            </m:e>
          </m:d>
        </m:oMath>
      </m:oMathPara>
    </w:p>
    <w:p w14:paraId="493D9A06" w14:textId="32B25843" w:rsidR="006C4B51" w:rsidRDefault="006C4B51" w:rsidP="006C4B51">
      <w:pPr>
        <w:ind w:firstLine="426"/>
        <w:rPr>
          <w:sz w:val="24"/>
          <w:szCs w:val="24"/>
          <w:lang w:eastAsia="en-US"/>
        </w:rPr>
      </w:pPr>
      <w:r w:rsidRPr="006C4B51">
        <w:rPr>
          <w:sz w:val="24"/>
          <w:szCs w:val="24"/>
          <w:lang w:eastAsia="en-US"/>
        </w:rPr>
        <w:t>Исследова</w:t>
      </w:r>
      <w:r>
        <w:rPr>
          <w:sz w:val="24"/>
          <w:szCs w:val="24"/>
          <w:lang w:eastAsia="en-US"/>
        </w:rPr>
        <w:t xml:space="preserve">ние будет состоять в анализе зависимости погрешности </w:t>
      </w:r>
      <w:r w:rsidR="00F71565">
        <w:rPr>
          <w:sz w:val="24"/>
          <w:szCs w:val="24"/>
          <w:lang w:eastAsia="en-US"/>
        </w:rPr>
        <w:t>интегрирования</w:t>
      </w:r>
      <w:r>
        <w:rPr>
          <w:sz w:val="24"/>
          <w:szCs w:val="24"/>
          <w:lang w:eastAsia="en-US"/>
        </w:rPr>
        <w:t xml:space="preserve"> от количества</w:t>
      </w:r>
      <w:r w:rsidR="00F71565">
        <w:rPr>
          <w:sz w:val="24"/>
          <w:szCs w:val="24"/>
          <w:lang w:eastAsia="en-US"/>
        </w:rPr>
        <w:t xml:space="preserve"> </w:t>
      </w:r>
      <w:r w:rsidR="00630752">
        <w:rPr>
          <w:sz w:val="24"/>
          <w:szCs w:val="24"/>
          <w:lang w:eastAsia="en-US"/>
        </w:rPr>
        <w:t>узлов</w:t>
      </w:r>
      <w:r w:rsidR="00F71565">
        <w:rPr>
          <w:sz w:val="24"/>
          <w:szCs w:val="24"/>
          <w:lang w:eastAsia="en-US"/>
        </w:rPr>
        <w:t xml:space="preserve"> разбиения</w:t>
      </w:r>
      <w:r>
        <w:rPr>
          <w:sz w:val="24"/>
          <w:szCs w:val="24"/>
          <w:lang w:eastAsia="en-US"/>
        </w:rPr>
        <w:t>. Также в исследовании будет произведен анализ влияния</w:t>
      </w:r>
      <w:r w:rsidR="00F71565">
        <w:rPr>
          <w:sz w:val="24"/>
          <w:szCs w:val="24"/>
          <w:lang w:eastAsia="en-US"/>
        </w:rPr>
        <w:t xml:space="preserve"> параметра </w:t>
      </w:r>
      <w:r w:rsidR="00F71565">
        <w:rPr>
          <w:sz w:val="24"/>
          <w:szCs w:val="24"/>
          <w:lang w:val="en-US" w:eastAsia="en-US"/>
        </w:rPr>
        <w:t>a</w:t>
      </w:r>
      <w:r w:rsidR="000B6321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на </w:t>
      </w:r>
      <w:r w:rsidR="000B6321">
        <w:rPr>
          <w:sz w:val="24"/>
          <w:szCs w:val="24"/>
          <w:lang w:eastAsia="en-US"/>
        </w:rPr>
        <w:t xml:space="preserve">качество </w:t>
      </w:r>
      <w:r w:rsidR="00F71565">
        <w:rPr>
          <w:sz w:val="24"/>
          <w:szCs w:val="24"/>
          <w:lang w:eastAsia="en-US"/>
        </w:rPr>
        <w:t>интегрирования</w:t>
      </w:r>
      <w:r w:rsidR="000B6321">
        <w:rPr>
          <w:sz w:val="24"/>
          <w:szCs w:val="24"/>
          <w:lang w:eastAsia="en-US"/>
        </w:rPr>
        <w:t>.</w:t>
      </w:r>
    </w:p>
    <w:p w14:paraId="1198C019" w14:textId="77777777" w:rsidR="006C4B51" w:rsidRPr="006C4B51" w:rsidRDefault="006C4B51" w:rsidP="006C4B51">
      <w:pPr>
        <w:spacing w:line="276" w:lineRule="auto"/>
        <w:ind w:firstLine="426"/>
        <w:rPr>
          <w:sz w:val="24"/>
          <w:szCs w:val="24"/>
          <w:lang w:eastAsia="en-US"/>
        </w:rPr>
      </w:pPr>
    </w:p>
    <w:p w14:paraId="2BF4F219" w14:textId="56BD2378" w:rsidR="00F60239" w:rsidRDefault="006C4B51" w:rsidP="00B80F7A">
      <w:pPr>
        <w:pStyle w:val="1"/>
      </w:pPr>
      <w:r>
        <w:t>Описание метода</w:t>
      </w:r>
    </w:p>
    <w:p w14:paraId="537CA2B6" w14:textId="69AF04A3" w:rsidR="002F1807" w:rsidRDefault="002F6DD2" w:rsidP="00143E03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Пусть задана функция </w:t>
      </w:r>
      <m:oMath>
        <m:r>
          <w:rPr>
            <w:rFonts w:ascii="Cambria Math" w:hAnsi="Cambria Math"/>
            <w:sz w:val="24"/>
            <w:szCs w:val="24"/>
          </w:rPr>
          <m:t>y=f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Pr="002F6DD2">
        <w:rPr>
          <w:sz w:val="24"/>
          <w:szCs w:val="24"/>
        </w:rPr>
        <w:t xml:space="preserve">. </w:t>
      </w:r>
      <w:r w:rsidR="001E60D7">
        <w:rPr>
          <w:sz w:val="24"/>
          <w:szCs w:val="24"/>
        </w:rPr>
        <w:t xml:space="preserve">В таком случае, </w:t>
      </w:r>
      <w:r w:rsidR="00630752">
        <w:rPr>
          <w:sz w:val="24"/>
          <w:szCs w:val="24"/>
        </w:rPr>
        <w:t xml:space="preserve">интеграл от функции </w:t>
      </w:r>
      <w:r w:rsidR="00630752">
        <w:rPr>
          <w:sz w:val="24"/>
          <w:szCs w:val="24"/>
          <w:lang w:val="en-US"/>
        </w:rPr>
        <w:t>f</w:t>
      </w:r>
      <w:r w:rsidR="00630752" w:rsidRPr="00630752">
        <w:rPr>
          <w:sz w:val="24"/>
          <w:szCs w:val="24"/>
        </w:rPr>
        <w:t xml:space="preserve"> </w:t>
      </w:r>
      <w:r w:rsidR="00630752">
        <w:rPr>
          <w:sz w:val="24"/>
          <w:szCs w:val="24"/>
        </w:rPr>
        <w:t xml:space="preserve">на отрезке </w:t>
      </w:r>
      <w:r w:rsidR="00630752" w:rsidRPr="00630752">
        <w:rPr>
          <w:sz w:val="24"/>
          <w:szCs w:val="24"/>
        </w:rPr>
        <w:t>[</w:t>
      </w:r>
      <w:r w:rsidR="00630752">
        <w:rPr>
          <w:sz w:val="24"/>
          <w:szCs w:val="24"/>
          <w:lang w:val="en-US"/>
        </w:rPr>
        <w:t>a</w:t>
      </w:r>
      <w:r w:rsidR="00630752" w:rsidRPr="00630752">
        <w:rPr>
          <w:sz w:val="24"/>
          <w:szCs w:val="24"/>
        </w:rPr>
        <w:t xml:space="preserve">, </w:t>
      </w:r>
      <w:r w:rsidR="00630752">
        <w:rPr>
          <w:sz w:val="24"/>
          <w:szCs w:val="24"/>
          <w:lang w:val="en-US"/>
        </w:rPr>
        <w:t>b</w:t>
      </w:r>
      <w:r w:rsidR="00630752" w:rsidRPr="00630752">
        <w:rPr>
          <w:sz w:val="24"/>
          <w:szCs w:val="24"/>
        </w:rPr>
        <w:t xml:space="preserve">] </w:t>
      </w:r>
      <w:r w:rsidR="00143E03">
        <w:rPr>
          <w:sz w:val="24"/>
          <w:szCs w:val="24"/>
        </w:rPr>
        <w:t>можно представить как взвешенную сумму значений функции:</w:t>
      </w:r>
    </w:p>
    <w:p w14:paraId="7A51C1A5" w14:textId="4CB8F221" w:rsidR="00143E03" w:rsidRPr="00144CAB" w:rsidRDefault="00C45C29" w:rsidP="00143E03">
      <w:pPr>
        <w:ind w:firstLine="426"/>
        <w:rPr>
          <w:rFonts w:eastAsiaTheme="majorEastAsia" w:cstheme="majorBidi"/>
          <w:sz w:val="24"/>
          <w:szCs w:val="24"/>
          <w:lang w:eastAsia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en-US" w:eastAsia="en-US"/>
                </w:rPr>
                <m:t>-1</m:t>
              </m:r>
            </m:sub>
            <m: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1</m:t>
              </m:r>
            </m:sup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f(x)</m:t>
              </m:r>
            </m:e>
          </m:nary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>≈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f(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)</m:t>
              </m:r>
            </m:e>
          </m:nary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 xml:space="preserve">   (1)</m:t>
          </m:r>
        </m:oMath>
      </m:oMathPara>
    </w:p>
    <w:p w14:paraId="6D57A252" w14:textId="4F93C058" w:rsidR="00144CAB" w:rsidRDefault="0095575B" w:rsidP="000B30D6">
      <w:pPr>
        <w:ind w:firstLine="426"/>
        <w:rPr>
          <w:rFonts w:eastAsiaTheme="majorEastAsia" w:cstheme="majorBidi"/>
          <w:sz w:val="24"/>
          <w:szCs w:val="24"/>
          <w:lang w:eastAsia="en-US"/>
        </w:rPr>
      </w:pPr>
      <w:r>
        <w:rPr>
          <w:rFonts w:eastAsiaTheme="majorEastAsia" w:cstheme="majorBidi"/>
          <w:sz w:val="24"/>
          <w:szCs w:val="24"/>
          <w:lang w:eastAsia="en-US"/>
        </w:rPr>
        <w:t xml:space="preserve">Квадратурная формула </w:t>
      </w:r>
      <w:r w:rsidRPr="0095575B">
        <w:rPr>
          <w:rFonts w:eastAsiaTheme="majorEastAsia" w:cstheme="majorBidi"/>
          <w:sz w:val="24"/>
          <w:szCs w:val="24"/>
          <w:lang w:eastAsia="en-US"/>
        </w:rPr>
        <w:t>(1</w:t>
      </w:r>
      <w:r w:rsidRPr="000B30D6">
        <w:rPr>
          <w:rFonts w:eastAsiaTheme="majorEastAsia" w:cstheme="majorBidi"/>
          <w:sz w:val="24"/>
          <w:szCs w:val="24"/>
          <w:lang w:eastAsia="en-US"/>
        </w:rPr>
        <w:t>)</w:t>
      </w:r>
      <w:r w:rsidR="000B30D6">
        <w:rPr>
          <w:rFonts w:eastAsiaTheme="majorEastAsia" w:cstheme="majorBidi"/>
          <w:sz w:val="24"/>
          <w:szCs w:val="24"/>
          <w:lang w:eastAsia="en-US"/>
        </w:rPr>
        <w:t xml:space="preserve">, </w:t>
      </w:r>
      <w:r w:rsidR="000B30D6" w:rsidRPr="000B30D6">
        <w:rPr>
          <w:rFonts w:eastAsiaTheme="majorEastAsia" w:cstheme="majorBidi"/>
          <w:sz w:val="24"/>
          <w:szCs w:val="24"/>
          <w:lang w:eastAsia="en-US"/>
        </w:rPr>
        <w:t xml:space="preserve">построенная интегрированием интерполяционного </w:t>
      </w:r>
      <w:r w:rsidR="000B30D6">
        <w:rPr>
          <w:rFonts w:eastAsiaTheme="majorEastAsia" w:cstheme="majorBidi"/>
          <w:sz w:val="24"/>
          <w:szCs w:val="24"/>
          <w:lang w:eastAsia="en-US"/>
        </w:rPr>
        <w:t xml:space="preserve">многочлена степени </w:t>
      </w:r>
      <w:r w:rsidR="000B30D6">
        <w:rPr>
          <w:rFonts w:eastAsiaTheme="majorEastAsia" w:cstheme="majorBidi"/>
          <w:sz w:val="24"/>
          <w:szCs w:val="24"/>
          <w:lang w:val="en-US" w:eastAsia="en-US"/>
        </w:rPr>
        <w:t>n</w:t>
      </w:r>
      <w:r w:rsidR="000B30D6">
        <w:rPr>
          <w:rFonts w:eastAsiaTheme="majorEastAsia" w:cstheme="majorBidi"/>
          <w:sz w:val="24"/>
          <w:szCs w:val="24"/>
          <w:lang w:eastAsia="en-US"/>
        </w:rPr>
        <w:t xml:space="preserve"> с фиксированными узлами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  <m:t>1</m:t>
            </m:r>
          </m:sub>
        </m:sSub>
        <m:r>
          <w:rPr>
            <w:rFonts w:ascii="Cambria Math" w:eastAsiaTheme="majorEastAsia" w:hAnsi="Cambria Math" w:cstheme="majorBidi"/>
            <w:sz w:val="24"/>
            <w:szCs w:val="24"/>
            <w:lang w:eastAsia="en-US"/>
          </w:rPr>
          <m:t>..</m:t>
        </m:r>
        <m:sSub>
          <m:sSub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  <m:t>n</m:t>
            </m:r>
          </m:sub>
        </m:sSub>
      </m:oMath>
      <w:r w:rsidR="000B30D6" w:rsidRPr="000B30D6">
        <w:rPr>
          <w:rFonts w:eastAsiaTheme="majorEastAsia" w:cstheme="majorBidi"/>
          <w:sz w:val="24"/>
          <w:szCs w:val="24"/>
          <w:lang w:eastAsia="en-US"/>
        </w:rPr>
        <w:t xml:space="preserve"> </w:t>
      </w:r>
      <w:r w:rsidR="000B30D6">
        <w:rPr>
          <w:rFonts w:eastAsiaTheme="majorEastAsia" w:cstheme="majorBidi"/>
          <w:sz w:val="24"/>
          <w:szCs w:val="24"/>
          <w:lang w:eastAsia="en-US"/>
        </w:rPr>
        <w:t xml:space="preserve">точна для всех полиномов степени </w:t>
      </w:r>
      <w:r w:rsidR="000B30D6">
        <w:rPr>
          <w:rFonts w:eastAsiaTheme="majorEastAsia" w:cstheme="majorBidi"/>
          <w:sz w:val="24"/>
          <w:szCs w:val="24"/>
          <w:lang w:val="en-US" w:eastAsia="en-US"/>
        </w:rPr>
        <w:t>n</w:t>
      </w:r>
      <w:r w:rsidR="000B30D6" w:rsidRPr="000B30D6">
        <w:rPr>
          <w:rFonts w:eastAsiaTheme="majorEastAsia" w:cstheme="majorBidi"/>
          <w:sz w:val="24"/>
          <w:szCs w:val="24"/>
          <w:lang w:eastAsia="en-US"/>
        </w:rPr>
        <w:t xml:space="preserve">. </w:t>
      </w:r>
      <w:r w:rsidR="000B30D6">
        <w:rPr>
          <w:rFonts w:eastAsiaTheme="majorEastAsia" w:cstheme="majorBidi"/>
          <w:sz w:val="24"/>
          <w:szCs w:val="24"/>
          <w:lang w:eastAsia="en-US"/>
        </w:rPr>
        <w:t xml:space="preserve">Однако, если имеется свобода в выборе узлов, то можно получить формулу, точную для всех многочленов степени больше </w:t>
      </w:r>
      <w:r w:rsidR="000B30D6">
        <w:rPr>
          <w:rFonts w:eastAsiaTheme="majorEastAsia" w:cstheme="majorBidi"/>
          <w:sz w:val="24"/>
          <w:szCs w:val="24"/>
          <w:lang w:val="en-US" w:eastAsia="en-US"/>
        </w:rPr>
        <w:t>n</w:t>
      </w:r>
      <w:r w:rsidR="000B30D6">
        <w:rPr>
          <w:rFonts w:eastAsiaTheme="majorEastAsia" w:cstheme="majorBidi"/>
          <w:sz w:val="24"/>
          <w:szCs w:val="24"/>
          <w:lang w:eastAsia="en-US"/>
        </w:rPr>
        <w:t>.</w:t>
      </w:r>
    </w:p>
    <w:p w14:paraId="7246CDB4" w14:textId="6CE34483" w:rsidR="000B30D6" w:rsidRDefault="000B30D6" w:rsidP="000B30D6">
      <w:pPr>
        <w:ind w:firstLine="426"/>
        <w:rPr>
          <w:rFonts w:eastAsiaTheme="majorEastAsia" w:cstheme="majorBidi"/>
          <w:sz w:val="24"/>
          <w:szCs w:val="24"/>
          <w:lang w:eastAsia="en-US"/>
        </w:rPr>
      </w:pPr>
      <w:r>
        <w:rPr>
          <w:rFonts w:eastAsiaTheme="majorEastAsia" w:cstheme="majorBidi"/>
          <w:sz w:val="24"/>
          <w:szCs w:val="24"/>
          <w:lang w:eastAsia="en-US"/>
        </w:rPr>
        <w:t xml:space="preserve">Формулы Гаусса удовлетворяют следующему условию: при фиксированном числе узлов они являются точными для многочленов наиболее высокой степени. </w:t>
      </w:r>
    </w:p>
    <w:p w14:paraId="65C83592" w14:textId="76552362" w:rsidR="000B30D6" w:rsidRDefault="000B30D6" w:rsidP="000F7239">
      <w:pPr>
        <w:ind w:firstLine="426"/>
        <w:rPr>
          <w:rFonts w:eastAsiaTheme="majorEastAsia" w:cstheme="majorBidi"/>
          <w:sz w:val="24"/>
          <w:szCs w:val="24"/>
          <w:lang w:eastAsia="en-US"/>
        </w:rPr>
      </w:pPr>
      <w:r w:rsidRPr="000B30D6">
        <w:rPr>
          <w:rFonts w:eastAsiaTheme="majorEastAsia" w:cstheme="majorBidi"/>
          <w:sz w:val="24"/>
          <w:szCs w:val="24"/>
          <w:lang w:eastAsia="en-US"/>
        </w:rPr>
        <w:t>Заметим, что формула (</w:t>
      </w:r>
      <w:r>
        <w:rPr>
          <w:rFonts w:eastAsiaTheme="majorEastAsia" w:cstheme="majorBidi"/>
          <w:sz w:val="24"/>
          <w:szCs w:val="24"/>
          <w:lang w:eastAsia="en-US"/>
        </w:rPr>
        <w:t>1</w:t>
      </w:r>
      <w:r w:rsidRPr="000B30D6">
        <w:rPr>
          <w:rFonts w:eastAsiaTheme="majorEastAsia" w:cstheme="majorBidi"/>
          <w:sz w:val="24"/>
          <w:szCs w:val="24"/>
          <w:lang w:eastAsia="en-US"/>
        </w:rPr>
        <w:t xml:space="preserve">) точна для многочленов степени </w:t>
      </w:r>
      <w:r>
        <w:rPr>
          <w:rFonts w:eastAsiaTheme="majorEastAsia" w:cstheme="majorBidi"/>
          <w:sz w:val="24"/>
          <w:szCs w:val="24"/>
          <w:lang w:val="en-US" w:eastAsia="en-US"/>
        </w:rPr>
        <w:t>m</w:t>
      </w:r>
      <w:r w:rsidRPr="000B30D6">
        <w:rPr>
          <w:rFonts w:eastAsiaTheme="majorEastAsia" w:cstheme="majorBidi"/>
          <w:sz w:val="24"/>
          <w:szCs w:val="24"/>
          <w:lang w:eastAsia="en-US"/>
        </w:rPr>
        <w:t xml:space="preserve"> тогда и только тогда, когда она точна для функций </w:t>
      </w:r>
      <m:oMath>
        <m:r>
          <w:rPr>
            <w:rFonts w:ascii="Cambria Math" w:eastAsiaTheme="majorEastAsia" w:hAnsi="Cambria Math" w:cstheme="majorBidi"/>
            <w:sz w:val="24"/>
            <w:szCs w:val="24"/>
            <w:lang w:eastAsia="en-US"/>
          </w:rPr>
          <m:t>f</m:t>
        </m:r>
        <m:d>
          <m:d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  <m:t>t</m:t>
            </m:r>
          </m:e>
        </m:d>
        <m:r>
          <w:rPr>
            <w:rFonts w:ascii="Cambria Math" w:eastAsiaTheme="majorEastAsia" w:hAnsi="Cambria Math" w:cstheme="majorBidi"/>
            <w:sz w:val="24"/>
            <w:szCs w:val="24"/>
            <w:lang w:eastAsia="en-US"/>
          </w:rPr>
          <m:t>=1,t,</m:t>
        </m:r>
        <m:sSup>
          <m:sSup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  <m:t>t</m:t>
            </m:r>
          </m:e>
          <m:sup>
            <m: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  <m:t>2</m:t>
            </m:r>
          </m:sup>
        </m:sSup>
        <m:r>
          <w:rPr>
            <w:rFonts w:ascii="Cambria Math" w:eastAsiaTheme="majorEastAsia" w:hAnsi="Cambria Math" w:cstheme="majorBidi"/>
            <w:sz w:val="24"/>
            <w:szCs w:val="24"/>
            <w:lang w:eastAsia="en-US"/>
          </w:rPr>
          <m:t>,..,</m:t>
        </m:r>
        <m:sSup>
          <m:sSup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  <m:t>t</m:t>
            </m:r>
          </m:e>
          <m:sup>
            <m: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  <m:t>m</m:t>
            </m:r>
          </m:sup>
        </m:sSup>
      </m:oMath>
      <w:r w:rsidRPr="000B30D6">
        <w:rPr>
          <w:rFonts w:eastAsiaTheme="majorEastAsia" w:cstheme="majorBidi"/>
          <w:sz w:val="24"/>
          <w:szCs w:val="24"/>
          <w:lang w:eastAsia="en-US"/>
        </w:rPr>
        <w:t>. Это эквивалентно тому, что узлы</w:t>
      </w:r>
      <w:r w:rsidR="000F7239" w:rsidRPr="000F7239">
        <w:rPr>
          <w:rFonts w:eastAsiaTheme="majorEastAsia" w:cstheme="majorBidi"/>
          <w:sz w:val="24"/>
          <w:szCs w:val="24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4"/>
                <w:szCs w:val="24"/>
                <w:lang w:val="en-US" w:eastAsia="en-US"/>
              </w:rPr>
              <m:t>t</m:t>
            </m:r>
          </m:e>
          <m:sub>
            <m:r>
              <w:rPr>
                <w:rFonts w:ascii="Cambria Math" w:eastAsiaTheme="majorEastAsia" w:hAnsi="Cambria Math" w:cstheme="majorBidi"/>
                <w:sz w:val="24"/>
                <w:szCs w:val="24"/>
                <w:lang w:val="en-US" w:eastAsia="en-US"/>
              </w:rPr>
              <m:t>i</m:t>
            </m:r>
          </m:sub>
        </m:sSub>
      </m:oMath>
      <w:r w:rsidRPr="000B30D6">
        <w:rPr>
          <w:rFonts w:eastAsiaTheme="majorEastAsia" w:cstheme="majorBidi"/>
          <w:sz w:val="24"/>
          <w:szCs w:val="24"/>
          <w:lang w:eastAsia="en-US"/>
        </w:rPr>
        <w:t xml:space="preserve"> и веса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  <m:t>a</m:t>
            </m:r>
          </m:e>
          <m:sub>
            <m: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  <m:t>i</m:t>
            </m:r>
          </m:sub>
        </m:sSub>
      </m:oMath>
      <w:r w:rsidRPr="000B30D6">
        <w:rPr>
          <w:rFonts w:eastAsiaTheme="majorEastAsia" w:cstheme="majorBidi"/>
          <w:sz w:val="24"/>
          <w:szCs w:val="24"/>
          <w:lang w:eastAsia="en-US"/>
        </w:rPr>
        <w:t>, формулы (</w:t>
      </w:r>
      <w:r w:rsidR="000F7239" w:rsidRPr="000F7239">
        <w:rPr>
          <w:rFonts w:eastAsiaTheme="majorEastAsia" w:cstheme="majorBidi"/>
          <w:sz w:val="24"/>
          <w:szCs w:val="24"/>
          <w:lang w:eastAsia="en-US"/>
        </w:rPr>
        <w:t>1</w:t>
      </w:r>
      <w:r w:rsidRPr="000B30D6">
        <w:rPr>
          <w:rFonts w:eastAsiaTheme="majorEastAsia" w:cstheme="majorBidi"/>
          <w:sz w:val="24"/>
          <w:szCs w:val="24"/>
          <w:lang w:eastAsia="en-US"/>
        </w:rPr>
        <w:t>) должны удовлетворять</w:t>
      </w:r>
      <w:r w:rsidR="000F7239">
        <w:rPr>
          <w:rFonts w:eastAsiaTheme="majorEastAsia" w:cstheme="majorBidi"/>
          <w:sz w:val="24"/>
          <w:szCs w:val="24"/>
          <w:lang w:eastAsia="en-US"/>
        </w:rPr>
        <w:t xml:space="preserve"> следующей</w:t>
      </w:r>
      <w:r w:rsidRPr="000B30D6">
        <w:rPr>
          <w:rFonts w:eastAsiaTheme="majorEastAsia" w:cstheme="majorBidi"/>
          <w:sz w:val="24"/>
          <w:szCs w:val="24"/>
          <w:lang w:eastAsia="en-US"/>
        </w:rPr>
        <w:t xml:space="preserve"> системе нелинейных уравнений</w:t>
      </w:r>
      <w:r w:rsidR="000F7239">
        <w:rPr>
          <w:rFonts w:eastAsiaTheme="majorEastAsia" w:cstheme="majorBidi"/>
          <w:sz w:val="24"/>
          <w:szCs w:val="24"/>
          <w:lang w:eastAsia="en-US"/>
        </w:rPr>
        <w:t>:</w:t>
      </w:r>
    </w:p>
    <w:p w14:paraId="3B3B544C" w14:textId="0CD7002C" w:rsidR="000F7239" w:rsidRPr="00CB4724" w:rsidRDefault="00C45C29" w:rsidP="000F7239">
      <w:pPr>
        <w:ind w:firstLine="426"/>
        <w:rPr>
          <w:rFonts w:eastAsiaTheme="majorEastAsia" w:cstheme="majorBidi"/>
          <w:sz w:val="24"/>
          <w:szCs w:val="24"/>
          <w:lang w:val="en-US" w:eastAsia="en-US"/>
        </w:rPr>
      </w:pPr>
      <m:oMathPara>
        <m:oMath>
          <m:nary>
            <m:naryPr>
              <m:chr m:val="∑"/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i=0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sub>
            <m: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n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sup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e>
          </m:nary>
          <m:sSubSup>
            <m:sSubSup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i</m:t>
              </m:r>
            </m:sub>
            <m: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k</m:t>
              </m:r>
            </m:sup>
          </m:sSubSup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>=</m:t>
          </m:r>
          <m:nary>
            <m:naryPr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-1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sub>
            <m: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1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t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k</m:t>
                  </m:r>
                </m:sup>
              </m:s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dt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e>
          </m:nary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1-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k+1</m:t>
                  </m:r>
                </m:sup>
              </m:sSup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num>
            <m:den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k+1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den>
          </m:f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>,k=0,1,..m</m:t>
          </m:r>
        </m:oMath>
      </m:oMathPara>
    </w:p>
    <w:p w14:paraId="5EA47CA1" w14:textId="6F784D32" w:rsidR="00CB4724" w:rsidRDefault="00CB4724" w:rsidP="00CB4724">
      <w:pPr>
        <w:ind w:firstLine="0"/>
        <w:rPr>
          <w:rFonts w:eastAsiaTheme="majorEastAsia" w:cstheme="majorBidi"/>
          <w:sz w:val="24"/>
          <w:szCs w:val="24"/>
          <w:lang w:eastAsia="en-US"/>
        </w:rPr>
      </w:pPr>
      <w:r>
        <w:rPr>
          <w:rFonts w:eastAsiaTheme="majorEastAsia" w:cstheme="majorBidi"/>
          <w:sz w:val="24"/>
          <w:szCs w:val="24"/>
          <w:lang w:eastAsia="en-US"/>
        </w:rPr>
        <w:t xml:space="preserve">Данная система имеет единственное решение тогда и только тогда, когда число уравнений совпадает с числом </w:t>
      </w:r>
      <w:r w:rsidR="006814F4">
        <w:rPr>
          <w:rFonts w:eastAsiaTheme="majorEastAsia" w:cstheme="majorBidi"/>
          <w:sz w:val="24"/>
          <w:szCs w:val="24"/>
          <w:lang w:eastAsia="en-US"/>
        </w:rPr>
        <w:t>неизвестных, а</w:t>
      </w:r>
      <w:r>
        <w:rPr>
          <w:rFonts w:eastAsiaTheme="majorEastAsia" w:cstheme="majorBidi"/>
          <w:sz w:val="24"/>
          <w:szCs w:val="24"/>
          <w:lang w:eastAsia="en-US"/>
        </w:rPr>
        <w:t xml:space="preserve"> именно: </w:t>
      </w:r>
      <m:oMath>
        <m:r>
          <w:rPr>
            <w:rFonts w:ascii="Cambria Math" w:eastAsiaTheme="majorEastAsia" w:hAnsi="Cambria Math" w:cstheme="majorBidi"/>
            <w:sz w:val="24"/>
            <w:szCs w:val="24"/>
            <w:lang w:eastAsia="en-US"/>
          </w:rPr>
          <m:t>m = 2n-1</m:t>
        </m:r>
      </m:oMath>
      <w:r w:rsidRPr="00CB4724">
        <w:rPr>
          <w:rFonts w:eastAsiaTheme="majorEastAsia" w:cstheme="majorBidi"/>
          <w:sz w:val="24"/>
          <w:szCs w:val="24"/>
          <w:lang w:eastAsia="en-US"/>
        </w:rPr>
        <w:t xml:space="preserve">. </w:t>
      </w:r>
    </w:p>
    <w:p w14:paraId="78333B9B" w14:textId="1386A224" w:rsidR="00C55A41" w:rsidRDefault="00C55A41" w:rsidP="00CB4724">
      <w:pPr>
        <w:ind w:firstLine="0"/>
        <w:rPr>
          <w:rFonts w:eastAsiaTheme="majorEastAsia" w:cstheme="majorBidi"/>
          <w:sz w:val="24"/>
          <w:szCs w:val="24"/>
          <w:lang w:eastAsia="en-US"/>
        </w:rPr>
      </w:pPr>
      <w:r>
        <w:rPr>
          <w:rFonts w:eastAsiaTheme="majorEastAsia" w:cstheme="majorBidi"/>
          <w:sz w:val="24"/>
          <w:szCs w:val="24"/>
          <w:lang w:eastAsia="en-US"/>
        </w:rPr>
        <w:t xml:space="preserve">После этого, квадратурную формулу </w:t>
      </w:r>
      <w:r w:rsidRPr="00C55A41">
        <w:rPr>
          <w:rFonts w:eastAsiaTheme="majorEastAsia" w:cstheme="majorBidi"/>
          <w:sz w:val="24"/>
          <w:szCs w:val="24"/>
          <w:lang w:eastAsia="en-US"/>
        </w:rPr>
        <w:t>(1)</w:t>
      </w:r>
      <w:r>
        <w:rPr>
          <w:rFonts w:eastAsiaTheme="majorEastAsia" w:cstheme="majorBidi"/>
          <w:sz w:val="24"/>
          <w:szCs w:val="24"/>
          <w:lang w:eastAsia="en-US"/>
        </w:rPr>
        <w:t xml:space="preserve"> можно обобщить на произвольный отрезок:</w:t>
      </w:r>
    </w:p>
    <w:p w14:paraId="58733025" w14:textId="77777777" w:rsidR="00C55A41" w:rsidRPr="00C55A41" w:rsidRDefault="00C55A41" w:rsidP="00CB4724">
      <w:pPr>
        <w:ind w:firstLine="0"/>
        <w:rPr>
          <w:rFonts w:eastAsiaTheme="majorEastAsia" w:cstheme="majorBidi"/>
          <w:sz w:val="24"/>
          <w:szCs w:val="24"/>
          <w:lang w:eastAsia="en-US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  <w:lang w:val="en-US" w:eastAsia="en-US"/>
            </w:rPr>
            <m:t>a</m:t>
          </m:r>
        </m:oMath>
      </m:oMathPara>
    </w:p>
    <w:p w14:paraId="64ACB996" w14:textId="7CACD93C" w:rsidR="006814F4" w:rsidRPr="006814F4" w:rsidRDefault="00C45C29" w:rsidP="00CB4724">
      <w:pPr>
        <w:ind w:firstLine="0"/>
        <w:rPr>
          <w:rFonts w:eastAsiaTheme="majorEastAsia" w:cstheme="majorBidi"/>
          <w:sz w:val="24"/>
          <w:szCs w:val="24"/>
          <w:lang w:eastAsia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a</m:t>
              </m:r>
            </m:sub>
            <m: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b</m:t>
              </m:r>
            </m:sup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nary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>dx≈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b-a</m:t>
              </m:r>
            </m:num>
            <m:den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2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  <m:t>i</m:t>
                      </m:r>
                    </m:sub>
                  </m:sSub>
                </m:e>
              </m:d>
            </m:e>
          </m:nary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2</m:t>
              </m:r>
            </m:e>
          </m:d>
        </m:oMath>
      </m:oMathPara>
    </w:p>
    <w:p w14:paraId="0AC4B2A6" w14:textId="0E16BC60" w:rsidR="00143E03" w:rsidRDefault="00143E03" w:rsidP="00143E03">
      <w:pPr>
        <w:ind w:firstLine="426"/>
        <w:rPr>
          <w:rFonts w:eastAsiaTheme="majorEastAsia" w:cstheme="majorBidi"/>
          <w:sz w:val="24"/>
          <w:szCs w:val="24"/>
          <w:lang w:eastAsia="en-US"/>
        </w:rPr>
      </w:pPr>
      <w:r w:rsidRPr="00143E03">
        <w:rPr>
          <w:rFonts w:eastAsiaTheme="majorEastAsia" w:cstheme="majorBidi"/>
          <w:sz w:val="24"/>
          <w:szCs w:val="24"/>
          <w:lang w:eastAsia="en-US"/>
        </w:rPr>
        <w:lastRenderedPageBreak/>
        <w:t xml:space="preserve"> </w:t>
      </w:r>
      <w:r>
        <w:rPr>
          <w:rFonts w:eastAsiaTheme="majorEastAsia" w:cstheme="majorBidi"/>
          <w:sz w:val="24"/>
          <w:szCs w:val="24"/>
          <w:lang w:eastAsia="en-US"/>
        </w:rPr>
        <w:t xml:space="preserve">При этом,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  <m:t>z</m:t>
            </m:r>
          </m:e>
          <m:sub>
            <m: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  <m:t>i</m:t>
            </m:r>
          </m:sub>
        </m:sSub>
      </m:oMath>
      <w:r w:rsidRPr="00143E03">
        <w:rPr>
          <w:rFonts w:eastAsiaTheme="majorEastAsia" w:cstheme="majorBidi"/>
          <w:sz w:val="24"/>
          <w:szCs w:val="24"/>
          <w:lang w:eastAsia="en-US"/>
        </w:rPr>
        <w:t xml:space="preserve"> — </w:t>
      </w:r>
      <w:r>
        <w:rPr>
          <w:rFonts w:eastAsiaTheme="majorEastAsia" w:cstheme="majorBidi"/>
          <w:sz w:val="24"/>
          <w:szCs w:val="24"/>
          <w:lang w:eastAsia="en-US"/>
        </w:rPr>
        <w:t xml:space="preserve">корни полинома Лежандра степени </w:t>
      </w:r>
      <w:r>
        <w:rPr>
          <w:rFonts w:eastAsiaTheme="majorEastAsia" w:cstheme="majorBidi"/>
          <w:sz w:val="24"/>
          <w:szCs w:val="24"/>
          <w:lang w:val="en-US" w:eastAsia="en-US"/>
        </w:rPr>
        <w:t>n</w:t>
      </w:r>
      <w:r w:rsidRPr="00143E03">
        <w:rPr>
          <w:rFonts w:eastAsiaTheme="majorEastAsia" w:cstheme="majorBidi"/>
          <w:sz w:val="24"/>
          <w:szCs w:val="24"/>
          <w:lang w:eastAsia="en-US"/>
        </w:rPr>
        <w:t>:</w:t>
      </w:r>
    </w:p>
    <w:p w14:paraId="607D6057" w14:textId="6988C47D" w:rsidR="00143E03" w:rsidRPr="00143E03" w:rsidRDefault="00C45C29" w:rsidP="00143E03">
      <w:pPr>
        <w:ind w:firstLine="426"/>
        <w:rPr>
          <w:rFonts w:eastAsiaTheme="majorEastAsia" w:cstheme="majorBidi"/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>(z)=</m:t>
          </m:r>
          <m:f>
            <m:fPr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n</m:t>
                  </m:r>
                </m:sup>
              </m:s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n!</m:t>
              </m:r>
            </m:den>
          </m:f>
          <m:f>
            <m:fPr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d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d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z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>(</m:t>
          </m:r>
          <m:sSup>
            <m:sSupPr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z</m:t>
              </m:r>
            </m:e>
            <m: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>-1</m:t>
          </m:r>
          <m:sSup>
            <m:sSupPr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)</m:t>
              </m:r>
            </m:e>
            <m: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 xml:space="preserve">   (3)</m:t>
          </m:r>
        </m:oMath>
      </m:oMathPara>
    </w:p>
    <w:p w14:paraId="72533BAB" w14:textId="6E26EB68" w:rsidR="00143E03" w:rsidRDefault="00FF4D73" w:rsidP="00143E03">
      <w:pPr>
        <w:ind w:firstLine="426"/>
        <w:rPr>
          <w:rFonts w:eastAsiaTheme="majorEastAsia" w:cstheme="majorBidi"/>
          <w:sz w:val="24"/>
          <w:szCs w:val="24"/>
          <w:lang w:eastAsia="en-US"/>
        </w:rPr>
      </w:pPr>
      <w:r>
        <w:rPr>
          <w:rFonts w:eastAsiaTheme="majorEastAsia" w:cstheme="majorBidi"/>
          <w:sz w:val="24"/>
          <w:szCs w:val="24"/>
          <w:lang w:eastAsia="en-US"/>
        </w:rPr>
        <w:t xml:space="preserve">Стоит отметить, что корни полинома Лежандра лежат на отрезке </w:t>
      </w:r>
      <w:r w:rsidRPr="00FF4D73">
        <w:rPr>
          <w:rFonts w:eastAsiaTheme="majorEastAsia" w:cstheme="majorBidi"/>
          <w:sz w:val="24"/>
          <w:szCs w:val="24"/>
          <w:lang w:eastAsia="en-US"/>
        </w:rPr>
        <w:t xml:space="preserve">[-1, 1]. </w:t>
      </w:r>
      <w:r>
        <w:rPr>
          <w:rFonts w:eastAsiaTheme="majorEastAsia" w:cstheme="majorBidi"/>
          <w:sz w:val="24"/>
          <w:szCs w:val="24"/>
          <w:lang w:eastAsia="en-US"/>
        </w:rPr>
        <w:t xml:space="preserve">Для их перевода на произвольный отрезок </w:t>
      </w:r>
      <w:r w:rsidRPr="00FF4D73">
        <w:rPr>
          <w:rFonts w:eastAsiaTheme="majorEastAsia" w:cstheme="majorBidi"/>
          <w:sz w:val="24"/>
          <w:szCs w:val="24"/>
          <w:lang w:eastAsia="en-US"/>
        </w:rPr>
        <w:t>[</w:t>
      </w:r>
      <w:r>
        <w:rPr>
          <w:rFonts w:eastAsiaTheme="majorEastAsia" w:cstheme="majorBidi"/>
          <w:sz w:val="24"/>
          <w:szCs w:val="24"/>
          <w:lang w:val="en-US" w:eastAsia="en-US"/>
        </w:rPr>
        <w:t>a</w:t>
      </w:r>
      <w:r w:rsidRPr="00FF4D73">
        <w:rPr>
          <w:rFonts w:eastAsiaTheme="majorEastAsia" w:cstheme="majorBidi"/>
          <w:sz w:val="24"/>
          <w:szCs w:val="24"/>
          <w:lang w:eastAsia="en-US"/>
        </w:rPr>
        <w:t xml:space="preserve">, </w:t>
      </w:r>
      <w:r>
        <w:rPr>
          <w:rFonts w:eastAsiaTheme="majorEastAsia" w:cstheme="majorBidi"/>
          <w:sz w:val="24"/>
          <w:szCs w:val="24"/>
          <w:lang w:val="en-US" w:eastAsia="en-US"/>
        </w:rPr>
        <w:t>b</w:t>
      </w:r>
      <w:r w:rsidRPr="00FF4D73">
        <w:rPr>
          <w:rFonts w:eastAsiaTheme="majorEastAsia" w:cstheme="majorBidi"/>
          <w:sz w:val="24"/>
          <w:szCs w:val="24"/>
          <w:lang w:eastAsia="en-US"/>
        </w:rPr>
        <w:t xml:space="preserve">] </w:t>
      </w:r>
      <w:r>
        <w:rPr>
          <w:rFonts w:eastAsiaTheme="majorEastAsia" w:cstheme="majorBidi"/>
          <w:sz w:val="24"/>
          <w:szCs w:val="24"/>
          <w:lang w:eastAsia="en-US"/>
        </w:rPr>
        <w:t>используется следующая формула:</w:t>
      </w:r>
    </w:p>
    <w:p w14:paraId="6621D3DD" w14:textId="19455FCE" w:rsidR="00FF4D73" w:rsidRPr="00FF4D73" w:rsidRDefault="00C45C29" w:rsidP="00143E03">
      <w:pPr>
        <w:ind w:firstLine="426"/>
        <w:rPr>
          <w:rFonts w:eastAsiaTheme="majorEastAsia" w:cstheme="majorBidi"/>
          <w:sz w:val="24"/>
          <w:szCs w:val="24"/>
          <w:lang w:val="en-US" w:eastAsia="en-US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en-US" w:eastAsia="en-US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en-US" w:eastAsia="en-US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  <w:sz w:val="24"/>
              <w:szCs w:val="24"/>
              <w:lang w:val="en-US" w:eastAsia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val="en-US" w:eastAsia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en-US" w:eastAsia="en-US"/>
                </w:rPr>
                <m:t>a+b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en-US" w:eastAsia="en-US"/>
                </w:rPr>
              </m:ctrlPr>
            </m:num>
            <m:den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en-US" w:eastAsia="en-US"/>
                </w:rPr>
                <m:t>2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en-US" w:eastAsia="en-US"/>
                </w:rPr>
              </m:ctrlPr>
            </m:den>
          </m:f>
          <m:r>
            <w:rPr>
              <w:rFonts w:ascii="Cambria Math" w:eastAsiaTheme="majorEastAsia" w:hAnsi="Cambria Math" w:cstheme="majorBidi"/>
              <w:sz w:val="24"/>
              <w:szCs w:val="24"/>
              <w:lang w:val="en-US" w:eastAsia="en-US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en-US" w:eastAsia="en-US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en-US" w:eastAsia="en-US"/>
                </w:rPr>
                <m:t>i</m:t>
              </m:r>
            </m:sub>
          </m:sSub>
          <m:f>
            <m:fPr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val="en-US" w:eastAsia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en-US" w:eastAsia="en-US"/>
                </w:rPr>
                <m:t>b-a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en-US" w:eastAsia="en-US"/>
                </w:rPr>
              </m:ctrlPr>
            </m:num>
            <m:den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en-US" w:eastAsia="en-US"/>
                </w:rPr>
                <m:t>2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en-US" w:eastAsia="en-US"/>
                </w:rPr>
              </m:ctrlPr>
            </m:den>
          </m:f>
        </m:oMath>
      </m:oMathPara>
    </w:p>
    <w:p w14:paraId="4FA9BDE3" w14:textId="15792CC4" w:rsidR="00FF4D73" w:rsidRDefault="00FF4D73" w:rsidP="00FF4D73">
      <w:pPr>
        <w:ind w:firstLine="0"/>
        <w:rPr>
          <w:rFonts w:eastAsiaTheme="majorEastAsia" w:cstheme="majorBidi"/>
          <w:sz w:val="24"/>
          <w:szCs w:val="24"/>
          <w:lang w:eastAsia="en-US"/>
        </w:rPr>
      </w:pPr>
      <w:r>
        <w:rPr>
          <w:rFonts w:eastAsiaTheme="majorEastAsia" w:cstheme="majorBidi"/>
          <w:sz w:val="24"/>
          <w:szCs w:val="24"/>
          <w:lang w:eastAsia="en-US"/>
        </w:rPr>
        <w:t xml:space="preserve">Где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4"/>
                <w:szCs w:val="24"/>
                <w:lang w:val="en-US" w:eastAsia="en-US"/>
              </w:rPr>
              <m:t>z</m:t>
            </m:r>
          </m:e>
          <m:sub>
            <m:r>
              <w:rPr>
                <w:rFonts w:ascii="Cambria Math" w:eastAsiaTheme="majorEastAsia" w:hAnsi="Cambria Math" w:cstheme="majorBidi"/>
                <w:sz w:val="24"/>
                <w:szCs w:val="24"/>
                <w:lang w:val="en-US" w:eastAsia="en-US"/>
              </w:rPr>
              <m:t>i</m:t>
            </m:r>
          </m:sub>
        </m:sSub>
      </m:oMath>
      <w:r>
        <w:rPr>
          <w:rFonts w:eastAsiaTheme="majorEastAsia" w:cstheme="majorBidi"/>
          <w:sz w:val="24"/>
          <w:szCs w:val="24"/>
          <w:lang w:eastAsia="en-US"/>
        </w:rPr>
        <w:t xml:space="preserve"> — корень на отрезке </w:t>
      </w:r>
      <w:r w:rsidRPr="00FF4D73">
        <w:rPr>
          <w:rFonts w:eastAsiaTheme="majorEastAsia" w:cstheme="majorBidi"/>
          <w:sz w:val="24"/>
          <w:szCs w:val="24"/>
          <w:lang w:eastAsia="en-US"/>
        </w:rPr>
        <w:t xml:space="preserve">[-1, 1],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4"/>
                <w:szCs w:val="24"/>
                <w:lang w:val="en-US" w:eastAsia="en-US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  <w:sz w:val="24"/>
                <w:szCs w:val="24"/>
                <w:lang w:val="en-US" w:eastAsia="en-US"/>
              </w:rPr>
              <m:t>i</m:t>
            </m:r>
          </m:sub>
        </m:sSub>
      </m:oMath>
      <w:r w:rsidRPr="00FF4D73">
        <w:rPr>
          <w:rFonts w:eastAsiaTheme="majorEastAsia" w:cstheme="majorBidi"/>
          <w:sz w:val="24"/>
          <w:szCs w:val="24"/>
          <w:lang w:eastAsia="en-US"/>
        </w:rPr>
        <w:t xml:space="preserve"> — </w:t>
      </w:r>
      <w:r>
        <w:rPr>
          <w:rFonts w:eastAsiaTheme="majorEastAsia" w:cstheme="majorBidi"/>
          <w:sz w:val="24"/>
          <w:szCs w:val="24"/>
          <w:lang w:eastAsia="en-US"/>
        </w:rPr>
        <w:t xml:space="preserve">корень на отрезке </w:t>
      </w:r>
      <w:r w:rsidRPr="00FF4D73">
        <w:rPr>
          <w:rFonts w:eastAsiaTheme="majorEastAsia" w:cstheme="majorBidi"/>
          <w:sz w:val="24"/>
          <w:szCs w:val="24"/>
          <w:lang w:eastAsia="en-US"/>
        </w:rPr>
        <w:t>[</w:t>
      </w:r>
      <w:r>
        <w:rPr>
          <w:rFonts w:eastAsiaTheme="majorEastAsia" w:cstheme="majorBidi"/>
          <w:sz w:val="24"/>
          <w:szCs w:val="24"/>
          <w:lang w:val="en-US" w:eastAsia="en-US"/>
        </w:rPr>
        <w:t>a</w:t>
      </w:r>
      <w:r w:rsidRPr="00FF4D73">
        <w:rPr>
          <w:rFonts w:eastAsiaTheme="majorEastAsia" w:cstheme="majorBidi"/>
          <w:sz w:val="24"/>
          <w:szCs w:val="24"/>
          <w:lang w:eastAsia="en-US"/>
        </w:rPr>
        <w:t xml:space="preserve">, </w:t>
      </w:r>
      <w:r>
        <w:rPr>
          <w:rFonts w:eastAsiaTheme="majorEastAsia" w:cstheme="majorBidi"/>
          <w:sz w:val="24"/>
          <w:szCs w:val="24"/>
          <w:lang w:val="en-US" w:eastAsia="en-US"/>
        </w:rPr>
        <w:t>b</w:t>
      </w:r>
      <w:r w:rsidRPr="00FF4D73">
        <w:rPr>
          <w:rFonts w:eastAsiaTheme="majorEastAsia" w:cstheme="majorBidi"/>
          <w:sz w:val="24"/>
          <w:szCs w:val="24"/>
          <w:lang w:eastAsia="en-US"/>
        </w:rPr>
        <w:t>]</w:t>
      </w:r>
      <w:r>
        <w:rPr>
          <w:rFonts w:eastAsiaTheme="majorEastAsia" w:cstheme="majorBidi"/>
          <w:sz w:val="24"/>
          <w:szCs w:val="24"/>
          <w:lang w:eastAsia="en-US"/>
        </w:rPr>
        <w:t>.</w:t>
      </w:r>
    </w:p>
    <w:p w14:paraId="7BEE9A8B" w14:textId="28F2F1A8" w:rsidR="00FF4D73" w:rsidRDefault="00FF4D73" w:rsidP="00FF4D73">
      <w:pPr>
        <w:ind w:firstLine="0"/>
        <w:rPr>
          <w:rFonts w:eastAsiaTheme="majorEastAsia" w:cstheme="majorBidi"/>
          <w:sz w:val="24"/>
          <w:szCs w:val="24"/>
          <w:lang w:eastAsia="en-US"/>
        </w:rPr>
      </w:pPr>
      <w:r>
        <w:rPr>
          <w:rFonts w:eastAsiaTheme="majorEastAsia" w:cstheme="majorBidi"/>
          <w:sz w:val="24"/>
          <w:szCs w:val="24"/>
          <w:lang w:eastAsia="en-US"/>
        </w:rPr>
        <w:t xml:space="preserve">Весовые коэффициенты </w:t>
      </w:r>
      <m:oMath>
        <m:sSub>
          <m:sSubPr>
            <m:ctrlP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  <m:t>a</m:t>
            </m:r>
          </m:e>
          <m:sub>
            <m: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  <m:t>i</m:t>
            </m:r>
          </m:sub>
        </m:sSub>
      </m:oMath>
      <w:r>
        <w:rPr>
          <w:rFonts w:eastAsiaTheme="majorEastAsia" w:cstheme="majorBidi"/>
          <w:sz w:val="24"/>
          <w:szCs w:val="24"/>
          <w:lang w:eastAsia="en-US"/>
        </w:rPr>
        <w:t xml:space="preserve"> рассчитываются по следующей формуле:</w:t>
      </w:r>
    </w:p>
    <w:p w14:paraId="0B2D91ED" w14:textId="6169D076" w:rsidR="00FF4D73" w:rsidRPr="00E67800" w:rsidRDefault="00C45C29" w:rsidP="00FF4D73">
      <w:pPr>
        <w:ind w:firstLine="0"/>
        <w:rPr>
          <w:rFonts w:eastAsiaTheme="majorEastAsia" w:cstheme="majorBidi"/>
          <w:i/>
          <w:sz w:val="24"/>
          <w:szCs w:val="24"/>
          <w:lang w:val="en-US" w:eastAsia="en-US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2</m:t>
              </m:r>
            </m:num>
            <m:den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(1-</m:t>
              </m:r>
              <m:sSubSup>
                <m:sSubSupP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en-US" w:eastAsia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en-US" w:eastAsia="en-US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2</m:t>
                  </m:r>
                </m:sup>
              </m:sSub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)[</m:t>
              </m:r>
              <m:sSubSup>
                <m:sSubSupP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P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n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'</m:t>
                  </m:r>
                </m:sup>
              </m:sSub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(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en-US" w:eastAsia="en-US"/>
                    </w:rPr>
                    <m:t>z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en-US" w:eastAsia="en-US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)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]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 xml:space="preserve">   (4)</m:t>
          </m:r>
        </m:oMath>
      </m:oMathPara>
    </w:p>
    <w:p w14:paraId="4AE625A0" w14:textId="4C693781" w:rsidR="00FF4D73" w:rsidRDefault="00FF4D73" w:rsidP="00FF4D73">
      <w:pPr>
        <w:ind w:firstLine="0"/>
        <w:rPr>
          <w:rFonts w:eastAsiaTheme="majorEastAsia" w:cstheme="majorBidi"/>
          <w:sz w:val="24"/>
          <w:szCs w:val="24"/>
          <w:lang w:eastAsia="en-US"/>
        </w:rPr>
      </w:pPr>
      <w:r>
        <w:rPr>
          <w:rFonts w:eastAsiaTheme="majorEastAsia" w:cstheme="majorBidi"/>
          <w:sz w:val="24"/>
          <w:szCs w:val="24"/>
          <w:lang w:eastAsia="en-US"/>
        </w:rPr>
        <w:t xml:space="preserve">Где </w:t>
      </w:r>
      <m:oMath>
        <m:sSubSup>
          <m:sSubSupPr>
            <m:ctrlP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</m:ctrlPr>
          </m:sSubSupPr>
          <m:e>
            <m: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  <m:t>P</m:t>
            </m:r>
          </m:e>
          <m:sub>
            <m: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  <m:t>n</m:t>
            </m:r>
          </m:sub>
          <m:sup>
            <m: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  <m:t>'</m:t>
            </m:r>
          </m:sup>
        </m:sSubSup>
      </m:oMath>
      <w:r>
        <w:rPr>
          <w:rFonts w:eastAsiaTheme="majorEastAsia" w:cstheme="majorBidi"/>
          <w:sz w:val="24"/>
          <w:szCs w:val="24"/>
          <w:lang w:eastAsia="en-US"/>
        </w:rPr>
        <w:t xml:space="preserve"> — первая производная полинома Лежандра, а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4"/>
                <w:szCs w:val="24"/>
                <w:lang w:val="en-US" w:eastAsia="en-US"/>
              </w:rPr>
              <m:t>z</m:t>
            </m:r>
          </m:e>
          <m:sub>
            <m:r>
              <w:rPr>
                <w:rFonts w:ascii="Cambria Math" w:eastAsiaTheme="majorEastAsia" w:hAnsi="Cambria Math" w:cstheme="majorBidi"/>
                <w:sz w:val="24"/>
                <w:szCs w:val="24"/>
                <w:lang w:val="en-US" w:eastAsia="en-US"/>
              </w:rPr>
              <m:t>i</m:t>
            </m:r>
          </m:sub>
        </m:sSub>
      </m:oMath>
      <w:r>
        <w:rPr>
          <w:rFonts w:eastAsiaTheme="majorEastAsia" w:cstheme="majorBidi"/>
          <w:sz w:val="24"/>
          <w:szCs w:val="24"/>
          <w:lang w:eastAsia="en-US"/>
        </w:rPr>
        <w:t xml:space="preserve">— корень на отрезке </w:t>
      </w:r>
      <w:r w:rsidRPr="00FF4D73">
        <w:rPr>
          <w:rFonts w:eastAsiaTheme="majorEastAsia" w:cstheme="majorBidi"/>
          <w:sz w:val="24"/>
          <w:szCs w:val="24"/>
          <w:lang w:eastAsia="en-US"/>
        </w:rPr>
        <w:t>[-1, 1].</w:t>
      </w:r>
    </w:p>
    <w:p w14:paraId="5766EBCC" w14:textId="76536FEE" w:rsidR="006814F4" w:rsidRPr="006814F4" w:rsidRDefault="006814F4" w:rsidP="00FF4D73">
      <w:pPr>
        <w:ind w:firstLine="0"/>
        <w:rPr>
          <w:rFonts w:eastAsiaTheme="majorEastAsia" w:cstheme="majorBidi"/>
          <w:sz w:val="24"/>
          <w:szCs w:val="24"/>
          <w:lang w:eastAsia="en-US"/>
        </w:rPr>
      </w:pPr>
      <w:r>
        <w:rPr>
          <w:rFonts w:eastAsiaTheme="majorEastAsia" w:cstheme="majorBidi"/>
          <w:sz w:val="24"/>
          <w:szCs w:val="24"/>
          <w:lang w:eastAsia="en-US"/>
        </w:rPr>
        <w:t xml:space="preserve">Вычисление коэффициентов будет производится непосредственно по формуле </w:t>
      </w:r>
      <w:r w:rsidRPr="006814F4">
        <w:rPr>
          <w:rFonts w:eastAsiaTheme="majorEastAsia" w:cstheme="majorBidi"/>
          <w:sz w:val="24"/>
          <w:szCs w:val="24"/>
          <w:lang w:eastAsia="en-US"/>
        </w:rPr>
        <w:t xml:space="preserve">(4). </w:t>
      </w:r>
      <w:r>
        <w:rPr>
          <w:rFonts w:eastAsiaTheme="majorEastAsia" w:cstheme="majorBidi"/>
          <w:sz w:val="24"/>
          <w:szCs w:val="24"/>
          <w:lang w:eastAsia="en-US"/>
        </w:rPr>
        <w:t xml:space="preserve">Производная полинома Лежандра будет получаться с помощью пакета символьной математики, равно как и корни полинома Лежандра. </w:t>
      </w:r>
    </w:p>
    <w:p w14:paraId="27D1929E" w14:textId="06DFB808" w:rsidR="00CD4D3B" w:rsidRPr="002F1807" w:rsidRDefault="00CD4D3B" w:rsidP="00FF4D73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Вычисления значений </w:t>
      </w:r>
      <w:r w:rsidR="002F1807">
        <w:rPr>
          <w:sz w:val="24"/>
          <w:szCs w:val="24"/>
        </w:rPr>
        <w:t>интеграла</w:t>
      </w:r>
      <w:r w:rsidR="007E2800">
        <w:rPr>
          <w:sz w:val="24"/>
          <w:szCs w:val="24"/>
        </w:rPr>
        <w:t xml:space="preserve"> </w:t>
      </w:r>
      <w:r>
        <w:rPr>
          <w:sz w:val="24"/>
          <w:szCs w:val="24"/>
        </w:rPr>
        <w:t>будут производиться непосредственно по формуле</w:t>
      </w:r>
      <w:r w:rsidR="007E2800">
        <w:rPr>
          <w:sz w:val="24"/>
          <w:szCs w:val="24"/>
        </w:rPr>
        <w:t xml:space="preserve"> (</w:t>
      </w:r>
      <w:r w:rsidR="006814F4">
        <w:rPr>
          <w:sz w:val="24"/>
          <w:szCs w:val="24"/>
        </w:rPr>
        <w:t>2</w:t>
      </w:r>
      <w:r w:rsidR="002F1807" w:rsidRPr="002F1807">
        <w:rPr>
          <w:sz w:val="24"/>
          <w:szCs w:val="24"/>
        </w:rPr>
        <w:t>).</w:t>
      </w:r>
    </w:p>
    <w:p w14:paraId="4DFD1254" w14:textId="4F486F6E" w:rsidR="00880142" w:rsidRDefault="00880142" w:rsidP="00B80F7A">
      <w:pPr>
        <w:pStyle w:val="1"/>
      </w:pPr>
      <w:bookmarkStart w:id="1" w:name="_Toc32773195"/>
      <w:r>
        <w:t>Предварительный анализ задачи</w:t>
      </w:r>
      <w:bookmarkEnd w:id="1"/>
    </w:p>
    <w:p w14:paraId="2D6F1454" w14:textId="7885B7EB" w:rsidR="00CD4D3B" w:rsidRDefault="00CD4D3B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</w:t>
      </w:r>
      <w:r w:rsidR="002F1807">
        <w:rPr>
          <w:sz w:val="24"/>
          <w:szCs w:val="24"/>
          <w:lang w:eastAsia="en-US"/>
        </w:rPr>
        <w:t xml:space="preserve">вычисления интеграла </w:t>
      </w:r>
      <w:r w:rsidR="002F1807" w:rsidRPr="006814F4">
        <w:rPr>
          <w:sz w:val="24"/>
          <w:szCs w:val="24"/>
          <w:lang w:eastAsia="en-US"/>
        </w:rPr>
        <w:t xml:space="preserve">методом </w:t>
      </w:r>
      <w:r w:rsidR="006814F4" w:rsidRPr="006814F4">
        <w:rPr>
          <w:sz w:val="24"/>
          <w:szCs w:val="24"/>
          <w:lang w:eastAsia="en-US"/>
        </w:rPr>
        <w:t>Гаусса</w:t>
      </w:r>
      <w:r w:rsidR="002F1807" w:rsidRPr="006814F4">
        <w:rPr>
          <w:sz w:val="24"/>
          <w:szCs w:val="24"/>
          <w:lang w:eastAsia="en-US"/>
        </w:rPr>
        <w:t xml:space="preserve"> требуется</w:t>
      </w:r>
      <w:r w:rsidR="002F1807">
        <w:rPr>
          <w:sz w:val="24"/>
          <w:szCs w:val="24"/>
          <w:lang w:eastAsia="en-US"/>
        </w:rPr>
        <w:t xml:space="preserve"> существование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b</m:t>
            </m:r>
          </m:sup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f(x)</m:t>
            </m:r>
          </m:e>
        </m:nary>
      </m:oMath>
      <w:r w:rsidR="002F1807" w:rsidRPr="002F1807">
        <w:rPr>
          <w:sz w:val="24"/>
          <w:szCs w:val="24"/>
          <w:lang w:eastAsia="en-US"/>
        </w:rPr>
        <w:t xml:space="preserve">, </w:t>
      </w:r>
      <w:r w:rsidR="002F1807">
        <w:rPr>
          <w:sz w:val="24"/>
          <w:szCs w:val="24"/>
          <w:lang w:eastAsia="en-US"/>
        </w:rPr>
        <w:t>а именно</w:t>
      </w:r>
      <w:r>
        <w:rPr>
          <w:sz w:val="24"/>
          <w:szCs w:val="24"/>
          <w:lang w:eastAsia="en-US"/>
        </w:rPr>
        <w:t>:</w:t>
      </w:r>
    </w:p>
    <w:p w14:paraId="45F79E4F" w14:textId="589B50EA" w:rsidR="00CD4D3B" w:rsidRDefault="002F1807" w:rsidP="00CD4D3B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Функция </w:t>
      </w:r>
      <m:oMath>
        <m:r>
          <w:rPr>
            <w:rFonts w:ascii="Cambria Math" w:hAnsi="Cambria Math"/>
            <w:sz w:val="24"/>
            <w:szCs w:val="24"/>
            <w:lang w:eastAsia="en-US"/>
          </w:rPr>
          <m:t>f(x)</m:t>
        </m:r>
      </m:oMath>
      <w:r w:rsidRPr="002F1807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должна быть </w:t>
      </w:r>
      <w:r w:rsidR="006A1EEE">
        <w:rPr>
          <w:sz w:val="24"/>
          <w:szCs w:val="24"/>
          <w:lang w:eastAsia="en-US"/>
        </w:rPr>
        <w:t>ограниче</w:t>
      </w:r>
      <w:r w:rsidR="00845D27">
        <w:rPr>
          <w:sz w:val="24"/>
          <w:szCs w:val="24"/>
          <w:lang w:eastAsia="en-US"/>
        </w:rPr>
        <w:t>на;</w:t>
      </w:r>
    </w:p>
    <w:p w14:paraId="5D80D202" w14:textId="17F32DF3" w:rsidR="006C4B51" w:rsidRPr="00845D27" w:rsidRDefault="00845D27" w:rsidP="00845D27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 w:rsidRPr="00845D27">
        <w:rPr>
          <w:sz w:val="24"/>
          <w:szCs w:val="24"/>
          <w:lang w:eastAsia="en-US"/>
        </w:rPr>
        <w:t xml:space="preserve">Функция </w:t>
      </w:r>
      <m:oMath>
        <m:r>
          <w:rPr>
            <w:rFonts w:ascii="Cambria Math" w:hAnsi="Cambria Math"/>
            <w:sz w:val="24"/>
            <w:szCs w:val="24"/>
            <w:lang w:eastAsia="en-US"/>
          </w:rPr>
          <m:t>f(x)</m:t>
        </m:r>
      </m:oMath>
      <w:r w:rsidRPr="00845D27">
        <w:rPr>
          <w:sz w:val="24"/>
          <w:szCs w:val="24"/>
          <w:lang w:eastAsia="en-US"/>
        </w:rPr>
        <w:t xml:space="preserve"> должна</w:t>
      </w:r>
      <w:r>
        <w:rPr>
          <w:sz w:val="24"/>
          <w:szCs w:val="24"/>
          <w:lang w:eastAsia="en-US"/>
        </w:rPr>
        <w:t xml:space="preserve"> иметь ограниченное количество разрывов.</w:t>
      </w:r>
    </w:p>
    <w:p w14:paraId="4E5082CD" w14:textId="77777777" w:rsidR="00880142" w:rsidRDefault="00060C45" w:rsidP="00B80F7A">
      <w:pPr>
        <w:pStyle w:val="1"/>
      </w:pPr>
      <w:bookmarkStart w:id="2" w:name="_Toc32773196"/>
      <w:r>
        <w:t>Т</w:t>
      </w:r>
      <w:r w:rsidR="00B1509D">
        <w:t>естовый пример</w:t>
      </w:r>
      <w:bookmarkEnd w:id="2"/>
    </w:p>
    <w:p w14:paraId="63F9B847" w14:textId="77777777" w:rsidR="00FF4D73" w:rsidRDefault="001429EC" w:rsidP="00845D27">
      <w:pPr>
        <w:ind w:left="360" w:firstLine="66"/>
        <w:rPr>
          <w:sz w:val="24"/>
          <w:szCs w:val="24"/>
        </w:rPr>
      </w:pPr>
      <w:r>
        <w:rPr>
          <w:sz w:val="24"/>
          <w:szCs w:val="24"/>
        </w:rPr>
        <w:t xml:space="preserve">Рассмотрим </w:t>
      </w:r>
      <w:r w:rsidR="00845D27">
        <w:rPr>
          <w:sz w:val="24"/>
          <w:szCs w:val="24"/>
        </w:rPr>
        <w:t xml:space="preserve">вычисление интеграла методом </w:t>
      </w:r>
      <w:r w:rsidR="00FF4D73">
        <w:rPr>
          <w:sz w:val="24"/>
          <w:szCs w:val="24"/>
        </w:rPr>
        <w:t>Гаусса</w:t>
      </w:r>
      <w:r w:rsidRPr="001429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функции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sup>
        </m:sSup>
      </m:oMath>
      <w:r w:rsidR="00845D27">
        <w:rPr>
          <w:sz w:val="24"/>
          <w:szCs w:val="24"/>
        </w:rPr>
        <w:t xml:space="preserve"> на отрезке </w:t>
      </w:r>
    </w:p>
    <w:p w14:paraId="19809778" w14:textId="7B833DC8" w:rsidR="001429EC" w:rsidRDefault="00845D27" w:rsidP="00845D27">
      <w:pPr>
        <w:ind w:left="360" w:firstLine="66"/>
        <w:rPr>
          <w:sz w:val="24"/>
          <w:szCs w:val="24"/>
        </w:rPr>
      </w:pPr>
      <w:r w:rsidRPr="00845D27">
        <w:rPr>
          <w:sz w:val="24"/>
          <w:szCs w:val="24"/>
        </w:rPr>
        <w:t>[-1, 1]</w:t>
      </w:r>
      <w:r>
        <w:rPr>
          <w:sz w:val="24"/>
          <w:szCs w:val="24"/>
        </w:rPr>
        <w:t xml:space="preserve"> с тремя </w:t>
      </w:r>
      <w:r w:rsidR="00DF6A4B">
        <w:rPr>
          <w:sz w:val="24"/>
          <w:szCs w:val="24"/>
        </w:rPr>
        <w:t>узлами</w:t>
      </w:r>
      <w:r w:rsidR="001429EC" w:rsidRPr="001429EC">
        <w:rPr>
          <w:sz w:val="24"/>
          <w:szCs w:val="24"/>
        </w:rPr>
        <w:t>.</w:t>
      </w:r>
    </w:p>
    <w:p w14:paraId="26EF9DBB" w14:textId="09928DF4" w:rsidR="00FF4D73" w:rsidRDefault="00E67800" w:rsidP="00845D27">
      <w:pPr>
        <w:ind w:left="360" w:firstLine="66"/>
        <w:rPr>
          <w:sz w:val="24"/>
          <w:szCs w:val="24"/>
        </w:rPr>
      </w:pPr>
      <w:r>
        <w:rPr>
          <w:sz w:val="24"/>
          <w:szCs w:val="24"/>
        </w:rPr>
        <w:t>Полином Лежандра степени 3 будет иметь следующий вид:</w:t>
      </w:r>
    </w:p>
    <w:p w14:paraId="565C9265" w14:textId="1C208FAD" w:rsidR="00E67800" w:rsidRPr="00E67800" w:rsidRDefault="00C45C29" w:rsidP="00845D27">
      <w:pPr>
        <w:ind w:left="360" w:firstLine="66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(x)=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(5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-3x)</m:t>
          </m:r>
        </m:oMath>
      </m:oMathPara>
    </w:p>
    <w:p w14:paraId="2834938D" w14:textId="1DA0D635" w:rsidR="00E67800" w:rsidRDefault="00E67800" w:rsidP="00845D27">
      <w:pPr>
        <w:ind w:left="360" w:firstLine="66"/>
        <w:rPr>
          <w:sz w:val="24"/>
          <w:szCs w:val="24"/>
        </w:rPr>
      </w:pPr>
      <w:r>
        <w:rPr>
          <w:sz w:val="24"/>
          <w:szCs w:val="24"/>
        </w:rPr>
        <w:t xml:space="preserve">Найдем корни данного полинома: </w:t>
      </w:r>
    </w:p>
    <w:p w14:paraId="3E46777C" w14:textId="52C22BD8" w:rsidR="00E67800" w:rsidRPr="00E67800" w:rsidRDefault="00E67800" w:rsidP="00845D27">
      <w:pPr>
        <w:ind w:left="360" w:firstLine="6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x=[-0.7745967, 0, 0.7745967]</m:t>
          </m:r>
        </m:oMath>
      </m:oMathPara>
    </w:p>
    <w:p w14:paraId="7E18E1DF" w14:textId="4036C831" w:rsidR="00E67800" w:rsidRDefault="00E67800" w:rsidP="00845D27">
      <w:pPr>
        <w:ind w:left="360" w:firstLine="66"/>
        <w:rPr>
          <w:sz w:val="24"/>
          <w:szCs w:val="24"/>
        </w:rPr>
      </w:pPr>
      <w:r>
        <w:rPr>
          <w:sz w:val="24"/>
          <w:szCs w:val="24"/>
        </w:rPr>
        <w:t>Значения функции в узлах будут равны:</w:t>
      </w:r>
    </w:p>
    <w:p w14:paraId="04E589A1" w14:textId="74DD8F26" w:rsidR="00E67800" w:rsidRPr="00E67800" w:rsidRDefault="00E67800" w:rsidP="00E67800">
      <w:pPr>
        <w:ind w:left="360" w:firstLine="6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0.461,1,2.17</m:t>
              </m:r>
            </m:e>
          </m:d>
        </m:oMath>
      </m:oMathPara>
    </w:p>
    <w:p w14:paraId="6C44FE21" w14:textId="5810465E" w:rsidR="00E67800" w:rsidRDefault="00E67800" w:rsidP="00845D27">
      <w:pPr>
        <w:ind w:left="360" w:firstLine="66"/>
        <w:rPr>
          <w:color w:val="000000"/>
          <w:sz w:val="24"/>
          <w:szCs w:val="27"/>
        </w:rPr>
      </w:pPr>
      <w:r>
        <w:rPr>
          <w:color w:val="000000"/>
          <w:sz w:val="24"/>
          <w:szCs w:val="27"/>
        </w:rPr>
        <w:t>Производная полинома будет равна:</w:t>
      </w:r>
    </w:p>
    <w:p w14:paraId="5D3EF729" w14:textId="216FB40A" w:rsidR="00E67800" w:rsidRPr="00E67800" w:rsidRDefault="00C45C29" w:rsidP="00E67800">
      <w:pPr>
        <w:ind w:left="360" w:firstLine="66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P'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(x)=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(15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-3)</m:t>
          </m:r>
        </m:oMath>
      </m:oMathPara>
    </w:p>
    <w:p w14:paraId="555A9DED" w14:textId="7331DD5F" w:rsidR="00E67800" w:rsidRDefault="00E67800" w:rsidP="00E67800">
      <w:pPr>
        <w:ind w:left="360" w:firstLine="66"/>
        <w:rPr>
          <w:sz w:val="24"/>
          <w:szCs w:val="24"/>
        </w:rPr>
      </w:pPr>
      <w:r>
        <w:rPr>
          <w:sz w:val="24"/>
          <w:szCs w:val="24"/>
        </w:rPr>
        <w:t>Рассчитаем весовые коэффициенты по формуле (3):</w:t>
      </w:r>
    </w:p>
    <w:p w14:paraId="5B06857D" w14:textId="009A626B" w:rsidR="00E67800" w:rsidRPr="00E67800" w:rsidRDefault="00C45C29" w:rsidP="00E67800">
      <w:pPr>
        <w:ind w:left="360" w:firstLine="66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=[0.5555556,0.8888889, 0.5555556] </m:t>
          </m:r>
        </m:oMath>
      </m:oMathPara>
    </w:p>
    <w:p w14:paraId="3DBE4DA8" w14:textId="338C4E52" w:rsidR="00E67800" w:rsidRDefault="00E67800" w:rsidP="00E67800">
      <w:pPr>
        <w:ind w:left="360" w:firstLine="66"/>
        <w:rPr>
          <w:sz w:val="24"/>
          <w:szCs w:val="24"/>
        </w:rPr>
      </w:pPr>
      <w:r>
        <w:rPr>
          <w:sz w:val="24"/>
          <w:szCs w:val="24"/>
        </w:rPr>
        <w:lastRenderedPageBreak/>
        <w:t>Вычислим приближенное значение интеграла по формуле (1):</w:t>
      </w:r>
    </w:p>
    <w:p w14:paraId="7F9FD624" w14:textId="3DBBF6BB" w:rsidR="00E67800" w:rsidRPr="00B80F7A" w:rsidRDefault="00C45C29" w:rsidP="00E67800">
      <w:pPr>
        <w:ind w:left="360" w:firstLine="66"/>
        <w:rPr>
          <w:sz w:val="24"/>
          <w:szCs w:val="24"/>
          <w:lang w:val="en-US"/>
        </w:rPr>
      </w:pPr>
      <m:oMathPara>
        <m:oMath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≈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2.35055</m:t>
          </m:r>
        </m:oMath>
      </m:oMathPara>
    </w:p>
    <w:p w14:paraId="6EF5347B" w14:textId="65A1CA48" w:rsidR="00B80F7A" w:rsidRDefault="00B80F7A" w:rsidP="00E67800">
      <w:pPr>
        <w:ind w:left="360" w:firstLine="66"/>
        <w:rPr>
          <w:sz w:val="24"/>
          <w:szCs w:val="24"/>
        </w:rPr>
      </w:pPr>
      <w:r>
        <w:rPr>
          <w:sz w:val="24"/>
          <w:szCs w:val="24"/>
        </w:rPr>
        <w:t>Точное значение интеграла будет равно:</w:t>
      </w:r>
    </w:p>
    <w:p w14:paraId="0ADA23F8" w14:textId="40046CB7" w:rsidR="00B80F7A" w:rsidRPr="00B80F7A" w:rsidRDefault="00C45C29" w:rsidP="00E67800">
      <w:pPr>
        <w:ind w:left="360" w:firstLine="66"/>
        <w:rPr>
          <w:sz w:val="24"/>
          <w:szCs w:val="24"/>
        </w:rPr>
      </w:pPr>
      <m:oMathPara>
        <m:oMath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nary>
          <m:r>
            <w:rPr>
              <w:rFonts w:ascii="Cambria Math" w:hAnsi="Cambria Math"/>
              <w:sz w:val="24"/>
              <w:szCs w:val="24"/>
            </w:rPr>
            <m:t xml:space="preserve"> = 2.3504</m:t>
          </m:r>
        </m:oMath>
      </m:oMathPara>
    </w:p>
    <w:p w14:paraId="04CB71EA" w14:textId="54B792BE" w:rsidR="00B80F7A" w:rsidRPr="00B80F7A" w:rsidRDefault="00B80F7A" w:rsidP="00E67800">
      <w:pPr>
        <w:ind w:left="360" w:firstLine="66"/>
        <w:rPr>
          <w:sz w:val="24"/>
          <w:szCs w:val="24"/>
        </w:rPr>
      </w:pPr>
      <w:r>
        <w:rPr>
          <w:sz w:val="24"/>
          <w:szCs w:val="24"/>
        </w:rPr>
        <w:t>Как видно из примера, метод дает достаточно точные результаты уже при 3-х точках.</w:t>
      </w:r>
    </w:p>
    <w:p w14:paraId="059BC0EF" w14:textId="77777777" w:rsidR="00E67800" w:rsidRPr="00B80F7A" w:rsidRDefault="00E67800" w:rsidP="00E67800">
      <w:pPr>
        <w:ind w:left="360" w:firstLine="66"/>
        <w:rPr>
          <w:i/>
          <w:sz w:val="24"/>
          <w:szCs w:val="24"/>
        </w:rPr>
      </w:pPr>
    </w:p>
    <w:p w14:paraId="11033135" w14:textId="5A320C5B" w:rsidR="00E67800" w:rsidRPr="00E67800" w:rsidRDefault="00E67800" w:rsidP="00E67800">
      <w:pPr>
        <w:ind w:left="360" w:firstLine="66"/>
        <w:rPr>
          <w:sz w:val="24"/>
          <w:szCs w:val="24"/>
        </w:rPr>
      </w:pPr>
    </w:p>
    <w:p w14:paraId="225DCB31" w14:textId="7A82F4AF" w:rsidR="00B1509D" w:rsidRDefault="00B1509D" w:rsidP="00B80F7A">
      <w:pPr>
        <w:pStyle w:val="1"/>
      </w:pPr>
      <w:bookmarkStart w:id="3" w:name="_Toc32773197"/>
      <w:r>
        <w:t>Модульная структура программы</w:t>
      </w:r>
      <w:bookmarkEnd w:id="3"/>
    </w:p>
    <w:p w14:paraId="50884838" w14:textId="77777777" w:rsidR="00B80F7A" w:rsidRPr="002C2111" w:rsidRDefault="00B80F7A" w:rsidP="00B80F7A">
      <w:pPr>
        <w:pStyle w:val="1"/>
        <w:numPr>
          <w:ilvl w:val="0"/>
          <w:numId w:val="9"/>
        </w:numPr>
        <w:rPr>
          <w:b w:val="0"/>
          <w:sz w:val="24"/>
          <w:lang w:val="en-US"/>
        </w:rPr>
      </w:pPr>
      <w:proofErr w:type="spellStart"/>
      <w:r w:rsidRPr="00B80F7A">
        <w:rPr>
          <w:b w:val="0"/>
          <w:sz w:val="24"/>
          <w:lang w:val="en-US"/>
        </w:rPr>
        <w:t>Функция</w:t>
      </w:r>
      <w:proofErr w:type="spellEnd"/>
      <w:r w:rsidRPr="00B80F7A">
        <w:rPr>
          <w:b w:val="0"/>
          <w:sz w:val="24"/>
          <w:lang w:val="en-US"/>
        </w:rPr>
        <w:t xml:space="preserve"> der = </w:t>
      </w:r>
      <w:proofErr w:type="spellStart"/>
      <w:r w:rsidRPr="00B80F7A">
        <w:rPr>
          <w:b w:val="0"/>
          <w:sz w:val="24"/>
          <w:lang w:val="en-US"/>
        </w:rPr>
        <w:t>get_l_diff</w:t>
      </w:r>
      <w:proofErr w:type="spellEnd"/>
      <w:r w:rsidRPr="00B80F7A">
        <w:rPr>
          <w:b w:val="0"/>
          <w:sz w:val="24"/>
          <w:lang w:val="en-US"/>
        </w:rPr>
        <w:t xml:space="preserve">(n). </w:t>
      </w:r>
    </w:p>
    <w:p w14:paraId="71936588" w14:textId="698BD02C" w:rsidR="00B80F7A" w:rsidRDefault="00B80F7A" w:rsidP="00B80F7A">
      <w:pPr>
        <w:pStyle w:val="1"/>
        <w:numPr>
          <w:ilvl w:val="0"/>
          <w:numId w:val="0"/>
        </w:numPr>
        <w:ind w:left="720"/>
        <w:rPr>
          <w:b w:val="0"/>
          <w:sz w:val="24"/>
        </w:rPr>
      </w:pPr>
      <w:r w:rsidRPr="00B80F7A">
        <w:rPr>
          <w:b w:val="0"/>
          <w:sz w:val="24"/>
        </w:rPr>
        <w:t xml:space="preserve">Данная функция осуществляет </w:t>
      </w:r>
      <w:r>
        <w:rPr>
          <w:b w:val="0"/>
          <w:sz w:val="24"/>
        </w:rPr>
        <w:t xml:space="preserve">вычисление производной полинома Лежандра степени </w:t>
      </w:r>
      <w:r>
        <w:rPr>
          <w:b w:val="0"/>
          <w:sz w:val="24"/>
          <w:lang w:val="en-US"/>
        </w:rPr>
        <w:t>n</w:t>
      </w:r>
      <w:r w:rsidRPr="00B80F7A">
        <w:rPr>
          <w:b w:val="0"/>
          <w:sz w:val="24"/>
        </w:rPr>
        <w:t xml:space="preserve">. </w:t>
      </w:r>
      <w:r>
        <w:rPr>
          <w:b w:val="0"/>
          <w:sz w:val="24"/>
        </w:rPr>
        <w:t xml:space="preserve">Вычисление производится с помощью пакета символьной математики и встроенной функции </w:t>
      </w:r>
      <w:proofErr w:type="spellStart"/>
      <w:r>
        <w:rPr>
          <w:b w:val="0"/>
          <w:sz w:val="24"/>
          <w:lang w:val="en-US"/>
        </w:rPr>
        <w:t>legendreP</w:t>
      </w:r>
      <w:proofErr w:type="spellEnd"/>
      <w:r w:rsidRPr="00B80F7A">
        <w:rPr>
          <w:b w:val="0"/>
          <w:sz w:val="24"/>
        </w:rPr>
        <w:t>(</w:t>
      </w:r>
      <w:r>
        <w:rPr>
          <w:b w:val="0"/>
          <w:sz w:val="24"/>
          <w:lang w:val="en-US"/>
        </w:rPr>
        <w:t>x</w:t>
      </w:r>
      <w:r w:rsidRPr="00B80F7A">
        <w:rPr>
          <w:b w:val="0"/>
          <w:sz w:val="24"/>
        </w:rPr>
        <w:t xml:space="preserve">, </w:t>
      </w:r>
      <w:r>
        <w:rPr>
          <w:b w:val="0"/>
          <w:sz w:val="24"/>
          <w:lang w:val="en-US"/>
        </w:rPr>
        <w:t>n</w:t>
      </w:r>
      <w:r w:rsidRPr="00B80F7A">
        <w:rPr>
          <w:b w:val="0"/>
          <w:sz w:val="24"/>
        </w:rPr>
        <w:t xml:space="preserve">), </w:t>
      </w:r>
      <w:r>
        <w:rPr>
          <w:b w:val="0"/>
          <w:sz w:val="24"/>
        </w:rPr>
        <w:t xml:space="preserve">которая возвращает полинома Лежандра степени </w:t>
      </w:r>
      <w:r>
        <w:rPr>
          <w:b w:val="0"/>
          <w:sz w:val="24"/>
          <w:lang w:val="en-US"/>
        </w:rPr>
        <w:t>n</w:t>
      </w:r>
      <w:r w:rsidRPr="00B80F7A">
        <w:rPr>
          <w:b w:val="0"/>
          <w:sz w:val="24"/>
        </w:rPr>
        <w:t>.</w:t>
      </w:r>
    </w:p>
    <w:p w14:paraId="33BE28DD" w14:textId="7F38D9F9" w:rsidR="00B80F7A" w:rsidRPr="00B80F7A" w:rsidRDefault="00B80F7A" w:rsidP="00B80F7A">
      <w:pPr>
        <w:pStyle w:val="aa"/>
        <w:numPr>
          <w:ilvl w:val="0"/>
          <w:numId w:val="9"/>
        </w:numPr>
        <w:rPr>
          <w:sz w:val="24"/>
          <w:lang w:val="en-US"/>
        </w:rPr>
      </w:pPr>
      <w:r>
        <w:rPr>
          <w:sz w:val="24"/>
        </w:rPr>
        <w:t>Функция</w:t>
      </w:r>
      <w:r w:rsidRPr="00B80F7A">
        <w:rPr>
          <w:sz w:val="24"/>
          <w:lang w:val="en-US"/>
        </w:rPr>
        <w:t xml:space="preserve"> [roots, </w:t>
      </w:r>
      <w:proofErr w:type="spellStart"/>
      <w:r w:rsidRPr="00B80F7A">
        <w:rPr>
          <w:sz w:val="24"/>
          <w:lang w:val="en-US"/>
        </w:rPr>
        <w:t>orr</w:t>
      </w:r>
      <w:proofErr w:type="spellEnd"/>
      <w:r w:rsidRPr="00B80F7A">
        <w:rPr>
          <w:sz w:val="24"/>
          <w:lang w:val="en-US"/>
        </w:rPr>
        <w:t xml:space="preserve">] = </w:t>
      </w:r>
      <w:proofErr w:type="spellStart"/>
      <w:r w:rsidRPr="00B80F7A">
        <w:rPr>
          <w:sz w:val="24"/>
          <w:lang w:val="en-US"/>
        </w:rPr>
        <w:t>get_l_roots</w:t>
      </w:r>
      <w:proofErr w:type="spellEnd"/>
      <w:r w:rsidRPr="00B80F7A">
        <w:rPr>
          <w:sz w:val="24"/>
          <w:lang w:val="en-US"/>
        </w:rPr>
        <w:t>(n, d).</w:t>
      </w:r>
    </w:p>
    <w:p w14:paraId="21FE6A9D" w14:textId="7EE5C2E2" w:rsidR="00B80F7A" w:rsidRDefault="00B80F7A" w:rsidP="00B80F7A">
      <w:pPr>
        <w:pStyle w:val="aa"/>
        <w:ind w:firstLine="0"/>
        <w:rPr>
          <w:sz w:val="24"/>
        </w:rPr>
      </w:pPr>
      <w:r>
        <w:rPr>
          <w:sz w:val="24"/>
        </w:rPr>
        <w:t xml:space="preserve">Данная функция вычисляет корни полинома Лежандра степени </w:t>
      </w:r>
      <w:r>
        <w:rPr>
          <w:sz w:val="24"/>
          <w:lang w:val="en-US"/>
        </w:rPr>
        <w:t>n</w:t>
      </w:r>
      <w:r w:rsidRPr="00B80F7A">
        <w:rPr>
          <w:sz w:val="24"/>
        </w:rPr>
        <w:t xml:space="preserve"> </w:t>
      </w:r>
      <w:r>
        <w:rPr>
          <w:sz w:val="24"/>
        </w:rPr>
        <w:t xml:space="preserve">и переносит их на отрезок </w:t>
      </w:r>
      <w:r>
        <w:rPr>
          <w:sz w:val="24"/>
          <w:lang w:val="en-US"/>
        </w:rPr>
        <w:t>d</w:t>
      </w:r>
      <w:r w:rsidRPr="00B80F7A">
        <w:rPr>
          <w:sz w:val="24"/>
        </w:rPr>
        <w:t>.</w:t>
      </w:r>
      <w:r>
        <w:rPr>
          <w:sz w:val="24"/>
        </w:rPr>
        <w:t xml:space="preserve"> Возвращает два аргумента</w:t>
      </w:r>
      <w:r w:rsidRPr="00B80F7A">
        <w:rPr>
          <w:sz w:val="24"/>
        </w:rPr>
        <w:t xml:space="preserve">: </w:t>
      </w:r>
      <w:r>
        <w:rPr>
          <w:sz w:val="24"/>
          <w:lang w:val="en-US"/>
        </w:rPr>
        <w:t>roots</w:t>
      </w:r>
      <w:r w:rsidRPr="00B80F7A">
        <w:rPr>
          <w:sz w:val="24"/>
        </w:rPr>
        <w:t xml:space="preserve"> — </w:t>
      </w:r>
      <w:r>
        <w:rPr>
          <w:sz w:val="24"/>
        </w:rPr>
        <w:t xml:space="preserve">корни полинома Лежандра на отрезке </w:t>
      </w:r>
      <w:r>
        <w:rPr>
          <w:sz w:val="24"/>
          <w:lang w:val="en-US"/>
        </w:rPr>
        <w:t>d</w:t>
      </w:r>
      <w:r w:rsidRPr="00B80F7A">
        <w:rPr>
          <w:sz w:val="24"/>
        </w:rPr>
        <w:t xml:space="preserve">, </w:t>
      </w:r>
      <w:proofErr w:type="spellStart"/>
      <w:r>
        <w:rPr>
          <w:sz w:val="24"/>
          <w:lang w:val="en-US"/>
        </w:rPr>
        <w:t>orr</w:t>
      </w:r>
      <w:proofErr w:type="spellEnd"/>
      <w:r w:rsidRPr="00B80F7A">
        <w:rPr>
          <w:sz w:val="24"/>
        </w:rPr>
        <w:t xml:space="preserve"> — </w:t>
      </w:r>
      <w:r>
        <w:rPr>
          <w:sz w:val="24"/>
        </w:rPr>
        <w:t xml:space="preserve">корни полинома Лежандра на отрезке </w:t>
      </w:r>
      <w:r w:rsidRPr="00B80F7A">
        <w:rPr>
          <w:sz w:val="24"/>
        </w:rPr>
        <w:t>[-1, 1].</w:t>
      </w:r>
    </w:p>
    <w:p w14:paraId="4F726784" w14:textId="7693B775" w:rsidR="00B80F7A" w:rsidRDefault="00B80F7A" w:rsidP="00B80F7A">
      <w:pPr>
        <w:pStyle w:val="aa"/>
        <w:numPr>
          <w:ilvl w:val="0"/>
          <w:numId w:val="9"/>
        </w:numPr>
        <w:rPr>
          <w:sz w:val="24"/>
          <w:lang w:val="en-US"/>
        </w:rPr>
      </w:pPr>
      <w:r>
        <w:rPr>
          <w:sz w:val="24"/>
        </w:rPr>
        <w:t>Функция</w:t>
      </w:r>
      <w:r w:rsidRPr="00B80F7A">
        <w:rPr>
          <w:sz w:val="24"/>
          <w:lang w:val="en-US"/>
        </w:rPr>
        <w:t xml:space="preserve"> S = </w:t>
      </w:r>
      <w:proofErr w:type="spellStart"/>
      <w:r w:rsidRPr="00B80F7A">
        <w:rPr>
          <w:sz w:val="24"/>
          <w:lang w:val="en-US"/>
        </w:rPr>
        <w:t>hauss</w:t>
      </w:r>
      <w:proofErr w:type="spellEnd"/>
      <w:r w:rsidRPr="00B80F7A">
        <w:rPr>
          <w:sz w:val="24"/>
          <w:lang w:val="en-US"/>
        </w:rPr>
        <w:t>(f, d, n, precise)</w:t>
      </w:r>
    </w:p>
    <w:p w14:paraId="6444DFDD" w14:textId="3013DC15" w:rsidR="00B80F7A" w:rsidRPr="00B80F7A" w:rsidRDefault="00B80F7A" w:rsidP="00B80F7A">
      <w:pPr>
        <w:pStyle w:val="aa"/>
        <w:ind w:firstLine="0"/>
        <w:rPr>
          <w:sz w:val="24"/>
        </w:rPr>
      </w:pPr>
      <w:r>
        <w:rPr>
          <w:sz w:val="24"/>
        </w:rPr>
        <w:t xml:space="preserve">Данная функция осуществляет вычисление интеграла методом Гаусса для функции </w:t>
      </w:r>
      <w:r>
        <w:rPr>
          <w:sz w:val="24"/>
          <w:lang w:val="en-US"/>
        </w:rPr>
        <w:t>f</w:t>
      </w:r>
      <w:r w:rsidRPr="00B80F7A">
        <w:rPr>
          <w:sz w:val="24"/>
        </w:rPr>
        <w:t xml:space="preserve"> </w:t>
      </w:r>
      <w:r>
        <w:rPr>
          <w:sz w:val="24"/>
        </w:rPr>
        <w:t xml:space="preserve">на отрезке </w:t>
      </w:r>
      <w:r>
        <w:rPr>
          <w:sz w:val="24"/>
          <w:lang w:val="en-US"/>
        </w:rPr>
        <w:t>d</w:t>
      </w:r>
      <w:r w:rsidRPr="00B80F7A">
        <w:rPr>
          <w:sz w:val="24"/>
        </w:rPr>
        <w:t xml:space="preserve"> </w:t>
      </w:r>
      <w:r>
        <w:rPr>
          <w:sz w:val="24"/>
        </w:rPr>
        <w:t xml:space="preserve">с количеством узлов </w:t>
      </w:r>
      <w:r>
        <w:rPr>
          <w:sz w:val="24"/>
          <w:lang w:val="en-US"/>
        </w:rPr>
        <w:t>n</w:t>
      </w:r>
      <w:r w:rsidRPr="00B80F7A">
        <w:rPr>
          <w:sz w:val="24"/>
        </w:rPr>
        <w:t xml:space="preserve">. </w:t>
      </w:r>
      <w:r>
        <w:rPr>
          <w:sz w:val="24"/>
        </w:rPr>
        <w:t xml:space="preserve">Так как погрешность метода довольно-таки быстро становится меньше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-16</m:t>
            </m:r>
          </m:sup>
        </m:sSup>
      </m:oMath>
      <w:r w:rsidRPr="00B80F7A">
        <w:rPr>
          <w:sz w:val="24"/>
        </w:rPr>
        <w:t xml:space="preserve">, </w:t>
      </w:r>
      <w:r>
        <w:rPr>
          <w:sz w:val="24"/>
        </w:rPr>
        <w:t xml:space="preserve">был введен флаг </w:t>
      </w:r>
      <w:r>
        <w:rPr>
          <w:sz w:val="24"/>
          <w:lang w:val="en-US"/>
        </w:rPr>
        <w:t>precise</w:t>
      </w:r>
      <w:r w:rsidRPr="00B80F7A">
        <w:rPr>
          <w:sz w:val="24"/>
        </w:rPr>
        <w:t xml:space="preserve">, </w:t>
      </w:r>
      <w:r>
        <w:rPr>
          <w:sz w:val="24"/>
        </w:rPr>
        <w:t>который позволяет работать с числами меньше машинного нуля. Функция возвращает значение интеграла.</w:t>
      </w:r>
    </w:p>
    <w:p w14:paraId="3BFE1348" w14:textId="77777777" w:rsidR="0074483A" w:rsidRDefault="0074483A" w:rsidP="00B80F7A">
      <w:pPr>
        <w:pStyle w:val="1"/>
      </w:pPr>
      <w:r>
        <w:t>Подготовка контрольных тестов</w:t>
      </w:r>
    </w:p>
    <w:p w14:paraId="1D3674D2" w14:textId="60FF8AE1" w:rsidR="0074483A" w:rsidRDefault="0074483A" w:rsidP="0074483A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Исследование </w:t>
      </w:r>
      <w:r w:rsidR="00CA69FF">
        <w:rPr>
          <w:sz w:val="24"/>
          <w:szCs w:val="24"/>
        </w:rPr>
        <w:t xml:space="preserve">численного </w:t>
      </w:r>
      <w:r w:rsidR="005619EE">
        <w:rPr>
          <w:sz w:val="24"/>
          <w:szCs w:val="24"/>
        </w:rPr>
        <w:t xml:space="preserve">интегрирования методом </w:t>
      </w:r>
      <w:r w:rsidR="00302F72">
        <w:rPr>
          <w:sz w:val="24"/>
          <w:szCs w:val="24"/>
        </w:rPr>
        <w:t>Гаусса</w:t>
      </w:r>
      <w:r w:rsidR="005619EE">
        <w:rPr>
          <w:sz w:val="24"/>
          <w:szCs w:val="24"/>
        </w:rPr>
        <w:t xml:space="preserve"> </w:t>
      </w:r>
      <w:r>
        <w:rPr>
          <w:sz w:val="24"/>
          <w:szCs w:val="24"/>
        </w:rPr>
        <w:t>будет проводиться для двух функций на указанных отрезках:</w:t>
      </w:r>
    </w:p>
    <w:p w14:paraId="4EE8787A" w14:textId="77777777" w:rsidR="005619EE" w:rsidRDefault="00C45C29" w:rsidP="005619EE">
      <w:pPr>
        <w:ind w:firstLine="0"/>
        <w:jc w:val="center"/>
        <w:rPr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 w:eastAsia="en-US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den>
        </m:f>
      </m:oMath>
      <w:r w:rsidR="005619EE">
        <w:rPr>
          <w:sz w:val="24"/>
          <w:szCs w:val="24"/>
          <w:lang w:eastAsia="en-US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eastAsia="en-US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a,4</m:t>
            </m:r>
          </m:e>
        </m:d>
      </m:oMath>
    </w:p>
    <w:p w14:paraId="4762D240" w14:textId="539ED934" w:rsidR="005619EE" w:rsidRPr="005619EE" w:rsidRDefault="00C45C29" w:rsidP="005619EE">
      <w:pPr>
        <w:ind w:firstLine="0"/>
        <w:jc w:val="center"/>
        <w:rPr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  <w:lang w:eastAsia="en-US"/>
            </w:rPr>
            <m:t>,x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a,4</m:t>
              </m:r>
            </m:e>
          </m:d>
        </m:oMath>
      </m:oMathPara>
    </w:p>
    <w:p w14:paraId="74CF67D9" w14:textId="273194DE" w:rsidR="005619EE" w:rsidRPr="005619EE" w:rsidRDefault="005619EE" w:rsidP="005619EE">
      <w:pPr>
        <w:ind w:firstLine="0"/>
        <w:jc w:val="center"/>
        <w:rPr>
          <w:sz w:val="24"/>
          <w:szCs w:val="24"/>
          <w:lang w:val="en-US" w:eastAsia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 w:eastAsia="en-US"/>
            </w:rPr>
            <m:t>a&gt;0</m:t>
          </m:r>
        </m:oMath>
      </m:oMathPara>
    </w:p>
    <w:p w14:paraId="52C62134" w14:textId="77777777" w:rsidR="001A5085" w:rsidRDefault="001A5085" w:rsidP="0044058F">
      <w:pPr>
        <w:ind w:firstLine="426"/>
        <w:rPr>
          <w:sz w:val="24"/>
          <w:szCs w:val="24"/>
        </w:rPr>
      </w:pPr>
      <w:bookmarkStart w:id="4" w:name="_GoBack"/>
    </w:p>
    <w:bookmarkEnd w:id="4"/>
    <w:p w14:paraId="38414149" w14:textId="4887AA76" w:rsidR="00A02B47" w:rsidRDefault="00A02B47" w:rsidP="0044058F">
      <w:pPr>
        <w:ind w:firstLine="426"/>
        <w:rPr>
          <w:sz w:val="24"/>
          <w:szCs w:val="24"/>
        </w:rPr>
      </w:pPr>
      <w:r>
        <w:rPr>
          <w:sz w:val="24"/>
          <w:szCs w:val="24"/>
        </w:rPr>
        <w:lastRenderedPageBreak/>
        <w:t>Для количественного</w:t>
      </w:r>
      <w:r w:rsidRPr="00A02B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исследования будет проведен анализ зависимости ошибки интегрирования от количества </w:t>
      </w:r>
      <w:r w:rsidR="001A5085">
        <w:rPr>
          <w:sz w:val="24"/>
          <w:szCs w:val="24"/>
        </w:rPr>
        <w:t>отрезков</w:t>
      </w:r>
      <w:r>
        <w:rPr>
          <w:sz w:val="24"/>
          <w:szCs w:val="24"/>
        </w:rPr>
        <w:t xml:space="preserve"> разбиения исходного отрезка интегрирования при фиксированном </w:t>
      </w:r>
      <m:oMath>
        <m:r>
          <w:rPr>
            <w:rFonts w:ascii="Cambria Math" w:hAnsi="Cambria Math"/>
            <w:sz w:val="24"/>
            <w:szCs w:val="24"/>
          </w:rPr>
          <m:t>a = 1</m:t>
        </m:r>
      </m:oMath>
      <w:r>
        <w:rPr>
          <w:sz w:val="24"/>
          <w:szCs w:val="24"/>
        </w:rPr>
        <w:t xml:space="preserve"> для степеней</w:t>
      </w:r>
      <w:r w:rsidR="001A5085" w:rsidRPr="001A5085">
        <w:rPr>
          <w:sz w:val="24"/>
          <w:szCs w:val="24"/>
        </w:rPr>
        <w:t xml:space="preserve"> </w:t>
      </w:r>
      <w:r>
        <w:rPr>
          <w:sz w:val="24"/>
          <w:szCs w:val="24"/>
        </w:rPr>
        <w:t>метода Гаусса 4, 8, 12, 16, 20. Количество отрезков будет изменяться от 1 до 20.</w:t>
      </w:r>
    </w:p>
    <w:p w14:paraId="14B8AAA5" w14:textId="72EC3201" w:rsidR="00D96F69" w:rsidRDefault="0044058F" w:rsidP="00D96F69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Помимо этого, будет проведен анализ зависимости </w:t>
      </w:r>
      <w:r w:rsidR="008333E1">
        <w:rPr>
          <w:sz w:val="24"/>
          <w:szCs w:val="24"/>
        </w:rPr>
        <w:t xml:space="preserve">погрешности </w:t>
      </w:r>
      <w:r>
        <w:rPr>
          <w:sz w:val="24"/>
          <w:szCs w:val="24"/>
        </w:rPr>
        <w:t xml:space="preserve">интегрирования от параметра </w:t>
      </w:r>
      <w:r>
        <w:rPr>
          <w:sz w:val="24"/>
          <w:szCs w:val="24"/>
          <w:lang w:val="en-US"/>
        </w:rPr>
        <w:t>a</w:t>
      </w:r>
      <w:r w:rsidRPr="004405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</w:t>
      </w:r>
      <m:oMath>
        <m:r>
          <w:rPr>
            <w:rFonts w:ascii="Cambria Math" w:hAnsi="Cambria Math"/>
            <w:sz w:val="24"/>
            <w:szCs w:val="24"/>
          </w:rPr>
          <m:t xml:space="preserve">a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</w:rPr>
          <m:t>0</m:t>
        </m:r>
      </m:oMath>
      <w:r w:rsidR="00431F59">
        <w:rPr>
          <w:sz w:val="24"/>
          <w:szCs w:val="24"/>
        </w:rPr>
        <w:t xml:space="preserve"> и при фиксированном количестве узлов </w:t>
      </w:r>
      <m:oMath>
        <m:r>
          <w:rPr>
            <w:rFonts w:ascii="Cambria Math" w:hAnsi="Cambria Math"/>
            <w:sz w:val="24"/>
            <w:szCs w:val="24"/>
          </w:rPr>
          <m:t>n=20</m:t>
        </m:r>
      </m:oMath>
      <w:r w:rsidRPr="0044058F">
        <w:rPr>
          <w:sz w:val="24"/>
          <w:szCs w:val="24"/>
        </w:rPr>
        <w:t>.</w:t>
      </w:r>
      <w:r w:rsidR="00B80F7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Предел параметра выбран таким, так как при </w:t>
      </w:r>
      <m:oMath>
        <m:r>
          <w:rPr>
            <w:rFonts w:ascii="Cambria Math" w:hAnsi="Cambria Math"/>
            <w:sz w:val="24"/>
            <w:szCs w:val="24"/>
          </w:rPr>
          <m:t xml:space="preserve">a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</m:t>
        </m:r>
      </m:oMath>
      <w:r>
        <w:rPr>
          <w:sz w:val="24"/>
          <w:szCs w:val="24"/>
        </w:rPr>
        <w:t xml:space="preserve"> обе функции </w:t>
      </w:r>
      <w:r w:rsidR="006D6693">
        <w:rPr>
          <w:sz w:val="24"/>
          <w:szCs w:val="24"/>
        </w:rPr>
        <w:t>терпят разрыв (первая функция терпит устранимый разрыв, вторая бесконечный)</w:t>
      </w:r>
      <w:r>
        <w:rPr>
          <w:sz w:val="24"/>
          <w:szCs w:val="24"/>
        </w:rPr>
        <w:t>.</w:t>
      </w:r>
      <w:r w:rsidR="00D96F69">
        <w:rPr>
          <w:sz w:val="24"/>
          <w:szCs w:val="24"/>
        </w:rPr>
        <w:t xml:space="preserve"> Доопределим первую функцию в нуле предельным значением:</w:t>
      </w:r>
    </w:p>
    <w:p w14:paraId="4B9924D6" w14:textId="3A57C145" w:rsidR="00D96F69" w:rsidRPr="00D96F69" w:rsidRDefault="00C45C29" w:rsidP="00D96F69">
      <w:pPr>
        <w:ind w:firstLine="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6D5B4081" w14:textId="77777777" w:rsidR="00D96F69" w:rsidRPr="00D96F69" w:rsidRDefault="00D96F69" w:rsidP="00D96F69">
      <w:pPr>
        <w:ind w:firstLine="0"/>
        <w:rPr>
          <w:sz w:val="24"/>
          <w:szCs w:val="24"/>
        </w:rPr>
      </w:pPr>
    </w:p>
    <w:p w14:paraId="79028AC5" w14:textId="5FBF2132" w:rsidR="0074483A" w:rsidRDefault="00636D6F" w:rsidP="0074483A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Погрешность </w:t>
      </w:r>
      <w:r w:rsidR="0044058F">
        <w:rPr>
          <w:sz w:val="24"/>
          <w:szCs w:val="24"/>
        </w:rPr>
        <w:t>интегрирования</w:t>
      </w:r>
      <w:r w:rsidR="0074483A">
        <w:rPr>
          <w:sz w:val="24"/>
          <w:szCs w:val="24"/>
        </w:rPr>
        <w:t xml:space="preserve"> будет определяться следующим образом:</w:t>
      </w:r>
    </w:p>
    <w:p w14:paraId="35208794" w14:textId="42695261" w:rsidR="0074483A" w:rsidRPr="006D6693" w:rsidRDefault="00636D6F" w:rsidP="006C4B51">
      <w:pPr>
        <w:ind w:firstLine="426"/>
        <w:rPr>
          <w:sz w:val="24"/>
          <w:szCs w:val="24"/>
          <w:lang w:eastAsia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en-US"/>
            </w:rPr>
            <m:t>δ=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e>
              </m:nary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-S</m:t>
              </m:r>
            </m:e>
          </m:d>
        </m:oMath>
      </m:oMathPara>
    </w:p>
    <w:p w14:paraId="11A716A0" w14:textId="30234CDB" w:rsidR="0044058F" w:rsidRDefault="0044058F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Где </w:t>
      </w:r>
      <w:r>
        <w:rPr>
          <w:sz w:val="24"/>
          <w:szCs w:val="24"/>
          <w:lang w:val="en-US" w:eastAsia="en-US"/>
        </w:rPr>
        <w:t>S</w:t>
      </w:r>
      <w:r w:rsidRPr="0044058F">
        <w:rPr>
          <w:sz w:val="24"/>
          <w:szCs w:val="24"/>
          <w:lang w:eastAsia="en-US"/>
        </w:rPr>
        <w:t xml:space="preserve"> —</w:t>
      </w:r>
      <w:r>
        <w:rPr>
          <w:sz w:val="24"/>
          <w:szCs w:val="24"/>
          <w:lang w:eastAsia="en-US"/>
        </w:rPr>
        <w:t xml:space="preserve"> численное значение интеграла, полученное с помощью метода </w:t>
      </w:r>
      <w:r w:rsidR="00302F72">
        <w:rPr>
          <w:sz w:val="24"/>
          <w:szCs w:val="24"/>
          <w:lang w:eastAsia="en-US"/>
        </w:rPr>
        <w:t>Гаусса</w:t>
      </w:r>
      <w:r>
        <w:rPr>
          <w:sz w:val="24"/>
          <w:szCs w:val="24"/>
          <w:lang w:eastAsia="en-US"/>
        </w:rPr>
        <w:t>.</w:t>
      </w:r>
    </w:p>
    <w:p w14:paraId="5AD2E927" w14:textId="77777777" w:rsidR="000E506D" w:rsidRDefault="000E506D" w:rsidP="000E506D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Точное значение интеграла для второй функции вычисляется с помощью формулы Ньютона-Лейбница:</w:t>
      </w:r>
    </w:p>
    <w:p w14:paraId="6847744D" w14:textId="77777777" w:rsidR="000E506D" w:rsidRDefault="00C45C29" w:rsidP="000E506D">
      <w:pPr>
        <w:ind w:firstLine="426"/>
        <w:rPr>
          <w:sz w:val="24"/>
          <w:szCs w:val="24"/>
          <w:lang w:eastAsia="en-US"/>
        </w:rPr>
      </w:pPr>
      <m:oMathPara>
        <m:oMath>
          <m:nary>
            <m:naryPr>
              <m:ctrlPr>
                <w:rPr>
                  <w:rFonts w:ascii="Cambria Math" w:hAnsi="Cambria Math"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e>
          </m:nary>
          <m:r>
            <w:rPr>
              <w:rFonts w:ascii="Cambria Math" w:hAnsi="Cambria Math"/>
              <w:sz w:val="24"/>
              <w:szCs w:val="24"/>
              <w:lang w:eastAsia="en-US"/>
            </w:rPr>
            <m:t>=ln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-ln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</m:t>
              </m:r>
            </m:e>
          </m:d>
        </m:oMath>
      </m:oMathPara>
    </w:p>
    <w:p w14:paraId="1845A6D6" w14:textId="77777777" w:rsidR="000E506D" w:rsidRDefault="000E506D" w:rsidP="000E506D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</m:oMath>
      <w:r>
        <w:rPr>
          <w:sz w:val="24"/>
          <w:szCs w:val="24"/>
          <w:lang w:eastAsia="en-US"/>
        </w:rPr>
        <w:t xml:space="preserve"> не берется в элементарных функциях, вычисления производятся через интегральный синус:</w:t>
      </w:r>
    </w:p>
    <w:p w14:paraId="431E12B2" w14:textId="77777777" w:rsidR="000E506D" w:rsidRDefault="00C45C29" w:rsidP="000E506D">
      <w:pPr>
        <w:ind w:firstLine="426"/>
        <w:rPr>
          <w:sz w:val="24"/>
          <w:szCs w:val="24"/>
          <w:lang w:eastAsia="en-US"/>
        </w:rPr>
      </w:pPr>
      <m:oMathPara>
        <m:oMath>
          <m:nary>
            <m:naryPr>
              <m:ctrlPr>
                <w:rPr>
                  <w:rFonts w:ascii="Cambria Math" w:hAnsi="Cambria Math"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e>
          </m:nary>
          <m:r>
            <w:rPr>
              <w:rFonts w:ascii="Cambria Math" w:hAnsi="Cambria Math"/>
              <w:sz w:val="24"/>
              <w:szCs w:val="24"/>
              <w:lang w:eastAsia="en-US"/>
            </w:rPr>
            <m:t>=Si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-Si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</m:t>
              </m:r>
            </m:e>
          </m:d>
        </m:oMath>
      </m:oMathPara>
    </w:p>
    <w:p w14:paraId="769D5187" w14:textId="77777777" w:rsidR="003737C4" w:rsidRPr="0044058F" w:rsidRDefault="003737C4" w:rsidP="006C4B51">
      <w:pPr>
        <w:ind w:firstLine="426"/>
        <w:rPr>
          <w:sz w:val="24"/>
          <w:szCs w:val="24"/>
          <w:lang w:eastAsia="en-US"/>
        </w:rPr>
      </w:pPr>
    </w:p>
    <w:p w14:paraId="4D5334A5" w14:textId="5885C21E" w:rsidR="00B1509D" w:rsidRDefault="00B1509D" w:rsidP="00B80F7A">
      <w:pPr>
        <w:pStyle w:val="1"/>
      </w:pPr>
      <w:bookmarkStart w:id="5" w:name="_Toc32773198"/>
      <w:r>
        <w:t xml:space="preserve">Численный анализ </w:t>
      </w:r>
      <w:bookmarkEnd w:id="5"/>
      <w:r w:rsidR="005A0E4B">
        <w:t>метода</w:t>
      </w:r>
    </w:p>
    <w:p w14:paraId="03D5AB23" w14:textId="1B833861" w:rsidR="00C24227" w:rsidRDefault="0074483A" w:rsidP="00C24227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</w:rPr>
        <w:t xml:space="preserve">Ниже представлены графики </w:t>
      </w:r>
      <w:r w:rsidR="0044058F">
        <w:rPr>
          <w:sz w:val="24"/>
          <w:szCs w:val="24"/>
        </w:rPr>
        <w:t>зависимости ошибки интегрирования от</w:t>
      </w:r>
      <w:r w:rsidR="001A5085">
        <w:rPr>
          <w:sz w:val="24"/>
          <w:szCs w:val="24"/>
        </w:rPr>
        <w:t xml:space="preserve"> количества</w:t>
      </w:r>
      <w:r w:rsidR="0044058F">
        <w:rPr>
          <w:sz w:val="24"/>
          <w:szCs w:val="24"/>
        </w:rPr>
        <w:t xml:space="preserve"> </w:t>
      </w:r>
      <w:r w:rsidR="001A5085">
        <w:rPr>
          <w:sz w:val="24"/>
          <w:szCs w:val="24"/>
        </w:rPr>
        <w:t xml:space="preserve">отрезков разбиения исходного отрезка интегрирования при фиксированном </w:t>
      </w:r>
      <m:oMath>
        <m:r>
          <w:rPr>
            <w:rFonts w:ascii="Cambria Math" w:hAnsi="Cambria Math"/>
            <w:sz w:val="24"/>
            <w:szCs w:val="24"/>
          </w:rPr>
          <m:t>a = 1</m:t>
        </m:r>
      </m:oMath>
      <w:r w:rsidR="001A5085">
        <w:rPr>
          <w:sz w:val="24"/>
          <w:szCs w:val="24"/>
        </w:rPr>
        <w:t xml:space="preserve"> для степеней</w:t>
      </w:r>
      <w:r w:rsidR="001A5085" w:rsidRPr="001A5085">
        <w:rPr>
          <w:sz w:val="24"/>
          <w:szCs w:val="24"/>
        </w:rPr>
        <w:t xml:space="preserve"> </w:t>
      </w:r>
      <w:r w:rsidR="001A5085">
        <w:rPr>
          <w:sz w:val="24"/>
          <w:szCs w:val="24"/>
        </w:rPr>
        <w:t xml:space="preserve">метода Гаусса 4, 8, 12, 16, 20. Количество отрезков </w:t>
      </w:r>
      <w:r w:rsidR="008B29F7">
        <w:rPr>
          <w:sz w:val="24"/>
          <w:szCs w:val="24"/>
        </w:rPr>
        <w:t>изменяется</w:t>
      </w:r>
      <w:r w:rsidR="001A5085">
        <w:rPr>
          <w:sz w:val="24"/>
          <w:szCs w:val="24"/>
        </w:rPr>
        <w:t xml:space="preserve"> от 1 до 20.</w:t>
      </w:r>
    </w:p>
    <w:p w14:paraId="6D4B4F9D" w14:textId="331BA057" w:rsidR="00C24227" w:rsidRPr="00820DB8" w:rsidRDefault="00A17A9D" w:rsidP="0044058F">
      <w:pPr>
        <w:ind w:firstLine="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C6BA5AB" wp14:editId="0F3B4C0F">
            <wp:extent cx="5206844" cy="390513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ynomex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844" cy="390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D3D8" w14:textId="0AFF0379" w:rsidR="00C24227" w:rsidRDefault="00C24227" w:rsidP="00C24227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Исходя из графиков, можно сделать вывод, что </w:t>
      </w:r>
      <w:r w:rsidR="00A02B47">
        <w:rPr>
          <w:sz w:val="24"/>
          <w:szCs w:val="24"/>
        </w:rPr>
        <w:t>погрешности</w:t>
      </w:r>
      <w:r w:rsidR="00A02B47">
        <w:rPr>
          <w:sz w:val="24"/>
          <w:szCs w:val="24"/>
        </w:rPr>
        <w:t xml:space="preserve"> </w:t>
      </w:r>
      <w:r w:rsidR="0044058F">
        <w:rPr>
          <w:sz w:val="24"/>
          <w:szCs w:val="24"/>
        </w:rPr>
        <w:t xml:space="preserve">ведут себя </w:t>
      </w:r>
      <w:r w:rsidR="00302F72">
        <w:rPr>
          <w:sz w:val="24"/>
          <w:szCs w:val="24"/>
        </w:rPr>
        <w:t>по-разному</w:t>
      </w:r>
      <w:r w:rsidR="0044058F">
        <w:rPr>
          <w:sz w:val="24"/>
          <w:szCs w:val="24"/>
        </w:rPr>
        <w:t xml:space="preserve">. </w:t>
      </w:r>
      <w:r w:rsidR="00302F72">
        <w:rPr>
          <w:sz w:val="24"/>
          <w:szCs w:val="24"/>
        </w:rPr>
        <w:t xml:space="preserve">Для первой функции </w:t>
      </w:r>
      <w:r w:rsidR="00D51189">
        <w:rPr>
          <w:sz w:val="24"/>
          <w:szCs w:val="24"/>
        </w:rPr>
        <w:t>погрешность</w:t>
      </w:r>
      <w:r w:rsidR="00820DB8">
        <w:rPr>
          <w:sz w:val="24"/>
          <w:szCs w:val="24"/>
        </w:rPr>
        <w:t xml:space="preserve"> очень быстро уходит ниже машинного нуля</w:t>
      </w:r>
      <w:r w:rsidR="00D51189">
        <w:rPr>
          <w:sz w:val="24"/>
          <w:szCs w:val="24"/>
        </w:rPr>
        <w:t>. При степени метода больше 4 погрешность достигает машинного нуля уже при двух отрезках.</w:t>
      </w:r>
      <w:r w:rsidR="00302F72">
        <w:rPr>
          <w:sz w:val="24"/>
          <w:szCs w:val="24"/>
        </w:rPr>
        <w:t xml:space="preserve"> Для второй функции </w:t>
      </w:r>
      <w:r w:rsidR="00D51189">
        <w:rPr>
          <w:sz w:val="24"/>
          <w:szCs w:val="24"/>
        </w:rPr>
        <w:t>погрешность</w:t>
      </w:r>
      <w:r w:rsidR="00302F72">
        <w:rPr>
          <w:sz w:val="24"/>
          <w:szCs w:val="24"/>
        </w:rPr>
        <w:t xml:space="preserve"> уменьшается</w:t>
      </w:r>
      <w:r w:rsidR="00D51189">
        <w:rPr>
          <w:sz w:val="24"/>
          <w:szCs w:val="24"/>
        </w:rPr>
        <w:t xml:space="preserve"> значительно</w:t>
      </w:r>
      <w:r w:rsidR="00302F72">
        <w:rPr>
          <w:sz w:val="24"/>
          <w:szCs w:val="24"/>
        </w:rPr>
        <w:t xml:space="preserve"> медленнее</w:t>
      </w:r>
      <w:r w:rsidR="00D51189">
        <w:rPr>
          <w:sz w:val="24"/>
          <w:szCs w:val="24"/>
        </w:rPr>
        <w:t>.</w:t>
      </w:r>
    </w:p>
    <w:p w14:paraId="7434DC8C" w14:textId="2AFDCB6A" w:rsidR="00D51189" w:rsidRPr="00D51189" w:rsidRDefault="00D51189" w:rsidP="00C24227">
      <w:pPr>
        <w:ind w:firstLine="426"/>
        <w:rPr>
          <w:sz w:val="24"/>
          <w:szCs w:val="24"/>
        </w:rPr>
      </w:pPr>
      <w:r>
        <w:rPr>
          <w:sz w:val="24"/>
          <w:szCs w:val="24"/>
        </w:rPr>
        <w:t>Отсутствие отрезков на графике означает уменьшение ошибки ниже машинного нуля.</w:t>
      </w:r>
    </w:p>
    <w:p w14:paraId="35E5BFD2" w14:textId="7EE3FE9C" w:rsidR="00302F72" w:rsidRDefault="00302F72" w:rsidP="00C24227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Стоит отметить, что абсолютное значение ошибки первой функции меньше, чем значение ошибки второй функции. Вероятно, это связано с особенностями вычисления значений </w:t>
      </w:r>
      <w:r w:rsidR="00DF6A4B">
        <w:rPr>
          <w:sz w:val="24"/>
          <w:szCs w:val="24"/>
        </w:rPr>
        <w:t>функции</w:t>
      </w:r>
      <w:r>
        <w:rPr>
          <w:sz w:val="24"/>
          <w:szCs w:val="24"/>
        </w:rPr>
        <w:t>.</w:t>
      </w:r>
    </w:p>
    <w:p w14:paraId="39797F91" w14:textId="534C9F07" w:rsidR="00D95EFF" w:rsidRDefault="00431F59" w:rsidP="00D95EFF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Ниже представлены графики зависимости ошибки от параметра </w:t>
      </w:r>
      <w:r>
        <w:rPr>
          <w:sz w:val="24"/>
          <w:szCs w:val="24"/>
          <w:lang w:val="en-US" w:eastAsia="en-US"/>
        </w:rPr>
        <w:t>a</w:t>
      </w:r>
      <w:r w:rsidRPr="00431F59">
        <w:rPr>
          <w:sz w:val="24"/>
          <w:szCs w:val="24"/>
          <w:lang w:eastAsia="en-US"/>
        </w:rPr>
        <w:t>:</w:t>
      </w:r>
    </w:p>
    <w:p w14:paraId="3D7DA017" w14:textId="150FAC21" w:rsidR="00431F59" w:rsidRDefault="00431F59" w:rsidP="00D95EFF">
      <w:pPr>
        <w:ind w:firstLine="426"/>
      </w:pPr>
      <w:r>
        <w:rPr>
          <w:noProof/>
        </w:rPr>
        <w:lastRenderedPageBreak/>
        <w:drawing>
          <wp:inline distT="0" distB="0" distL="0" distR="0" wp14:anchorId="50C5415F" wp14:editId="5CE07F45">
            <wp:extent cx="6120129" cy="4590096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r_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29" cy="459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43FF" w14:textId="0BABAE85" w:rsidR="00877FC0" w:rsidRDefault="00877FC0" w:rsidP="00D51189">
      <w:pPr>
        <w:ind w:firstLine="0"/>
        <w:rPr>
          <w:sz w:val="24"/>
        </w:rPr>
      </w:pPr>
      <w:r>
        <w:rPr>
          <w:sz w:val="24"/>
        </w:rPr>
        <w:t>Отчетливо видно, что при приближении параметра к нулю, ошибка</w:t>
      </w:r>
      <w:r w:rsidR="003737C4">
        <w:rPr>
          <w:sz w:val="24"/>
        </w:rPr>
        <w:t xml:space="preserve"> второй функции</w:t>
      </w:r>
      <w:r>
        <w:rPr>
          <w:sz w:val="24"/>
        </w:rPr>
        <w:t xml:space="preserve"> возрастает до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="003737C4">
        <w:rPr>
          <w:sz w:val="24"/>
        </w:rPr>
        <w:t>, ошибка первой функции стабилизируется</w:t>
      </w:r>
      <w:r w:rsidR="00302F72">
        <w:rPr>
          <w:sz w:val="24"/>
        </w:rPr>
        <w:t xml:space="preserve"> примерно</w:t>
      </w:r>
      <w:r w:rsidR="003737C4">
        <w:rPr>
          <w:sz w:val="24"/>
        </w:rPr>
        <w:t xml:space="preserve"> на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-15</m:t>
            </m:r>
          </m:sup>
        </m:sSup>
      </m:oMath>
      <w:r w:rsidRPr="00877FC0">
        <w:rPr>
          <w:sz w:val="24"/>
        </w:rPr>
        <w:t>.</w:t>
      </w:r>
      <w:r w:rsidR="00632707">
        <w:rPr>
          <w:sz w:val="24"/>
        </w:rPr>
        <w:t xml:space="preserve"> </w:t>
      </w:r>
    </w:p>
    <w:p w14:paraId="269E672C" w14:textId="335C993F" w:rsidR="00F11601" w:rsidRDefault="00F11601" w:rsidP="00F11601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представлены графики зависимости ошибки интегрирования от количества отрезков интегрирования для фиксированной степени метода </w:t>
      </w:r>
      <m:oMath>
        <m:r>
          <w:rPr>
            <w:rFonts w:ascii="Cambria Math" w:hAnsi="Cambria Math"/>
            <w:sz w:val="24"/>
            <w:szCs w:val="24"/>
          </w:rPr>
          <m:t>n = 4</m:t>
        </m:r>
      </m:oMath>
      <w:r w:rsidRPr="004405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фиксированном </w:t>
      </w:r>
      <m:oMath>
        <m:r>
          <w:rPr>
            <w:rFonts w:ascii="Cambria Math" w:hAnsi="Cambria Math"/>
            <w:sz w:val="24"/>
            <w:szCs w:val="24"/>
          </w:rPr>
          <m:t>a = 1</m:t>
        </m:r>
      </m:oMath>
      <w:r>
        <w:rPr>
          <w:sz w:val="24"/>
          <w:szCs w:val="24"/>
        </w:rPr>
        <w:t>.</w:t>
      </w:r>
    </w:p>
    <w:p w14:paraId="026FD816" w14:textId="3E0B9540" w:rsidR="00F11601" w:rsidRDefault="00F11601" w:rsidP="00F11601">
      <w:pPr>
        <w:ind w:firstLine="426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70C0C8E" wp14:editId="48179E11">
            <wp:extent cx="6120130" cy="45904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r_fix_st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8919" w14:textId="62F21B1A" w:rsidR="00F11601" w:rsidRPr="00F11601" w:rsidRDefault="00F11601" w:rsidP="00F11601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Исходя из графиков, можно сделать вывод, что ошибки ведут себя по-разному. Для первой функции наблюдается уменьшение ошибки до минимума при </w:t>
      </w:r>
      <w:r w:rsidRPr="00F11601">
        <w:rPr>
          <w:sz w:val="24"/>
          <w:szCs w:val="24"/>
        </w:rPr>
        <w:t>17</w:t>
      </w:r>
      <w:r>
        <w:rPr>
          <w:sz w:val="24"/>
          <w:szCs w:val="24"/>
        </w:rPr>
        <w:t xml:space="preserve"> отрезках интегрирования, после чего ошибка незначительно</w:t>
      </w:r>
      <w:r w:rsidRPr="00F11601">
        <w:rPr>
          <w:sz w:val="24"/>
          <w:szCs w:val="24"/>
        </w:rPr>
        <w:t xml:space="preserve"> </w:t>
      </w:r>
      <w:r>
        <w:rPr>
          <w:sz w:val="24"/>
          <w:szCs w:val="24"/>
        </w:rPr>
        <w:t>колеблется около нуля. Отсутствие отрезков на графике означает уменьшение ошибки ниже машинного нуля. Для второй функции ошибка уменьшается медленнее.</w:t>
      </w:r>
    </w:p>
    <w:p w14:paraId="46863B51" w14:textId="77777777" w:rsidR="00F11601" w:rsidRPr="003737C4" w:rsidRDefault="00F11601" w:rsidP="003737C4">
      <w:pPr>
        <w:ind w:firstLine="426"/>
        <w:rPr>
          <w:sz w:val="24"/>
        </w:rPr>
      </w:pPr>
    </w:p>
    <w:p w14:paraId="1D292552" w14:textId="77777777" w:rsidR="00B1509D" w:rsidRDefault="00B1509D" w:rsidP="00B80F7A">
      <w:pPr>
        <w:pStyle w:val="1"/>
      </w:pPr>
      <w:bookmarkStart w:id="6" w:name="_Toc32773201"/>
      <w:r>
        <w:t>Выводы</w:t>
      </w:r>
      <w:bookmarkEnd w:id="6"/>
    </w:p>
    <w:p w14:paraId="6728C2B6" w14:textId="7BBC9AE3" w:rsidR="00D95EFF" w:rsidRDefault="00D95EFF" w:rsidP="00D95EFF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По результатам исследования можно сделать следующие выводы. </w:t>
      </w:r>
      <w:r w:rsidR="00877FC0">
        <w:rPr>
          <w:sz w:val="24"/>
          <w:szCs w:val="24"/>
          <w:lang w:eastAsia="en-US"/>
        </w:rPr>
        <w:t xml:space="preserve">Интегрирование методом </w:t>
      </w:r>
      <w:r w:rsidR="00302F72">
        <w:rPr>
          <w:sz w:val="24"/>
          <w:szCs w:val="24"/>
          <w:lang w:eastAsia="en-US"/>
        </w:rPr>
        <w:t>Гаусса</w:t>
      </w:r>
      <w:r w:rsidR="00295262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дает хорошие результаты не </w:t>
      </w:r>
      <w:r w:rsidR="00877FC0">
        <w:rPr>
          <w:sz w:val="24"/>
          <w:szCs w:val="24"/>
          <w:lang w:eastAsia="en-US"/>
        </w:rPr>
        <w:t>во всех случаях</w:t>
      </w:r>
      <w:r>
        <w:rPr>
          <w:sz w:val="24"/>
          <w:szCs w:val="24"/>
          <w:lang w:eastAsia="en-US"/>
        </w:rPr>
        <w:t>.</w:t>
      </w:r>
    </w:p>
    <w:p w14:paraId="64E32A6D" w14:textId="7862E10F" w:rsidR="004C76FC" w:rsidRDefault="00877FC0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любых функций необходимо, чтобы </w:t>
      </w:r>
      <w:r w:rsidR="00632707">
        <w:rPr>
          <w:sz w:val="24"/>
          <w:szCs w:val="24"/>
          <w:lang w:eastAsia="en-US"/>
        </w:rPr>
        <w:t xml:space="preserve">границы отрезка интегрирования были достаточно далеко от точек разрыва функции, в противном случае результаты, полученные методом </w:t>
      </w:r>
      <w:r w:rsidR="00302F72">
        <w:rPr>
          <w:sz w:val="24"/>
          <w:szCs w:val="24"/>
          <w:lang w:eastAsia="en-US"/>
        </w:rPr>
        <w:t>Гаусса</w:t>
      </w:r>
      <w:r w:rsidR="00632707">
        <w:rPr>
          <w:sz w:val="24"/>
          <w:szCs w:val="24"/>
          <w:lang w:eastAsia="en-US"/>
        </w:rPr>
        <w:t>, становятся крайне неточными.</w:t>
      </w:r>
    </w:p>
    <w:p w14:paraId="0FFC1ACE" w14:textId="362E44E0" w:rsidR="00632707" w:rsidRDefault="00632707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Во всех остальных случаях при достаточном количестве узлов интегрирования метод дает</w:t>
      </w:r>
      <w:r w:rsidR="00810972" w:rsidRPr="00810972">
        <w:rPr>
          <w:sz w:val="24"/>
          <w:szCs w:val="24"/>
          <w:lang w:eastAsia="en-US"/>
        </w:rPr>
        <w:t xml:space="preserve"> </w:t>
      </w:r>
      <w:r w:rsidR="00810972">
        <w:rPr>
          <w:sz w:val="24"/>
          <w:szCs w:val="24"/>
          <w:lang w:eastAsia="en-US"/>
        </w:rPr>
        <w:t>результаты с погрешностью</w:t>
      </w:r>
      <w:r w:rsidR="00302F72">
        <w:rPr>
          <w:sz w:val="24"/>
          <w:szCs w:val="24"/>
          <w:lang w:eastAsia="en-US"/>
        </w:rPr>
        <w:t>, близкой к машинному нулю</w:t>
      </w:r>
      <w:r>
        <w:rPr>
          <w:sz w:val="24"/>
          <w:szCs w:val="24"/>
          <w:lang w:eastAsia="en-US"/>
        </w:rPr>
        <w:t xml:space="preserve">. </w:t>
      </w:r>
    </w:p>
    <w:p w14:paraId="2815079E" w14:textId="344F44E0" w:rsidR="00CF028B" w:rsidRPr="00197C24" w:rsidRDefault="00CF028B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lastRenderedPageBreak/>
        <w:t xml:space="preserve">При дроблении отрезка интегрирования </w:t>
      </w:r>
      <w:r w:rsidR="00197C24">
        <w:rPr>
          <w:sz w:val="24"/>
          <w:szCs w:val="24"/>
          <w:lang w:eastAsia="en-US"/>
        </w:rPr>
        <w:t>погрешность, близкую к нулю можно достигнуть при небольшой степени полиномов Лежандра (</w:t>
      </w:r>
      <w:r w:rsidR="00197C24" w:rsidRPr="00197C24">
        <w:rPr>
          <w:sz w:val="24"/>
          <w:szCs w:val="24"/>
          <w:lang w:eastAsia="en-US"/>
        </w:rPr>
        <w:t xml:space="preserve">~4) </w:t>
      </w:r>
      <w:r w:rsidR="00197C24">
        <w:rPr>
          <w:sz w:val="24"/>
          <w:szCs w:val="24"/>
          <w:lang w:eastAsia="en-US"/>
        </w:rPr>
        <w:t>для небольшого числа отрезков, уменьшив, тем самым, вычислительную сложность алгоритма.</w:t>
      </w:r>
    </w:p>
    <w:p w14:paraId="186D3CF9" w14:textId="44579402" w:rsidR="00302F72" w:rsidRPr="00D51189" w:rsidRDefault="00302F72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Стоит отметить, что метод Гаусса дает более точные результаты, чем метод трапеций</w:t>
      </w:r>
      <w:r w:rsidR="00D51189" w:rsidRPr="00D51189">
        <w:rPr>
          <w:sz w:val="24"/>
          <w:szCs w:val="24"/>
          <w:lang w:eastAsia="en-US"/>
        </w:rPr>
        <w:t>.</w:t>
      </w:r>
    </w:p>
    <w:sectPr w:rsidR="00302F72" w:rsidRPr="00D51189" w:rsidSect="006C4B51">
      <w:footerReference w:type="default" r:id="rId11"/>
      <w:pgSz w:w="11906" w:h="16838" w:code="9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862E4" w14:textId="77777777" w:rsidR="00C45C29" w:rsidRDefault="00C45C29" w:rsidP="00CD101E">
      <w:pPr>
        <w:spacing w:line="240" w:lineRule="auto"/>
      </w:pPr>
      <w:r>
        <w:separator/>
      </w:r>
    </w:p>
  </w:endnote>
  <w:endnote w:type="continuationSeparator" w:id="0">
    <w:p w14:paraId="4B65701B" w14:textId="77777777" w:rsidR="00C45C29" w:rsidRDefault="00C45C29" w:rsidP="00CD10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7600115"/>
      <w:docPartObj>
        <w:docPartGallery w:val="Page Numbers (Bottom of Page)"/>
        <w:docPartUnique/>
      </w:docPartObj>
    </w:sdtPr>
    <w:sdtEndPr/>
    <w:sdtContent>
      <w:p w14:paraId="329DA3DD" w14:textId="77777777" w:rsidR="00F71565" w:rsidRDefault="00F7156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4F13">
          <w:rPr>
            <w:noProof/>
          </w:rPr>
          <w:t>5</w:t>
        </w:r>
        <w:r>
          <w:fldChar w:fldCharType="end"/>
        </w:r>
      </w:p>
    </w:sdtContent>
  </w:sdt>
  <w:p w14:paraId="64A41C17" w14:textId="77777777" w:rsidR="00F71565" w:rsidRDefault="00F7156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CD967" w14:textId="77777777" w:rsidR="00C45C29" w:rsidRDefault="00C45C29" w:rsidP="00CD101E">
      <w:pPr>
        <w:spacing w:line="240" w:lineRule="auto"/>
      </w:pPr>
      <w:r>
        <w:separator/>
      </w:r>
    </w:p>
  </w:footnote>
  <w:footnote w:type="continuationSeparator" w:id="0">
    <w:p w14:paraId="361E9BA6" w14:textId="77777777" w:rsidR="00C45C29" w:rsidRDefault="00C45C29" w:rsidP="00CD10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710B"/>
    <w:multiLevelType w:val="hybridMultilevel"/>
    <w:tmpl w:val="79063DE4"/>
    <w:lvl w:ilvl="0" w:tplc="CA5837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6D4960"/>
    <w:multiLevelType w:val="hybridMultilevel"/>
    <w:tmpl w:val="BE1A6532"/>
    <w:lvl w:ilvl="0" w:tplc="9076A9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9A26CF9"/>
    <w:multiLevelType w:val="hybridMultilevel"/>
    <w:tmpl w:val="4D1A60B6"/>
    <w:lvl w:ilvl="0" w:tplc="B00EA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2D2673"/>
    <w:multiLevelType w:val="hybridMultilevel"/>
    <w:tmpl w:val="E98673FA"/>
    <w:lvl w:ilvl="0" w:tplc="D95A0590">
      <w:start w:val="1"/>
      <w:numFmt w:val="decimal"/>
      <w:lvlText w:val="%1."/>
      <w:lvlJc w:val="left"/>
      <w:pPr>
        <w:ind w:left="924" w:hanging="360"/>
      </w:pPr>
      <w:rPr>
        <w:rFonts w:hint="default"/>
        <w:color w:val="auto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4" w15:restartNumberingAfterBreak="0">
    <w:nsid w:val="4F56572A"/>
    <w:multiLevelType w:val="hybridMultilevel"/>
    <w:tmpl w:val="A8C2BB96"/>
    <w:lvl w:ilvl="0" w:tplc="E96A3040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35D669D"/>
    <w:multiLevelType w:val="hybridMultilevel"/>
    <w:tmpl w:val="C0BEADAC"/>
    <w:lvl w:ilvl="0" w:tplc="38B873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AD56900"/>
    <w:multiLevelType w:val="hybridMultilevel"/>
    <w:tmpl w:val="B8A64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03FCF"/>
    <w:multiLevelType w:val="hybridMultilevel"/>
    <w:tmpl w:val="EBAE0468"/>
    <w:lvl w:ilvl="0" w:tplc="599412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9E10F8E"/>
    <w:multiLevelType w:val="hybridMultilevel"/>
    <w:tmpl w:val="E6306180"/>
    <w:lvl w:ilvl="0" w:tplc="8208D79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B5"/>
    <w:rsid w:val="00042473"/>
    <w:rsid w:val="00043EF5"/>
    <w:rsid w:val="00060C45"/>
    <w:rsid w:val="00082FFB"/>
    <w:rsid w:val="000B30D6"/>
    <w:rsid w:val="000B339D"/>
    <w:rsid w:val="000B6321"/>
    <w:rsid w:val="000C1443"/>
    <w:rsid w:val="000D1C40"/>
    <w:rsid w:val="000E1C12"/>
    <w:rsid w:val="000E506D"/>
    <w:rsid w:val="000F7239"/>
    <w:rsid w:val="0012695D"/>
    <w:rsid w:val="001403AF"/>
    <w:rsid w:val="001429EC"/>
    <w:rsid w:val="00143E03"/>
    <w:rsid w:val="00144CAB"/>
    <w:rsid w:val="00197C24"/>
    <w:rsid w:val="001A5085"/>
    <w:rsid w:val="001B0E1A"/>
    <w:rsid w:val="001B7959"/>
    <w:rsid w:val="001C1BF0"/>
    <w:rsid w:val="001C342C"/>
    <w:rsid w:val="001D3FB3"/>
    <w:rsid w:val="001E60D7"/>
    <w:rsid w:val="001F1D68"/>
    <w:rsid w:val="00223FD9"/>
    <w:rsid w:val="0022656F"/>
    <w:rsid w:val="00240A02"/>
    <w:rsid w:val="00272A81"/>
    <w:rsid w:val="002767BA"/>
    <w:rsid w:val="00295262"/>
    <w:rsid w:val="002B0A3B"/>
    <w:rsid w:val="002B4F0E"/>
    <w:rsid w:val="002C2111"/>
    <w:rsid w:val="002D0EB5"/>
    <w:rsid w:val="002F1807"/>
    <w:rsid w:val="002F6DD2"/>
    <w:rsid w:val="00302F72"/>
    <w:rsid w:val="0031157B"/>
    <w:rsid w:val="00365E9D"/>
    <w:rsid w:val="0036688F"/>
    <w:rsid w:val="00371B2B"/>
    <w:rsid w:val="003737C4"/>
    <w:rsid w:val="00381368"/>
    <w:rsid w:val="00391A71"/>
    <w:rsid w:val="003A3380"/>
    <w:rsid w:val="003A597B"/>
    <w:rsid w:val="003B23D8"/>
    <w:rsid w:val="003C29FE"/>
    <w:rsid w:val="003D11A9"/>
    <w:rsid w:val="003D5F0A"/>
    <w:rsid w:val="003F59B9"/>
    <w:rsid w:val="0040031F"/>
    <w:rsid w:val="00431C92"/>
    <w:rsid w:val="00431F59"/>
    <w:rsid w:val="0044058F"/>
    <w:rsid w:val="00445FE1"/>
    <w:rsid w:val="004470E0"/>
    <w:rsid w:val="004530A4"/>
    <w:rsid w:val="00472352"/>
    <w:rsid w:val="004C76FC"/>
    <w:rsid w:val="004D241E"/>
    <w:rsid w:val="00511AD0"/>
    <w:rsid w:val="00513A75"/>
    <w:rsid w:val="00521F17"/>
    <w:rsid w:val="00532796"/>
    <w:rsid w:val="00536D8A"/>
    <w:rsid w:val="005506AC"/>
    <w:rsid w:val="005522F8"/>
    <w:rsid w:val="00553CC1"/>
    <w:rsid w:val="005619EE"/>
    <w:rsid w:val="00592914"/>
    <w:rsid w:val="005A0E4B"/>
    <w:rsid w:val="005D307B"/>
    <w:rsid w:val="00630752"/>
    <w:rsid w:val="00632707"/>
    <w:rsid w:val="00636D6F"/>
    <w:rsid w:val="006814F4"/>
    <w:rsid w:val="006877ED"/>
    <w:rsid w:val="006A1EEE"/>
    <w:rsid w:val="006C4B51"/>
    <w:rsid w:val="006D6693"/>
    <w:rsid w:val="00714CC9"/>
    <w:rsid w:val="00721005"/>
    <w:rsid w:val="00736DFB"/>
    <w:rsid w:val="0074483A"/>
    <w:rsid w:val="007527A6"/>
    <w:rsid w:val="007673A0"/>
    <w:rsid w:val="007713F8"/>
    <w:rsid w:val="00774235"/>
    <w:rsid w:val="00784F13"/>
    <w:rsid w:val="007B4CC7"/>
    <w:rsid w:val="007E2800"/>
    <w:rsid w:val="00810972"/>
    <w:rsid w:val="00820DB8"/>
    <w:rsid w:val="008333E1"/>
    <w:rsid w:val="00845D27"/>
    <w:rsid w:val="00863365"/>
    <w:rsid w:val="00877FC0"/>
    <w:rsid w:val="00880142"/>
    <w:rsid w:val="008B223E"/>
    <w:rsid w:val="008B29F7"/>
    <w:rsid w:val="008B62B5"/>
    <w:rsid w:val="008C327E"/>
    <w:rsid w:val="008F5F8B"/>
    <w:rsid w:val="009054E2"/>
    <w:rsid w:val="00924D35"/>
    <w:rsid w:val="00926702"/>
    <w:rsid w:val="0093777B"/>
    <w:rsid w:val="0095575B"/>
    <w:rsid w:val="00963021"/>
    <w:rsid w:val="00993341"/>
    <w:rsid w:val="009C6F76"/>
    <w:rsid w:val="009D0799"/>
    <w:rsid w:val="00A02B47"/>
    <w:rsid w:val="00A16C38"/>
    <w:rsid w:val="00A17A9D"/>
    <w:rsid w:val="00A838DE"/>
    <w:rsid w:val="00A840C3"/>
    <w:rsid w:val="00AB4E43"/>
    <w:rsid w:val="00AC19B6"/>
    <w:rsid w:val="00AC3F04"/>
    <w:rsid w:val="00AC5601"/>
    <w:rsid w:val="00AF02F4"/>
    <w:rsid w:val="00AF5D89"/>
    <w:rsid w:val="00B041CA"/>
    <w:rsid w:val="00B140E2"/>
    <w:rsid w:val="00B1509D"/>
    <w:rsid w:val="00B46710"/>
    <w:rsid w:val="00B579A3"/>
    <w:rsid w:val="00B80C85"/>
    <w:rsid w:val="00B80F7A"/>
    <w:rsid w:val="00B8656C"/>
    <w:rsid w:val="00BA3AF5"/>
    <w:rsid w:val="00BD28E6"/>
    <w:rsid w:val="00C16B29"/>
    <w:rsid w:val="00C24227"/>
    <w:rsid w:val="00C45C29"/>
    <w:rsid w:val="00C52DFC"/>
    <w:rsid w:val="00C55A41"/>
    <w:rsid w:val="00CA3F60"/>
    <w:rsid w:val="00CA69FF"/>
    <w:rsid w:val="00CB4724"/>
    <w:rsid w:val="00CD101E"/>
    <w:rsid w:val="00CD4D3B"/>
    <w:rsid w:val="00CF028B"/>
    <w:rsid w:val="00D51189"/>
    <w:rsid w:val="00D64D66"/>
    <w:rsid w:val="00D668E9"/>
    <w:rsid w:val="00D66C00"/>
    <w:rsid w:val="00D95EFF"/>
    <w:rsid w:val="00D96F69"/>
    <w:rsid w:val="00DB0B39"/>
    <w:rsid w:val="00DE01FF"/>
    <w:rsid w:val="00DF6A4B"/>
    <w:rsid w:val="00E00C1B"/>
    <w:rsid w:val="00E36364"/>
    <w:rsid w:val="00E50DFD"/>
    <w:rsid w:val="00E56D81"/>
    <w:rsid w:val="00E61CAC"/>
    <w:rsid w:val="00E62A24"/>
    <w:rsid w:val="00E67800"/>
    <w:rsid w:val="00E86E19"/>
    <w:rsid w:val="00EA03E1"/>
    <w:rsid w:val="00EA3E0F"/>
    <w:rsid w:val="00ED6311"/>
    <w:rsid w:val="00ED6DD9"/>
    <w:rsid w:val="00F06066"/>
    <w:rsid w:val="00F11601"/>
    <w:rsid w:val="00F26149"/>
    <w:rsid w:val="00F60239"/>
    <w:rsid w:val="00F71565"/>
    <w:rsid w:val="00F95DFE"/>
    <w:rsid w:val="00FB0259"/>
    <w:rsid w:val="00FB43FF"/>
    <w:rsid w:val="00FF3D67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EF840"/>
  <w15:docId w15:val="{1736748A-34E8-4685-BFF8-9D42A097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5EF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80F7A"/>
    <w:pPr>
      <w:keepNext/>
      <w:keepLines/>
      <w:numPr>
        <w:numId w:val="1"/>
      </w:numPr>
      <w:spacing w:after="12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4F0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C1B"/>
    <w:pPr>
      <w:keepNext/>
      <w:keepLines/>
      <w:outlineLvl w:val="2"/>
    </w:pPr>
    <w:rPr>
      <w:rFonts w:eastAsiaTheme="majorEastAsia" w:cstheme="majorBidi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0F7A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4F0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00C1B"/>
    <w:rPr>
      <w:rFonts w:ascii="Times New Roman" w:eastAsiaTheme="majorEastAsia" w:hAnsi="Times New Roman" w:cstheme="majorBidi"/>
      <w:sz w:val="28"/>
      <w:szCs w:val="24"/>
      <w:u w:val="single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D101E"/>
    <w:pPr>
      <w:spacing w:before="240" w:line="259" w:lineRule="auto"/>
      <w:outlineLvl w:val="9"/>
    </w:pPr>
    <w:rPr>
      <w:rFonts w:asciiTheme="majorHAnsi" w:hAnsiTheme="majorHAnsi"/>
      <w:b w:val="0"/>
      <w:caps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CD101E"/>
    <w:pPr>
      <w:spacing w:after="100"/>
    </w:pPr>
  </w:style>
  <w:style w:type="character" w:styleId="a4">
    <w:name w:val="Hyperlink"/>
    <w:basedOn w:val="a0"/>
    <w:uiPriority w:val="99"/>
    <w:unhideWhenUsed/>
    <w:rsid w:val="00CD101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character" w:styleId="a9">
    <w:name w:val="Placeholder Text"/>
    <w:basedOn w:val="a0"/>
    <w:uiPriority w:val="99"/>
    <w:semiHidden/>
    <w:rsid w:val="00F60239"/>
    <w:rPr>
      <w:color w:val="808080"/>
    </w:rPr>
  </w:style>
  <w:style w:type="paragraph" w:styleId="aa">
    <w:name w:val="List Paragraph"/>
    <w:basedOn w:val="a"/>
    <w:uiPriority w:val="34"/>
    <w:qFormat/>
    <w:rsid w:val="00B1509D"/>
    <w:pPr>
      <w:ind w:left="720"/>
      <w:contextualSpacing/>
    </w:pPr>
  </w:style>
  <w:style w:type="paragraph" w:styleId="ab">
    <w:name w:val="No Spacing"/>
    <w:uiPriority w:val="1"/>
    <w:qFormat/>
    <w:rsid w:val="000B339D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F1D68"/>
    <w:pPr>
      <w:spacing w:after="100"/>
      <w:ind w:left="280"/>
    </w:pPr>
  </w:style>
  <w:style w:type="table" w:styleId="ac">
    <w:name w:val="Table Grid"/>
    <w:basedOn w:val="a1"/>
    <w:uiPriority w:val="39"/>
    <w:rsid w:val="001F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1F1D6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F1D68"/>
    <w:rPr>
      <w:rFonts w:ascii="Segoe UI" w:eastAsia="Times New Roman" w:hAnsi="Segoe UI" w:cs="Segoe UI"/>
      <w:sz w:val="18"/>
      <w:szCs w:val="18"/>
      <w:lang w:eastAsia="ru-RU"/>
    </w:rPr>
  </w:style>
  <w:style w:type="character" w:styleId="af">
    <w:name w:val="annotation reference"/>
    <w:basedOn w:val="a0"/>
    <w:uiPriority w:val="99"/>
    <w:semiHidden/>
    <w:unhideWhenUsed/>
    <w:rsid w:val="004470E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470E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470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470E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470E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Body">
    <w:name w:val="Body"/>
    <w:rsid w:val="000B632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67F47-279C-4152-8F93-768E489A4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1267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Кондор</dc:creator>
  <cp:keywords/>
  <dc:description/>
  <cp:lastModifiedBy>Федор Кондор</cp:lastModifiedBy>
  <cp:revision>2</cp:revision>
  <dcterms:created xsi:type="dcterms:W3CDTF">2020-05-12T11:22:00Z</dcterms:created>
  <dcterms:modified xsi:type="dcterms:W3CDTF">2020-05-12T11:22:00Z</dcterms:modified>
</cp:coreProperties>
</file>