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F4" w:rsidRPr="007C2DF4" w:rsidRDefault="007C2DF4" w:rsidP="00437FF7">
      <w:pPr>
        <w:pStyle w:val="1"/>
        <w:spacing w:after="120"/>
        <w:jc w:val="center"/>
        <w:rPr>
          <w:b w:val="0"/>
          <w:bCs w:val="0"/>
          <w:i/>
          <w:iCs/>
          <w:color w:val="0000FF"/>
        </w:rPr>
      </w:pPr>
      <w:r>
        <w:rPr>
          <w:iCs/>
          <w:color w:val="0000FF"/>
        </w:rPr>
        <w:t xml:space="preserve">Задание 3. </w:t>
      </w:r>
      <w:r w:rsidR="000E3B8F">
        <w:rPr>
          <w:iCs/>
          <w:color w:val="0000FF"/>
        </w:rPr>
        <w:t xml:space="preserve"> </w:t>
      </w:r>
      <w:r w:rsidR="00E278D4">
        <w:rPr>
          <w:iCs/>
          <w:color w:val="0000FF"/>
        </w:rPr>
        <w:t>Вынужденные к</w:t>
      </w:r>
      <w:r w:rsidRPr="00377366">
        <w:rPr>
          <w:iCs/>
          <w:color w:val="0000FF"/>
        </w:rPr>
        <w:t>олебания груза с учетом демпфирования</w:t>
      </w:r>
      <w:r>
        <w:rPr>
          <w:iCs/>
          <w:color w:val="0000FF"/>
        </w:rPr>
        <w:t>.</w:t>
      </w:r>
      <w:r w:rsidRPr="007C2DF4">
        <w:rPr>
          <w:i/>
          <w:iCs/>
          <w:color w:val="0000FF"/>
          <w:sz w:val="32"/>
          <w:szCs w:val="32"/>
        </w:rPr>
        <w:t xml:space="preserve"> </w:t>
      </w:r>
      <w:r w:rsidRPr="00DC3E46">
        <w:rPr>
          <w:i/>
          <w:iCs/>
          <w:color w:val="0000FF"/>
          <w:sz w:val="32"/>
          <w:szCs w:val="32"/>
        </w:rPr>
        <w:t>Часть II.</w:t>
      </w:r>
      <w:r w:rsidR="00437FF7">
        <w:rPr>
          <w:i/>
          <w:iCs/>
          <w:color w:val="0000FF"/>
          <w:sz w:val="32"/>
          <w:szCs w:val="32"/>
        </w:rPr>
        <w:t xml:space="preserve"> </w:t>
      </w:r>
      <w:r w:rsidRPr="00377366">
        <w:rPr>
          <w:i/>
          <w:iCs/>
          <w:color w:val="0000FF"/>
        </w:rPr>
        <w:t>Линейный анализ</w:t>
      </w:r>
      <w:r>
        <w:rPr>
          <w:i/>
          <w:iCs/>
          <w:color w:val="0000FF"/>
        </w:rPr>
        <w:t xml:space="preserve"> системы</w:t>
      </w:r>
    </w:p>
    <w:p w:rsidR="007C2DF4" w:rsidRPr="00437FF7" w:rsidRDefault="007C2DF4" w:rsidP="007C2DF4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</w:rPr>
      </w:pPr>
    </w:p>
    <w:p w:rsidR="00B82D0C" w:rsidRPr="00B82D0C" w:rsidRDefault="00EA761F" w:rsidP="00B82D0C">
      <w:pPr>
        <w:tabs>
          <w:tab w:val="left" w:pos="3015"/>
        </w:tabs>
        <w:overflowPunct/>
        <w:autoSpaceDE/>
        <w:autoSpaceDN/>
        <w:adjustRightInd/>
        <w:spacing w:line="276" w:lineRule="auto"/>
        <w:ind w:firstLine="709"/>
        <w:jc w:val="center"/>
        <w:textAlignment w:val="auto"/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  <w:t>1.</w:t>
      </w:r>
      <w:r w:rsidR="00B82D0C"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  <w:t xml:space="preserve">Корректировка блок-схемы для вычисления параметра </w:t>
      </w:r>
      <w:r w:rsidR="00B82D0C"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en-US"/>
        </w:rPr>
        <w:t>b</w:t>
      </w:r>
      <w:r w:rsidR="00B82D0C"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  <w:t>.</w:t>
      </w:r>
    </w:p>
    <w:p w:rsidR="003F2D41" w:rsidRDefault="003F2D41" w:rsidP="00B82D0C">
      <w:pPr>
        <w:tabs>
          <w:tab w:val="left" w:pos="3015"/>
        </w:tabs>
        <w:overflowPunct/>
        <w:autoSpaceDE/>
        <w:autoSpaceDN/>
        <w:adjustRightInd/>
        <w:spacing w:line="276" w:lineRule="auto"/>
        <w:ind w:firstLine="709"/>
        <w:jc w:val="center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</w:p>
    <w:p w:rsidR="00B82D0C" w:rsidRPr="00CC79FC" w:rsidRDefault="00B82D0C" w:rsidP="00B82D0C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нести изменения в определение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коэффициента  </w:t>
      </w:r>
      <w:r w:rsidRPr="003E2287">
        <w:rPr>
          <w:rFonts w:ascii="Times New Roman" w:hAnsi="Times New Roman"/>
          <w:color w:val="000000"/>
          <w:sz w:val="24"/>
          <w:szCs w:val="24"/>
        </w:rPr>
        <w:t>сопротивления</w:t>
      </w:r>
      <w:proofErr w:type="gramEnd"/>
      <w:r w:rsidRPr="003E2287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E2287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3E22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F2D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F2D41" w:rsidRPr="003E2287">
        <w:rPr>
          <w:rFonts w:ascii="Times New Roman" w:hAnsi="Times New Roman"/>
          <w:color w:val="000000"/>
          <w:sz w:val="24"/>
          <w:szCs w:val="24"/>
        </w:rPr>
        <w:t xml:space="preserve"> Вместо </w:t>
      </w:r>
      <w:r>
        <w:rPr>
          <w:rFonts w:ascii="Times New Roman" w:hAnsi="Times New Roman"/>
          <w:color w:val="000000"/>
          <w:sz w:val="24"/>
          <w:szCs w:val="24"/>
        </w:rPr>
        <w:t xml:space="preserve">константы со значением </w:t>
      </w:r>
      <w:r w:rsidR="003F2D41" w:rsidRPr="003E2287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3F2D41" w:rsidRPr="003E2287">
        <w:rPr>
          <w:rFonts w:ascii="Times New Roman" w:hAnsi="Times New Roman"/>
          <w:color w:val="000000"/>
          <w:sz w:val="24"/>
          <w:szCs w:val="24"/>
        </w:rPr>
        <w:t xml:space="preserve"> на входе подсистемы (</w:t>
      </w:r>
      <w:r w:rsidR="003F2D41" w:rsidRPr="003E2287">
        <w:rPr>
          <w:rFonts w:ascii="Times New Roman" w:hAnsi="Times New Roman"/>
          <w:color w:val="000000"/>
          <w:sz w:val="24"/>
          <w:szCs w:val="24"/>
          <w:lang w:val="en-US"/>
        </w:rPr>
        <w:t>Subsystem</w:t>
      </w:r>
      <w:r w:rsidR="003F2D41" w:rsidRPr="003E2287">
        <w:rPr>
          <w:rFonts w:ascii="Times New Roman" w:hAnsi="Times New Roman"/>
          <w:color w:val="000000"/>
          <w:sz w:val="24"/>
          <w:szCs w:val="24"/>
        </w:rPr>
        <w:t>) зада</w:t>
      </w:r>
      <w:r w:rsidR="003F2D41">
        <w:rPr>
          <w:rFonts w:ascii="Times New Roman" w:hAnsi="Times New Roman"/>
          <w:color w:val="000000"/>
          <w:sz w:val="24"/>
          <w:szCs w:val="24"/>
        </w:rPr>
        <w:t>ва</w:t>
      </w:r>
      <w:r w:rsidR="003F2D41" w:rsidRPr="003E2287">
        <w:rPr>
          <w:rFonts w:ascii="Times New Roman" w:hAnsi="Times New Roman"/>
          <w:color w:val="000000"/>
          <w:sz w:val="24"/>
          <w:szCs w:val="24"/>
        </w:rPr>
        <w:t xml:space="preserve">ть коэффициент рассеяния энергии за период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psi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m:oMath>
        <m:r>
          <w:rPr>
            <w:rFonts w:ascii="Cambria Math" w:hAnsi="Cambria Math"/>
            <w:color w:val="000000"/>
            <w:sz w:val="24"/>
            <w:szCs w:val="24"/>
          </w:rPr>
          <m:t>ψ</m:t>
        </m:r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, равный </w:t>
      </w:r>
      <w:r>
        <w:rPr>
          <w:rFonts w:ascii="Times New Roman" w:hAnsi="Times New Roman"/>
          <w:color w:val="000000"/>
          <w:sz w:val="24"/>
          <w:szCs w:val="24"/>
        </w:rPr>
        <w:t>отношени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>
        <w:rPr>
          <w:rFonts w:ascii="Times New Roman" w:hAnsi="Times New Roman"/>
          <w:color w:val="000000"/>
          <w:sz w:val="24"/>
          <w:szCs w:val="24"/>
        </w:rPr>
        <w:t xml:space="preserve"> работы силы </w:t>
      </w:r>
      <w:r>
        <w:rPr>
          <w:rFonts w:ascii="Times New Roman" w:hAnsi="Times New Roman"/>
          <w:color w:val="000000"/>
          <w:sz w:val="24"/>
          <w:szCs w:val="24"/>
        </w:rPr>
        <w:t>вязкого трения</w:t>
      </w:r>
      <w:r>
        <w:rPr>
          <w:rFonts w:ascii="Times New Roman" w:hAnsi="Times New Roman"/>
          <w:color w:val="000000"/>
          <w:sz w:val="24"/>
          <w:szCs w:val="24"/>
        </w:rPr>
        <w:t xml:space="preserve"> за период колебаний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7C6DE3">
        <w:rPr>
          <w:rFonts w:ascii="Times New Roman" w:hAnsi="Times New Roman"/>
          <w:color w:val="00000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сопр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к потенциальной энергии деформации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9361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m:oMath>
        <m:r>
          <w:rPr>
            <w:rFonts w:ascii="Cambria Math" w:hAnsi="Cambria Math"/>
            <w:color w:val="000000"/>
            <w:sz w:val="24"/>
            <w:szCs w:val="24"/>
          </w:rPr>
          <m:t>П</m:t>
        </m:r>
        <w:proofErr w:type="gramEnd"/>
        <m:r>
          <w:rPr>
            <w:rFonts w:ascii="Cambria Math" w:hAnsi="Cambria Math"/>
            <w:color w:val="000000"/>
            <w:sz w:val="24"/>
            <w:szCs w:val="24"/>
          </w:rPr>
          <m:t>=c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/2</m:t>
        </m:r>
      </m:oMath>
    </w:p>
    <w:p w:rsidR="00B82D0C" w:rsidRPr="00CC79FC" w:rsidRDefault="00B82D0C" w:rsidP="00B82D0C">
      <w:pPr>
        <w:widowControl w:val="0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</w:p>
    <w:p w:rsidR="00B82D0C" w:rsidRPr="00D000C6" w:rsidRDefault="00B82D0C" w:rsidP="00B82D0C">
      <w:pPr>
        <w:widowControl w:val="0"/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="Times New Roman" w:hAnsi="Times New Roman"/>
          <w:i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ψ=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W(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сопр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П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≪1</m:t>
        </m:r>
      </m:oMath>
      <w:r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D000C6" w:rsidRPr="00B82D0C" w:rsidRDefault="00B82D0C" w:rsidP="003F2D41">
      <w:pPr>
        <w:widowControl w:val="0"/>
        <w:overflowPunct/>
        <w:autoSpaceDE/>
        <w:autoSpaceDN/>
        <w:adjustRightInd/>
        <w:spacing w:after="200" w:line="276" w:lineRule="auto"/>
        <w:ind w:firstLine="709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Задать при моделировании три </w:t>
      </w:r>
      <w:r>
        <w:rPr>
          <w:rFonts w:ascii="Times New Roman" w:hAnsi="Times New Roman"/>
          <w:color w:val="000000"/>
          <w:sz w:val="24"/>
          <w:szCs w:val="24"/>
        </w:rPr>
        <w:t xml:space="preserve">значения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psi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3F2D41" w:rsidRDefault="00D000C6" w:rsidP="00D000C6">
      <w:pPr>
        <w:widowControl w:val="0"/>
        <w:overflowPunct/>
        <w:autoSpaceDE/>
        <w:autoSpaceDN/>
        <w:adjustRightInd/>
        <w:spacing w:after="200" w:line="276" w:lineRule="auto"/>
        <w:ind w:left="2831" w:firstLine="709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psi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= 0.1, 0.5, 0</w:t>
      </w:r>
      <w:r w:rsidR="00B82D0C">
        <w:rPr>
          <w:rFonts w:ascii="Times New Roman" w:hAnsi="Times New Roman"/>
          <w:color w:val="000000"/>
          <w:sz w:val="24"/>
          <w:szCs w:val="24"/>
        </w:rPr>
        <w:t>.</w:t>
      </w:r>
    </w:p>
    <w:p w:rsidR="00B93618" w:rsidRPr="003E2287" w:rsidRDefault="00B93618" w:rsidP="00B93618">
      <w:pPr>
        <w:widowControl w:val="0"/>
        <w:overflowPunct/>
        <w:autoSpaceDE/>
        <w:autoSpaceDN/>
        <w:adjustRightInd/>
        <w:spacing w:after="200" w:line="276" w:lineRule="auto"/>
        <w:ind w:firstLine="709"/>
        <w:jc w:val="left"/>
        <w:textAlignment w:val="auto"/>
        <w:rPr>
          <w:rFonts w:ascii="Cambria Math" w:hAnsi="Cambria Math"/>
          <w:color w:val="000000"/>
          <w:sz w:val="24"/>
          <w:szCs w:val="24"/>
          <w:oMath/>
        </w:rPr>
      </w:pPr>
      <w:r w:rsidRPr="003E2287">
        <w:rPr>
          <w:rFonts w:ascii="Times New Roman" w:hAnsi="Times New Roman"/>
          <w:color w:val="000000"/>
          <w:sz w:val="24"/>
          <w:szCs w:val="24"/>
        </w:rPr>
        <w:t>Величину b  вычислять, используя математическую зависимость</w:t>
      </w:r>
      <w:r w:rsidR="00D000C6">
        <w:rPr>
          <w:rFonts w:ascii="Times New Roman" w:hAnsi="Times New Roman"/>
          <w:color w:val="000000"/>
          <w:sz w:val="24"/>
          <w:szCs w:val="24"/>
        </w:rPr>
        <w:t xml:space="preserve"> между коэффициентами</w:t>
      </w:r>
    </w:p>
    <w:p w:rsidR="00B93618" w:rsidRPr="00B93618" w:rsidRDefault="00B93618" w:rsidP="00D000C6">
      <w:pPr>
        <w:widowControl w:val="0"/>
        <w:ind w:firstLine="709"/>
        <w:jc w:val="center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b=(c ∙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psi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)⁄(2∙π∙k),</m:t>
          </m:r>
        </m:oMath>
      </m:oMathPara>
    </w:p>
    <w:p w:rsidR="00B93618" w:rsidRPr="00B93618" w:rsidRDefault="00B93618" w:rsidP="00B93618">
      <w:pPr>
        <w:widowControl w:val="0"/>
        <w:ind w:firstLine="709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</w:p>
    <w:p w:rsidR="003F2D41" w:rsidRDefault="00B93618" w:rsidP="00B82D0C">
      <w:pPr>
        <w:widowControl w:val="0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  <w:r>
        <w:rPr>
          <w:rFonts w:ascii="Times New Roman" w:eastAsiaTheme="minorEastAsia" w:hAnsi="Times New Roman" w:cstheme="minorBidi"/>
          <w:color w:val="000000"/>
          <w:sz w:val="24"/>
          <w:szCs w:val="24"/>
        </w:rPr>
        <w:t xml:space="preserve">которая может быть получена аналитически из </w:t>
      </w:r>
      <w:r w:rsidR="00B82D0C">
        <w:rPr>
          <w:rFonts w:ascii="Times New Roman" w:eastAsiaTheme="minorEastAsia" w:hAnsi="Times New Roman" w:cstheme="minorBidi"/>
          <w:color w:val="000000"/>
          <w:sz w:val="24"/>
          <w:szCs w:val="24"/>
        </w:rPr>
        <w:t>вычисления</w:t>
      </w:r>
      <w:r>
        <w:rPr>
          <w:rFonts w:ascii="Times New Roman" w:eastAsiaTheme="minorEastAsia" w:hAnsi="Times New Roman" w:cstheme="minorBidi"/>
          <w:color w:val="000000"/>
          <w:sz w:val="24"/>
          <w:szCs w:val="24"/>
        </w:rPr>
        <w:t xml:space="preserve"> </w:t>
      </w:r>
      <w:r w:rsidR="006B0F68">
        <w:rPr>
          <w:rFonts w:ascii="Times New Roman" w:eastAsiaTheme="minorEastAsia" w:hAnsi="Times New Roman" w:cstheme="minorBidi"/>
          <w:color w:val="000000"/>
          <w:sz w:val="24"/>
          <w:szCs w:val="24"/>
        </w:rPr>
        <w:t xml:space="preserve">указанного отношения </w:t>
      </w:r>
      <w:r w:rsidR="00B82D0C">
        <w:rPr>
          <w:rFonts w:ascii="Times New Roman" w:eastAsiaTheme="minorEastAsia" w:hAnsi="Times New Roman" w:cstheme="minorBidi"/>
          <w:color w:val="000000"/>
          <w:sz w:val="24"/>
          <w:szCs w:val="24"/>
        </w:rPr>
        <w:t>работы</w:t>
      </w:r>
      <w:r w:rsidR="006B0F68">
        <w:rPr>
          <w:rFonts w:ascii="Times New Roman" w:eastAsiaTheme="minorEastAsia" w:hAnsi="Times New Roman" w:cstheme="minorBidi"/>
          <w:color w:val="000000"/>
          <w:sz w:val="24"/>
          <w:szCs w:val="24"/>
        </w:rPr>
        <w:t xml:space="preserve"> к энергии.</w:t>
      </w:r>
    </w:p>
    <w:p w:rsidR="00B82D0C" w:rsidRPr="00D000C6" w:rsidRDefault="00B82D0C" w:rsidP="00B82D0C">
      <w:pPr>
        <w:widowControl w:val="0"/>
        <w:rPr>
          <w:rFonts w:ascii="Times New Roman" w:hAnsi="Times New Roman"/>
          <w:i/>
          <w:color w:val="000000"/>
          <w:sz w:val="24"/>
          <w:szCs w:val="24"/>
        </w:rPr>
      </w:pPr>
    </w:p>
    <w:p w:rsidR="003F2D41" w:rsidRPr="00E1673B" w:rsidRDefault="003F2D41" w:rsidP="00B93618">
      <w:pPr>
        <w:widowControl w:val="0"/>
        <w:overflowPunct/>
        <w:autoSpaceDE/>
        <w:autoSpaceDN/>
        <w:adjustRightInd/>
        <w:spacing w:after="200" w:line="276" w:lineRule="auto"/>
        <w:ind w:firstLine="709"/>
        <w:jc w:val="left"/>
        <w:textAlignment w:val="auto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  <w:r w:rsidRPr="003E2287">
        <w:rPr>
          <w:rFonts w:ascii="Times New Roman" w:hAnsi="Times New Roman"/>
          <w:color w:val="000000"/>
          <w:sz w:val="24"/>
          <w:szCs w:val="24"/>
        </w:rPr>
        <w:t xml:space="preserve"> Вве</w:t>
      </w:r>
      <w:r w:rsidR="00B93618">
        <w:rPr>
          <w:rFonts w:ascii="Times New Roman" w:hAnsi="Times New Roman"/>
          <w:color w:val="000000"/>
          <w:sz w:val="24"/>
          <w:szCs w:val="24"/>
        </w:rPr>
        <w:t>дем</w:t>
      </w:r>
      <w:r w:rsidRPr="003E2287">
        <w:rPr>
          <w:rFonts w:ascii="Times New Roman" w:hAnsi="Times New Roman"/>
          <w:color w:val="000000"/>
          <w:sz w:val="24"/>
          <w:szCs w:val="24"/>
        </w:rPr>
        <w:t xml:space="preserve"> значени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3E2287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E2287">
        <w:rPr>
          <w:rFonts w:ascii="Times New Roman" w:hAnsi="Times New Roman"/>
          <w:color w:val="000000"/>
          <w:sz w:val="24"/>
          <w:szCs w:val="24"/>
          <w:lang w:val="en-US"/>
        </w:rPr>
        <w:t>psi</w:t>
      </w:r>
      <w:r w:rsidRPr="003E2287">
        <w:rPr>
          <w:rFonts w:ascii="Times New Roman" w:hAnsi="Times New Roman"/>
          <w:color w:val="000000"/>
          <w:sz w:val="24"/>
          <w:szCs w:val="24"/>
        </w:rPr>
        <w:t xml:space="preserve">  =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E2287">
        <w:rPr>
          <w:rFonts w:ascii="Times New Roman" w:hAnsi="Times New Roman"/>
          <w:color w:val="000000"/>
          <w:sz w:val="24"/>
          <w:szCs w:val="24"/>
        </w:rPr>
        <w:t>0.1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3E2287">
        <w:rPr>
          <w:rFonts w:ascii="Times New Roman" w:hAnsi="Times New Roman"/>
          <w:color w:val="000000"/>
          <w:sz w:val="24"/>
          <w:szCs w:val="24"/>
        </w:rPr>
        <w:t>что соответствует 10%  рассеяния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6DE3">
        <w:rPr>
          <w:rFonts w:ascii="Times New Roman" w:hAnsi="Times New Roman"/>
          <w:color w:val="000000"/>
          <w:sz w:val="24"/>
          <w:szCs w:val="24"/>
        </w:rPr>
        <w:t>за период</w:t>
      </w:r>
      <w:r w:rsidR="007C6DE3" w:rsidRPr="007C6DE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потенциальной энергии колебаний</w:t>
      </w:r>
      <w:r w:rsidR="00BC1F1B" w:rsidRPr="00BC1F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C1F1B">
        <w:rPr>
          <w:rFonts w:ascii="Times New Roman" w:hAnsi="Times New Roman"/>
          <w:color w:val="000000"/>
          <w:sz w:val="24"/>
          <w:szCs w:val="24"/>
        </w:rPr>
        <w:t xml:space="preserve">на преодоление </w:t>
      </w:r>
      <w:r w:rsidR="009A5466">
        <w:rPr>
          <w:rFonts w:ascii="Times New Roman" w:hAnsi="Times New Roman"/>
          <w:color w:val="000000"/>
          <w:sz w:val="24"/>
          <w:szCs w:val="24"/>
        </w:rPr>
        <w:t xml:space="preserve">сил </w:t>
      </w:r>
      <w:r w:rsidR="00BC1F1B">
        <w:rPr>
          <w:rFonts w:ascii="Times New Roman" w:hAnsi="Times New Roman"/>
          <w:color w:val="000000"/>
          <w:sz w:val="24"/>
          <w:szCs w:val="24"/>
        </w:rPr>
        <w:t>сопротивления</w:t>
      </w:r>
      <w:r w:rsidR="007C6DE3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F2D41" w:rsidRDefault="003F2D41" w:rsidP="003F2D41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 линейном анализе входной параметр </w:t>
      </w:r>
      <m:oMath>
        <m:r>
          <w:rPr>
            <w:rFonts w:ascii="Cambria Math" w:hAnsi="Cambria Math"/>
            <w:color w:val="000000"/>
            <w:sz w:val="24"/>
            <w:szCs w:val="24"/>
          </w:rPr>
          <m:t>psi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 xml:space="preserve"> не должен быть вектором, поэтому задавать ему разные значения требуется поочередно.</w:t>
      </w:r>
    </w:p>
    <w:p w:rsidR="003F2D41" w:rsidRDefault="003F2D41" w:rsidP="003F2D41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</w:p>
    <w:p w:rsidR="009A5466" w:rsidRDefault="009A5466" w:rsidP="003F2D41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</w:p>
    <w:p w:rsidR="009A5466" w:rsidRDefault="009A5466" w:rsidP="009A5466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C648A7">
        <w:rPr>
          <w:rFonts w:ascii="Times New Roman" w:hAnsi="Times New Roman"/>
          <w:b/>
          <w:color w:val="000000"/>
          <w:sz w:val="24"/>
          <w:szCs w:val="24"/>
        </w:rPr>
        <w:t>Линейный анализ системы</w:t>
      </w:r>
      <w:r w:rsidR="00412483">
        <w:rPr>
          <w:rFonts w:ascii="Times New Roman" w:hAnsi="Times New Roman"/>
          <w:b/>
          <w:color w:val="000000"/>
          <w:sz w:val="24"/>
          <w:szCs w:val="24"/>
        </w:rPr>
        <w:t>: у</w:t>
      </w:r>
      <w:r w:rsidR="00412483" w:rsidRPr="003F2D41"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  <w:t xml:space="preserve">становка входной и выходной точек </w:t>
      </w:r>
      <w:r w:rsidR="00412483"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  <w:t xml:space="preserve">в блок-схеме </w:t>
      </w:r>
      <w:r w:rsidR="00412483" w:rsidRPr="003F2D41"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  <w:t>на исслед</w:t>
      </w:r>
      <w:r w:rsidR="00412483"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  <w:t>уемом участке цепи моделирования.</w:t>
      </w:r>
      <w:r w:rsidRPr="0041248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12483" w:rsidRPr="00412483" w:rsidRDefault="00412483" w:rsidP="009A5466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</w:rPr>
      </w:pPr>
    </w:p>
    <w:p w:rsidR="007C2DF4" w:rsidRDefault="007C2DF4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Войти в подсистему и нажать</w:t>
      </w:r>
      <w:r w:rsidRPr="00143734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правой кнопкой мыши на</w:t>
      </w:r>
      <w:r w:rsidRPr="00143734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линию связи</w:t>
      </w:r>
      <w:proofErr w:type="gramStart"/>
      <w:r w:rsidR="009A5466">
        <w:rPr>
          <w:rFonts w:ascii="Times New Roman" w:hAnsi="Times New Roman"/>
          <w:iCs/>
          <w:color w:val="000000"/>
          <w:sz w:val="24"/>
          <w:szCs w:val="24"/>
        </w:rPr>
        <w:t xml:space="preserve"> (</w:t>
      </w:r>
      <m:oMath>
        <m:r>
          <w:rPr>
            <w:rFonts w:ascii="Cambria Math" w:hAnsi="Cambria Math"/>
            <w:color w:val="000000"/>
            <w:sz w:val="24"/>
            <w:szCs w:val="24"/>
          </w:rPr>
          <m:t>→</m:t>
        </m:r>
      </m:oMath>
      <w:r w:rsidR="009A5466">
        <w:rPr>
          <w:rFonts w:ascii="Times New Roman" w:hAnsi="Times New Roman"/>
          <w:color w:val="000000"/>
          <w:sz w:val="24"/>
          <w:szCs w:val="24"/>
        </w:rPr>
        <w:t>)</w:t>
      </w:r>
      <w:r w:rsidRPr="00143734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между блоком 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F</w:t>
      </w:r>
      <w:r w:rsidRPr="00143734">
        <w:rPr>
          <w:rFonts w:ascii="Times New Roman" w:hAnsi="Times New Roman"/>
          <w:iCs/>
          <w:color w:val="000000"/>
          <w:sz w:val="24"/>
          <w:szCs w:val="24"/>
        </w:rPr>
        <w:t>(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t</w:t>
      </w:r>
      <w:r w:rsidRPr="00143734">
        <w:rPr>
          <w:rFonts w:ascii="Times New Roman" w:hAnsi="Times New Roman"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iCs/>
          <w:color w:val="000000"/>
          <w:sz w:val="24"/>
          <w:szCs w:val="24"/>
        </w:rPr>
        <w:t>и блоком с</w:t>
      </w:r>
      <w:r w:rsidR="009A5466">
        <w:rPr>
          <w:rFonts w:ascii="Times New Roman" w:hAnsi="Times New Roman"/>
          <w:iCs/>
          <w:color w:val="000000"/>
          <w:sz w:val="24"/>
          <w:szCs w:val="24"/>
        </w:rPr>
        <w:t>уммирован</w:t>
      </w:r>
      <w:r>
        <w:rPr>
          <w:rFonts w:ascii="Times New Roman" w:hAnsi="Times New Roman"/>
          <w:iCs/>
          <w:color w:val="000000"/>
          <w:sz w:val="24"/>
          <w:szCs w:val="24"/>
        </w:rPr>
        <w:t>ия и в открывшемся окне</w:t>
      </w:r>
      <w:r w:rsidR="003E2287" w:rsidRPr="003E22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3E2287">
        <w:rPr>
          <w:rFonts w:ascii="Times New Roman" w:hAnsi="Times New Roman"/>
          <w:iCs/>
          <w:color w:val="000000"/>
          <w:sz w:val="24"/>
          <w:szCs w:val="24"/>
        </w:rPr>
        <w:t>выбрать пункт</w:t>
      </w:r>
    </w:p>
    <w:p w:rsidR="006011DD" w:rsidRPr="00143734" w:rsidRDefault="006011DD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Pr="00550B7F" w:rsidRDefault="007C2DF4" w:rsidP="007C2DF4">
      <w:pPr>
        <w:widowControl w:val="0"/>
        <w:ind w:left="1415" w:firstLine="709"/>
        <w:rPr>
          <w:rFonts w:ascii="Times New Roman" w:hAnsi="Times New Roman"/>
          <w:iCs/>
          <w:color w:val="0070C0"/>
          <w:sz w:val="24"/>
          <w:szCs w:val="24"/>
          <w:lang w:val="en-US"/>
        </w:rPr>
      </w:pP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Linear Analysis Points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  <w:highlight w:val="lightGray"/>
            <w:lang w:val="en-US"/>
          </w:rPr>
          <m:t>⊳</m:t>
        </m:r>
      </m:oMath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  +</w:t>
      </w:r>
      <m:oMath>
        <m:r>
          <w:rPr>
            <w:rFonts w:ascii="Cambria Math" w:hAnsi="Cambria Math"/>
            <w:color w:val="0070C0"/>
            <w:sz w:val="24"/>
            <w:szCs w:val="24"/>
            <w:lang w:val="en-US"/>
          </w:rPr>
          <m:t>↓</m:t>
        </m:r>
        <m:r>
          <m:rPr>
            <m:sty m:val="p"/>
          </m:rPr>
          <w:rPr>
            <w:rFonts w:ascii="Cambria Math" w:hAnsi="Cambria Math"/>
            <w:color w:val="0070C0"/>
            <w:sz w:val="24"/>
            <w:szCs w:val="24"/>
            <w:lang w:val="en-US"/>
          </w:rPr>
          <m:t>Input Perturbation</m:t>
        </m:r>
      </m:oMath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.</w:t>
      </w:r>
    </w:p>
    <w:p w:rsidR="009A5466" w:rsidRPr="00550B7F" w:rsidRDefault="009A5466" w:rsidP="007C2DF4">
      <w:pPr>
        <w:widowControl w:val="0"/>
        <w:ind w:left="1415" w:firstLine="709"/>
        <w:rPr>
          <w:rFonts w:ascii="Times New Roman" w:hAnsi="Times New Roman"/>
          <w:iCs/>
          <w:color w:val="0070C0"/>
          <w:sz w:val="24"/>
          <w:szCs w:val="24"/>
          <w:lang w:val="en-US"/>
        </w:rPr>
      </w:pPr>
    </w:p>
    <w:p w:rsidR="007C2DF4" w:rsidRPr="004437BF" w:rsidRDefault="007C2DF4" w:rsidP="007C2DF4">
      <w:pPr>
        <w:widowControl w:val="0"/>
        <w:ind w:left="1415" w:firstLine="709"/>
        <w:rPr>
          <w:rFonts w:ascii="Times New Roman" w:hAnsi="Times New Roman"/>
          <w:iCs/>
          <w:color w:val="000000"/>
          <w:sz w:val="24"/>
          <w:szCs w:val="24"/>
        </w:rPr>
      </w:pPr>
      <w:r w:rsidRPr="004437BF"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 wp14:anchorId="47881279" wp14:editId="4A39930F">
            <wp:extent cx="2457450" cy="153352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Default="007C2DF4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  <w:t xml:space="preserve">Рис. </w:t>
      </w:r>
      <w:r w:rsidR="006011DD">
        <w:rPr>
          <w:rFonts w:ascii="Times New Roman" w:hAnsi="Times New Roman"/>
          <w:iCs/>
          <w:color w:val="000000"/>
          <w:sz w:val="24"/>
          <w:szCs w:val="24"/>
        </w:rPr>
        <w:t>1</w:t>
      </w:r>
    </w:p>
    <w:p w:rsidR="00E64558" w:rsidRDefault="00E64558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Default="006011DD" w:rsidP="006011DD">
      <w:pPr>
        <w:widowControl w:val="0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lastRenderedPageBreak/>
        <w:t xml:space="preserve">Второй порт </w:t>
      </w:r>
      <w:r w:rsidR="009A5466"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Linear</w:t>
      </w:r>
      <w:r w:rsidR="009A5466" w:rsidRPr="009A5466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9A5466"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Analysis</w:t>
      </w:r>
      <w:r w:rsidR="009A5466" w:rsidRPr="009A5466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9A5466"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Points</w:t>
      </w:r>
      <w:r w:rsidR="009A5466" w:rsidRPr="009A5466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– </w:t>
      </w:r>
      <w:r w:rsidRPr="006011DD">
        <w:rPr>
          <w:rFonts w:ascii="Times New Roman" w:hAnsi="Times New Roman"/>
          <w:b/>
          <w:iCs/>
          <w:color w:val="000000"/>
          <w:sz w:val="24"/>
          <w:szCs w:val="24"/>
        </w:rPr>
        <w:t>вы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ходной установить перед </w:t>
      </w:r>
      <w:r w:rsidRPr="006011DD">
        <w:rPr>
          <w:rFonts w:ascii="Times New Roman" w:hAnsi="Times New Roman"/>
          <w:b/>
          <w:iCs/>
          <w:color w:val="000000"/>
          <w:sz w:val="24"/>
          <w:szCs w:val="24"/>
        </w:rPr>
        <w:t>вы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ходным портом </w:t>
      </w:r>
      <w:r w:rsidRPr="006011DD">
        <w:rPr>
          <w:rFonts w:ascii="Times New Roman" w:hAnsi="Times New Roman"/>
          <w:b/>
          <w:i/>
          <w:i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b/>
          <w:i/>
          <w:iCs/>
          <w:color w:val="000000"/>
          <w:sz w:val="24"/>
          <w:szCs w:val="24"/>
        </w:rPr>
        <w:t xml:space="preserve">. 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>Нажать правой кнопкой мыши на линию</w:t>
      </w:r>
      <w:r w:rsidR="007C2DF4" w:rsidRPr="00143734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 xml:space="preserve">связи </w:t>
      </w:r>
      <m:oMath>
        <m:r>
          <w:rPr>
            <w:rFonts w:ascii="Cambria Math" w:hAnsi="Cambria Math"/>
            <w:color w:val="000000"/>
            <w:sz w:val="24"/>
            <w:szCs w:val="24"/>
          </w:rPr>
          <m:t>→</m:t>
        </m:r>
      </m:oMath>
      <w:r w:rsidR="007C2DF4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 xml:space="preserve">перед </w:t>
      </w:r>
      <w:r w:rsidR="007C2DF4" w:rsidRPr="006011DD">
        <w:rPr>
          <w:rFonts w:ascii="Times New Roman" w:hAnsi="Times New Roman"/>
          <w:iCs/>
          <w:color w:val="000000"/>
          <w:sz w:val="24"/>
          <w:szCs w:val="24"/>
        </w:rPr>
        <w:t>вы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 xml:space="preserve">ходным портом </w:t>
      </w:r>
      <w:r w:rsidR="007C2DF4" w:rsidRPr="006011DD">
        <w:rPr>
          <w:rFonts w:ascii="Times New Roman" w:hAnsi="Times New Roman"/>
          <w:b/>
          <w:i/>
          <w:iCs/>
          <w:color w:val="000000"/>
          <w:sz w:val="24"/>
          <w:szCs w:val="24"/>
          <w:lang w:val="en-US"/>
        </w:rPr>
        <w:t>x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>)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 xml:space="preserve"> и выбрать в открывшемся окне</w:t>
      </w:r>
    </w:p>
    <w:p w:rsidR="006011DD" w:rsidRDefault="006011DD" w:rsidP="006011DD">
      <w:pPr>
        <w:widowControl w:val="0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Pr="000158FB" w:rsidRDefault="007C2DF4" w:rsidP="007C2DF4">
      <w:pPr>
        <w:widowControl w:val="0"/>
        <w:ind w:left="1415" w:firstLine="709"/>
        <w:rPr>
          <w:rFonts w:ascii="Times New Roman" w:hAnsi="Times New Roman"/>
          <w:iCs/>
          <w:color w:val="0070C0"/>
          <w:sz w:val="24"/>
          <w:szCs w:val="24"/>
          <w:lang w:val="en-US"/>
        </w:rPr>
      </w:pP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Linear Analysis </w:t>
      </w:r>
      <w:proofErr w:type="gramStart"/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Points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  <w:highlight w:val="lightGray"/>
            <w:lang w:val="en-US"/>
          </w:rPr>
          <m:t>⊳</m:t>
        </m:r>
      </m:oMath>
      <w:proofErr w:type="gramEnd"/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  <w:lang w:val="en-US"/>
          </w:rPr>
          <m:t>↑Out</m:t>
        </m:r>
        <m:r>
          <m:rPr>
            <m:sty m:val="p"/>
          </m:rPr>
          <w:rPr>
            <w:rFonts w:ascii="Cambria Math" w:hAnsi="Cambria Math"/>
            <w:color w:val="0070C0"/>
            <w:sz w:val="24"/>
            <w:szCs w:val="24"/>
            <w:lang w:val="en-US"/>
          </w:rPr>
          <m:t>put Measurements</m:t>
        </m:r>
      </m:oMath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.</w:t>
      </w:r>
    </w:p>
    <w:p w:rsidR="007C2DF4" w:rsidRDefault="007C2DF4" w:rsidP="007C2DF4">
      <w:pPr>
        <w:widowControl w:val="0"/>
        <w:ind w:left="1415" w:firstLine="709"/>
        <w:rPr>
          <w:rFonts w:ascii="Times New Roman" w:hAnsi="Times New Roman"/>
          <w:iCs/>
          <w:color w:val="000000"/>
          <w:sz w:val="24"/>
          <w:szCs w:val="24"/>
        </w:rPr>
      </w:pPr>
      <w:r w:rsidRPr="004437BF"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 wp14:anchorId="1DCB7DE5" wp14:editId="22A96CB2">
            <wp:extent cx="2762250" cy="10858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Default="007C2DF4" w:rsidP="007C2DF4">
      <w:pPr>
        <w:widowControl w:val="0"/>
        <w:ind w:left="1415" w:firstLine="70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</w:p>
    <w:p w:rsidR="007C2DF4" w:rsidRDefault="007C2DF4" w:rsidP="007C2DF4">
      <w:pPr>
        <w:widowControl w:val="0"/>
        <w:ind w:left="2831" w:firstLine="70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Рис.</w:t>
      </w:r>
      <w:r w:rsidR="006011DD">
        <w:rPr>
          <w:rFonts w:ascii="Times New Roman" w:hAnsi="Times New Roman"/>
          <w:iCs/>
          <w:color w:val="000000"/>
          <w:sz w:val="24"/>
          <w:szCs w:val="24"/>
        </w:rPr>
        <w:t>2</w:t>
      </w:r>
    </w:p>
    <w:p w:rsidR="007C2DF4" w:rsidRPr="00377366" w:rsidRDefault="007C2DF4" w:rsidP="007C2DF4">
      <w:pPr>
        <w:widowControl w:val="0"/>
        <w:ind w:left="2831" w:firstLine="709"/>
        <w:rPr>
          <w:rFonts w:ascii="Times New Roman" w:hAnsi="Times New Roman"/>
          <w:iCs/>
          <w:color w:val="000000"/>
          <w:sz w:val="24"/>
          <w:szCs w:val="24"/>
        </w:rPr>
      </w:pPr>
    </w:p>
    <w:p w:rsidR="00E64558" w:rsidRDefault="00E64558" w:rsidP="007C2DF4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</w:rPr>
      </w:pPr>
    </w:p>
    <w:p w:rsidR="00412483" w:rsidRDefault="00412483" w:rsidP="00412483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</w:rPr>
      </w:pPr>
      <w:r w:rsidRPr="00412483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3. </w:t>
      </w:r>
      <w:r w:rsidRPr="00412483">
        <w:rPr>
          <w:rFonts w:asciiTheme="majorHAnsi" w:eastAsiaTheme="majorEastAsia" w:hAnsiTheme="majorHAnsi" w:cstheme="majorBidi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П</w:t>
      </w:r>
      <w:r w:rsidRPr="00C648A7">
        <w:rPr>
          <w:rFonts w:ascii="Times New Roman" w:hAnsi="Times New Roman"/>
          <w:b/>
          <w:color w:val="000000"/>
          <w:sz w:val="24"/>
          <w:szCs w:val="24"/>
        </w:rPr>
        <w:t>олучение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4-</w:t>
      </w:r>
      <w:r>
        <w:rPr>
          <w:rFonts w:ascii="Times New Roman" w:hAnsi="Times New Roman"/>
          <w:b/>
          <w:color w:val="000000"/>
          <w:sz w:val="24"/>
          <w:szCs w:val="24"/>
        </w:rPr>
        <w:t>х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C648A7">
        <w:rPr>
          <w:rFonts w:ascii="Times New Roman" w:hAnsi="Times New Roman"/>
          <w:b/>
          <w:color w:val="000000"/>
          <w:sz w:val="24"/>
          <w:szCs w:val="24"/>
        </w:rPr>
        <w:t>графиков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из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библиотеки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Simulink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Control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Design</w:t>
      </w:r>
      <w:r w:rsidRPr="00C37742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</w:p>
    <w:p w:rsidR="00412483" w:rsidRPr="00C37742" w:rsidRDefault="00412483" w:rsidP="00412483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412483">
        <w:rPr>
          <w:rFonts w:ascii="Times New Roman" w:hAnsi="Times New Roman"/>
          <w:b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ode Plot</w:t>
      </w:r>
      <w:r w:rsidRPr="00412483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Singular plot, Linear Step Response Plot,</w:t>
      </w:r>
      <w:r w:rsidRPr="00C37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C3774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Gain and Phase Margin Plot (Nyquist Diagram). </w:t>
      </w:r>
    </w:p>
    <w:p w:rsidR="00412483" w:rsidRPr="00412483" w:rsidRDefault="00412483" w:rsidP="007C2DF4">
      <w:pPr>
        <w:widowControl w:val="0"/>
        <w:ind w:firstLine="709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7C2DF4" w:rsidRPr="00550B7F" w:rsidRDefault="007C2DF4" w:rsidP="007C2DF4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</w:t>
      </w:r>
      <w:r w:rsidRPr="00550B7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библиотеке</w:t>
      </w:r>
      <w:r w:rsidRPr="00550B7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Simulink</w:t>
      </w:r>
      <w:r w:rsidRPr="00550B7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открыть</w:t>
      </w:r>
      <w:r w:rsidR="006011DD" w:rsidRPr="00550B7F">
        <w:rPr>
          <w:rFonts w:ascii="Times New Roman" w:hAnsi="Times New Roman"/>
          <w:color w:val="000000"/>
          <w:sz w:val="24"/>
          <w:szCs w:val="24"/>
        </w:rPr>
        <w:t>:</w:t>
      </w:r>
    </w:p>
    <w:p w:rsidR="006011DD" w:rsidRPr="00550B7F" w:rsidRDefault="006011DD" w:rsidP="007C2DF4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</w:p>
    <w:p w:rsidR="007C2DF4" w:rsidRPr="000158FB" w:rsidRDefault="007C2DF4" w:rsidP="007C2DF4">
      <w:pPr>
        <w:widowControl w:val="0"/>
        <w:ind w:firstLine="709"/>
        <w:rPr>
          <w:rFonts w:ascii="Times New Roman" w:hAnsi="Times New Roman"/>
          <w:iCs/>
          <w:color w:val="0070C0"/>
          <w:sz w:val="24"/>
          <w:szCs w:val="24"/>
          <w:lang w:val="en-US"/>
        </w:rPr>
      </w:pPr>
      <w:r w:rsidRPr="000158FB">
        <w:rPr>
          <w:rFonts w:ascii="Times New Roman" w:hAnsi="Times New Roman"/>
          <w:color w:val="0070C0"/>
          <w:sz w:val="24"/>
          <w:szCs w:val="24"/>
          <w:lang w:val="en-US"/>
        </w:rPr>
        <w:t xml:space="preserve">Simulink Control Design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  <w:highlight w:val="lightGray"/>
            <w:lang w:val="en-US"/>
          </w:rPr>
          <m:t>⊳</m:t>
        </m:r>
      </m:oMath>
      <w:r w:rsidRPr="000158FB">
        <w:rPr>
          <w:rFonts w:ascii="Times New Roman" w:hAnsi="Times New Roman"/>
          <w:b/>
          <w:iCs/>
          <w:color w:val="0070C0"/>
          <w:sz w:val="24"/>
          <w:szCs w:val="24"/>
          <w:lang w:val="en-US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Linear Analysis Plots</w:t>
      </w:r>
    </w:p>
    <w:p w:rsidR="003D7560" w:rsidRPr="00E278D4" w:rsidRDefault="003D7560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  <w:lang w:val="en-US"/>
        </w:rPr>
      </w:pPr>
    </w:p>
    <w:p w:rsidR="00624FA3" w:rsidRPr="00624FA3" w:rsidRDefault="00624FA3" w:rsidP="00624FA3">
      <w:pPr>
        <w:rPr>
          <w:rFonts w:ascii="Times New Roman" w:hAnsi="Times New Roman"/>
          <w:iCs/>
          <w:color w:val="000000"/>
          <w:sz w:val="24"/>
          <w:szCs w:val="24"/>
        </w:rPr>
      </w:pPr>
      <w:r w:rsidRPr="00624FA3">
        <w:rPr>
          <w:rFonts w:ascii="Times New Roman" w:hAnsi="Times New Roman"/>
          <w:iCs/>
          <w:color w:val="000000"/>
          <w:sz w:val="24"/>
          <w:szCs w:val="24"/>
        </w:rPr>
        <w:t xml:space="preserve">В разделе </w:t>
      </w:r>
      <w:proofErr w:type="spellStart"/>
      <w:r w:rsidRPr="00624FA3">
        <w:rPr>
          <w:rFonts w:ascii="Times New Roman" w:hAnsi="Times New Roman"/>
          <w:b/>
          <w:iCs/>
          <w:color w:val="000000"/>
          <w:sz w:val="24"/>
          <w:szCs w:val="24"/>
        </w:rPr>
        <w:t>Plots</w:t>
      </w:r>
      <w:proofErr w:type="spellEnd"/>
      <w:r w:rsidRPr="00624FA3">
        <w:rPr>
          <w:rFonts w:ascii="Times New Roman" w:hAnsi="Times New Roman"/>
          <w:iCs/>
          <w:color w:val="000000"/>
          <w:sz w:val="24"/>
          <w:szCs w:val="24"/>
        </w:rPr>
        <w:t xml:space="preserve"> (графики) показаны шесть возможных графиков, </w:t>
      </w:r>
      <w:r w:rsidR="00D66873">
        <w:rPr>
          <w:rFonts w:ascii="Times New Roman" w:hAnsi="Times New Roman"/>
          <w:iCs/>
          <w:color w:val="000000"/>
          <w:sz w:val="24"/>
          <w:szCs w:val="24"/>
        </w:rPr>
        <w:t>из которых нам понадобятся четыре</w:t>
      </w:r>
    </w:p>
    <w:p w:rsidR="007C2DF4" w:rsidRDefault="007C2DF4" w:rsidP="007C2DF4">
      <w:pPr>
        <w:widowControl w:val="0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      </w:t>
      </w:r>
    </w:p>
    <w:p w:rsidR="007C2DF4" w:rsidRDefault="007C2DF4" w:rsidP="006011DD">
      <w:pPr>
        <w:pStyle w:val="a6"/>
        <w:widowControl w:val="0"/>
        <w:numPr>
          <w:ilvl w:val="0"/>
          <w:numId w:val="1"/>
        </w:numPr>
        <w:ind w:left="1276" w:hanging="207"/>
        <w:rPr>
          <w:rFonts w:ascii="Times New Roman" w:hAnsi="Times New Roman"/>
          <w:iCs/>
          <w:color w:val="000000"/>
          <w:sz w:val="24"/>
          <w:szCs w:val="24"/>
        </w:rPr>
      </w:pP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Bode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   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 xml:space="preserve">–    </w:t>
      </w:r>
      <w:r w:rsidRPr="006011DD">
        <w:rPr>
          <w:rFonts w:ascii="Times New Roman" w:hAnsi="Times New Roman"/>
          <w:color w:val="000000"/>
          <w:sz w:val="24"/>
          <w:szCs w:val="24"/>
        </w:rPr>
        <w:t xml:space="preserve"> строит </w:t>
      </w:r>
      <w:r w:rsidR="00C37742">
        <w:rPr>
          <w:rFonts w:ascii="Times New Roman" w:hAnsi="Times New Roman"/>
          <w:color w:val="000000"/>
          <w:sz w:val="24"/>
          <w:szCs w:val="24"/>
        </w:rPr>
        <w:t xml:space="preserve">две частотные характеристики: </w:t>
      </w:r>
      <w:r w:rsidR="00E2419E" w:rsidRPr="00624FA3">
        <w:rPr>
          <w:rFonts w:ascii="Times New Roman" w:hAnsi="Times New Roman"/>
          <w:iCs/>
          <w:color w:val="000000"/>
          <w:sz w:val="24"/>
          <w:szCs w:val="24"/>
        </w:rPr>
        <w:t xml:space="preserve">логарифмические </w:t>
      </w:r>
      <w:r w:rsidRPr="006011DD">
        <w:rPr>
          <w:rFonts w:ascii="Times New Roman" w:hAnsi="Times New Roman"/>
          <w:color w:val="000000"/>
          <w:sz w:val="24"/>
          <w:szCs w:val="24"/>
        </w:rPr>
        <w:t xml:space="preserve">амплитудно-частотную (АЧХ) и </w:t>
      </w:r>
      <w:proofErr w:type="spellStart"/>
      <w:r w:rsidRPr="006011DD">
        <w:rPr>
          <w:rFonts w:ascii="Times New Roman" w:hAnsi="Times New Roman"/>
          <w:color w:val="000000"/>
          <w:sz w:val="24"/>
          <w:szCs w:val="24"/>
        </w:rPr>
        <w:t>фазо</w:t>
      </w:r>
      <w:proofErr w:type="spellEnd"/>
      <w:r w:rsidR="00C37742">
        <w:rPr>
          <w:rFonts w:ascii="Times New Roman" w:hAnsi="Times New Roman"/>
          <w:color w:val="000000"/>
          <w:sz w:val="24"/>
          <w:szCs w:val="24"/>
        </w:rPr>
        <w:t>-</w:t>
      </w:r>
      <w:r w:rsidRPr="006011DD">
        <w:rPr>
          <w:rFonts w:ascii="Times New Roman" w:hAnsi="Times New Roman"/>
          <w:color w:val="000000"/>
          <w:sz w:val="24"/>
          <w:szCs w:val="24"/>
        </w:rPr>
        <w:t>частотную (ФЧХ) характеристики системы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</w:p>
    <w:p w:rsidR="00C37742" w:rsidRPr="00C37742" w:rsidRDefault="00C37742" w:rsidP="00C37742">
      <w:pPr>
        <w:widowControl w:val="0"/>
        <w:ind w:left="1069"/>
        <w:rPr>
          <w:rFonts w:ascii="Times New Roman" w:hAnsi="Times New Roman"/>
          <w:iCs/>
          <w:color w:val="000000"/>
          <w:sz w:val="24"/>
          <w:szCs w:val="24"/>
        </w:rPr>
      </w:pPr>
    </w:p>
    <w:p w:rsidR="00C37742" w:rsidRPr="00E230A0" w:rsidRDefault="00C37742" w:rsidP="00C37742">
      <w:pPr>
        <w:pStyle w:val="a6"/>
        <w:widowControl w:val="0"/>
        <w:numPr>
          <w:ilvl w:val="0"/>
          <w:numId w:val="1"/>
        </w:numPr>
        <w:ind w:left="1418" w:hanging="34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Singular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Value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proofErr w:type="gramStart"/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 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>–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строит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одну</w:t>
      </w:r>
      <w:r w:rsidRPr="006011D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24FA3">
        <w:rPr>
          <w:rFonts w:ascii="Times New Roman" w:hAnsi="Times New Roman"/>
          <w:iCs/>
          <w:color w:val="000000"/>
          <w:sz w:val="24"/>
          <w:szCs w:val="24"/>
        </w:rPr>
        <w:t>логарифмическ</w:t>
      </w:r>
      <w:r>
        <w:rPr>
          <w:rFonts w:ascii="Times New Roman" w:hAnsi="Times New Roman"/>
          <w:iCs/>
          <w:color w:val="000000"/>
          <w:sz w:val="24"/>
          <w:szCs w:val="24"/>
        </w:rPr>
        <w:t>ую</w:t>
      </w:r>
      <w:r w:rsidRPr="00624FA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а</w:t>
      </w:r>
      <w:r w:rsidRPr="00624FA3">
        <w:rPr>
          <w:rFonts w:ascii="Times New Roman" w:hAnsi="Times New Roman"/>
          <w:iCs/>
          <w:color w:val="000000"/>
          <w:sz w:val="24"/>
          <w:szCs w:val="24"/>
        </w:rPr>
        <w:t>мплитудн</w:t>
      </w:r>
      <w:r>
        <w:rPr>
          <w:rFonts w:ascii="Times New Roman" w:hAnsi="Times New Roman"/>
          <w:iCs/>
          <w:color w:val="000000"/>
          <w:sz w:val="24"/>
          <w:szCs w:val="24"/>
        </w:rPr>
        <w:t>ую</w:t>
      </w:r>
      <w:r w:rsidRPr="00624FA3">
        <w:rPr>
          <w:rFonts w:ascii="Times New Roman" w:hAnsi="Times New Roman"/>
          <w:iCs/>
          <w:color w:val="000000"/>
          <w:sz w:val="24"/>
          <w:szCs w:val="24"/>
        </w:rPr>
        <w:t xml:space="preserve"> характеристик</w:t>
      </w:r>
      <w:r>
        <w:rPr>
          <w:rFonts w:ascii="Times New Roman" w:hAnsi="Times New Roman"/>
          <w:iCs/>
          <w:color w:val="000000"/>
          <w:sz w:val="24"/>
          <w:szCs w:val="24"/>
        </w:rPr>
        <w:t>у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(АЧХ), но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с возможностью изменения шкал по осям с логарифмической на линейную.</w:t>
      </w:r>
    </w:p>
    <w:p w:rsidR="006011DD" w:rsidRPr="00696471" w:rsidRDefault="006011DD" w:rsidP="007C2DF4">
      <w:pPr>
        <w:widowControl w:val="0"/>
        <w:ind w:firstLine="709"/>
        <w:rPr>
          <w:rFonts w:ascii="Times New Roman" w:hAnsi="Times New Roman"/>
          <w:iCs/>
          <w:color w:val="0070C0"/>
          <w:sz w:val="24"/>
          <w:szCs w:val="24"/>
          <w:lang w:val="en-US"/>
        </w:rPr>
      </w:pPr>
    </w:p>
    <w:p w:rsidR="007C2DF4" w:rsidRDefault="007C2DF4" w:rsidP="006011DD">
      <w:pPr>
        <w:pStyle w:val="a6"/>
        <w:widowControl w:val="0"/>
        <w:numPr>
          <w:ilvl w:val="0"/>
          <w:numId w:val="1"/>
        </w:numPr>
        <w:ind w:left="0" w:firstLine="1069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Lenear</w:t>
      </w:r>
      <w:proofErr w:type="spellEnd"/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 xml:space="preserve"> Step </w:t>
      </w:r>
      <w:proofErr w:type="spellStart"/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Respons</w:t>
      </w:r>
      <w:proofErr w:type="spellEnd"/>
      <w:r w:rsidRPr="00696471">
        <w:rPr>
          <w:rFonts w:ascii="Times New Roman" w:hAnsi="Times New Roman"/>
          <w:iCs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     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>–       строит переходную функцию системы</w:t>
      </w:r>
      <w:r w:rsidR="00C37742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</w:p>
    <w:p w:rsidR="00E2419E" w:rsidRPr="00E2419E" w:rsidRDefault="00C37742" w:rsidP="00C37742">
      <w:pPr>
        <w:pStyle w:val="a6"/>
        <w:ind w:left="1418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реакцию на единичное ступенчатое воздействие постоянной силы</w:t>
      </w:r>
    </w:p>
    <w:p w:rsidR="00E2419E" w:rsidRDefault="00E2419E" w:rsidP="00E230A0">
      <w:pPr>
        <w:pStyle w:val="a6"/>
        <w:widowControl w:val="0"/>
        <w:numPr>
          <w:ilvl w:val="0"/>
          <w:numId w:val="1"/>
        </w:numPr>
        <w:ind w:left="1418" w:hanging="349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Gain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and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Phase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Margin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="00E230A0"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E230A0">
        <w:rPr>
          <w:rFonts w:ascii="Times New Roman" w:hAnsi="Times New Roman"/>
          <w:iCs/>
          <w:color w:val="000000"/>
          <w:sz w:val="24"/>
          <w:szCs w:val="24"/>
        </w:rPr>
        <w:t>–</w:t>
      </w:r>
      <w:r w:rsidR="00E230A0"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6011DD">
        <w:rPr>
          <w:rFonts w:ascii="Times New Roman" w:hAnsi="Times New Roman"/>
          <w:iCs/>
          <w:color w:val="000000"/>
          <w:sz w:val="24"/>
          <w:szCs w:val="24"/>
        </w:rPr>
        <w:t>строит</w:t>
      </w:r>
      <w:r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графики</w:t>
      </w:r>
      <w:r w:rsidR="00E230A0"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трех</w:t>
      </w:r>
      <w:r w:rsidR="00E230A0"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типов</w:t>
      </w:r>
      <w:r w:rsidR="00E230A0"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Bode</w:t>
      </w:r>
      <w:r w:rsidR="00E230A0" w:rsidRPr="00E230A0">
        <w:rPr>
          <w:rFonts w:ascii="Times New Roman" w:hAnsi="Times New Roman"/>
          <w:iCs/>
          <w:sz w:val="24"/>
          <w:szCs w:val="24"/>
        </w:rPr>
        <w:t>,</w:t>
      </w:r>
      <w:r w:rsidRPr="00E230A0">
        <w:rPr>
          <w:rFonts w:ascii="Times New Roman" w:hAnsi="Times New Roman"/>
          <w:iCs/>
          <w:color w:val="0070C0"/>
          <w:sz w:val="24"/>
          <w:szCs w:val="24"/>
        </w:rPr>
        <w:t xml:space="preserve">  </w:t>
      </w:r>
      <w:r w:rsidRPr="00E230A0">
        <w:rPr>
          <w:rFonts w:ascii="Times New Roman" w:hAnsi="Times New Roman"/>
          <w:iCs/>
          <w:color w:val="0070C0"/>
          <w:sz w:val="24"/>
          <w:szCs w:val="24"/>
          <w:lang w:val="en-US"/>
        </w:rPr>
        <w:t>Nichols</w:t>
      </w:r>
      <w:r w:rsidR="00E230A0">
        <w:rPr>
          <w:rFonts w:ascii="Times New Roman" w:hAnsi="Times New Roman"/>
          <w:iCs/>
          <w:color w:val="0070C0"/>
          <w:sz w:val="24"/>
          <w:szCs w:val="24"/>
        </w:rPr>
        <w:t xml:space="preserve"> (</w:t>
      </w:r>
      <w:r w:rsidR="00E230A0" w:rsidRPr="00624FA3">
        <w:rPr>
          <w:rFonts w:ascii="Times New Roman" w:hAnsi="Times New Roman"/>
          <w:iCs/>
          <w:color w:val="000000"/>
          <w:sz w:val="24"/>
          <w:szCs w:val="24"/>
        </w:rPr>
        <w:t>диаграмма Николса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)</w:t>
      </w:r>
      <w:r w:rsidR="00E230A0" w:rsidRPr="00E230A0">
        <w:rPr>
          <w:rFonts w:ascii="Times New Roman" w:hAnsi="Times New Roman"/>
          <w:b/>
          <w:iCs/>
          <w:color w:val="000000"/>
          <w:sz w:val="24"/>
          <w:szCs w:val="24"/>
        </w:rPr>
        <w:t>,</w:t>
      </w:r>
      <w:r w:rsidRPr="00E230A0"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Pr="00E230A0">
        <w:rPr>
          <w:rFonts w:ascii="Times New Roman" w:hAnsi="Times New Roman"/>
          <w:iCs/>
          <w:color w:val="0070C0"/>
          <w:sz w:val="24"/>
          <w:szCs w:val="24"/>
          <w:lang w:val="en-US"/>
        </w:rPr>
        <w:t>Nyquist</w:t>
      </w:r>
      <w:r w:rsidRPr="00E230A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E230A0" w:rsidRPr="00624FA3">
        <w:rPr>
          <w:rFonts w:ascii="Times New Roman" w:hAnsi="Times New Roman"/>
          <w:iCs/>
          <w:color w:val="000000"/>
          <w:sz w:val="24"/>
          <w:szCs w:val="24"/>
        </w:rPr>
        <w:t>амплитудно-фазовая частотная характеристика</w:t>
      </w:r>
      <w:r w:rsidR="00E230A0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E230A0" w:rsidRPr="00E230A0" w:rsidRDefault="00E230A0" w:rsidP="00E230A0">
      <w:pPr>
        <w:pStyle w:val="a6"/>
        <w:rPr>
          <w:rFonts w:ascii="Times New Roman" w:hAnsi="Times New Roman"/>
          <w:iCs/>
          <w:color w:val="000000"/>
          <w:sz w:val="24"/>
          <w:szCs w:val="24"/>
        </w:rPr>
      </w:pPr>
    </w:p>
    <w:p w:rsidR="00E1673B" w:rsidRPr="00E230A0" w:rsidRDefault="00E1673B" w:rsidP="00E1673B">
      <w:pPr>
        <w:pStyle w:val="a6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Pr="00D66873" w:rsidRDefault="00D66873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Д</w:t>
      </w:r>
      <w:r w:rsidR="009A5466">
        <w:rPr>
          <w:rFonts w:ascii="Times New Roman" w:hAnsi="Times New Roman"/>
          <w:iCs/>
          <w:color w:val="000000"/>
          <w:sz w:val="24"/>
          <w:szCs w:val="24"/>
        </w:rPr>
        <w:t>ля начала работы с графиком д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остаточно перетащить нужную иконку в окно модели, </w:t>
      </w:r>
      <w:r w:rsidR="003D7560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C8D681" wp14:editId="51D9E668">
            <wp:simplePos x="0" y="0"/>
            <wp:positionH relativeFrom="column">
              <wp:posOffset>367665</wp:posOffset>
            </wp:positionH>
            <wp:positionV relativeFrom="paragraph">
              <wp:posOffset>603885</wp:posOffset>
            </wp:positionV>
            <wp:extent cx="4152900" cy="571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DF4" w:rsidRPr="00E1673B">
        <w:rPr>
          <w:rFonts w:ascii="Times New Roman" w:hAnsi="Times New Roman"/>
          <w:iCs/>
          <w:color w:val="000000"/>
          <w:sz w:val="24"/>
          <w:szCs w:val="24"/>
        </w:rPr>
        <w:t>открыть окно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 параметров </w:t>
      </w:r>
      <w:r>
        <w:rPr>
          <w:rFonts w:ascii="Times New Roman" w:hAnsi="Times New Roman"/>
          <w:color w:val="000000"/>
          <w:sz w:val="24"/>
          <w:szCs w:val="24"/>
        </w:rPr>
        <w:t>графика, поставить «галочку»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 на</w:t>
      </w:r>
      <w:r>
        <w:rPr>
          <w:rFonts w:ascii="Times New Roman" w:hAnsi="Times New Roman"/>
          <w:color w:val="000000"/>
          <w:sz w:val="24"/>
          <w:szCs w:val="24"/>
        </w:rPr>
        <w:t>против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 нижне</w:t>
      </w:r>
      <w:r>
        <w:rPr>
          <w:rFonts w:ascii="Times New Roman" w:hAnsi="Times New Roman"/>
          <w:color w:val="000000"/>
          <w:sz w:val="24"/>
          <w:szCs w:val="24"/>
        </w:rPr>
        <w:t>го</w:t>
      </w:r>
      <w:r w:rsidR="007C2DF4" w:rsidRPr="001437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2DF4">
        <w:rPr>
          <w:rFonts w:ascii="Times New Roman" w:hAnsi="Times New Roman"/>
          <w:color w:val="000000"/>
          <w:sz w:val="24"/>
          <w:szCs w:val="24"/>
        </w:rPr>
        <w:t>пол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2DF4">
        <w:rPr>
          <w:rFonts w:ascii="Times New Roman" w:hAnsi="Times New Roman"/>
          <w:color w:val="000000"/>
          <w:sz w:val="24"/>
          <w:szCs w:val="24"/>
          <w:lang w:val="en-US"/>
        </w:rPr>
        <w:t>Show</w:t>
      </w:r>
      <w:r w:rsidR="007C2DF4" w:rsidRPr="001437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2DF4">
        <w:rPr>
          <w:rFonts w:ascii="Times New Roman" w:hAnsi="Times New Roman"/>
          <w:color w:val="000000"/>
          <w:sz w:val="24"/>
          <w:szCs w:val="24"/>
          <w:lang w:val="en-US"/>
        </w:rPr>
        <w:t>Plot</w:t>
      </w:r>
      <w:r w:rsidRPr="00D6687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 не забыть нажать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OK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C2DF4" w:rsidRDefault="007C2DF4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7C2DF4" w:rsidRDefault="007C2DF4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Рис. </w:t>
      </w:r>
      <w:r w:rsidR="003E2287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66873" w:rsidRDefault="00D66873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D66873" w:rsidRPr="00D66873" w:rsidRDefault="00D66873" w:rsidP="00D66873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открывшемся окне для графика требуется дополнительно нажать кнопку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Run</w:t>
      </w:r>
      <w:r>
        <w:rPr>
          <w:rFonts w:ascii="Times New Roman" w:hAnsi="Times New Roman"/>
          <w:color w:val="000000"/>
          <w:sz w:val="24"/>
          <w:szCs w:val="24"/>
        </w:rPr>
        <w:t xml:space="preserve"> (Пуск) для того, чтобы изображение</w:t>
      </w:r>
      <w:r w:rsidRPr="00D6687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действительно появилось. </w:t>
      </w:r>
    </w:p>
    <w:p w:rsidR="000E3B8F" w:rsidRDefault="00C37742" w:rsidP="000E3B8F">
      <w:pPr>
        <w:widowControl w:val="0"/>
        <w:ind w:firstLine="709"/>
        <w:rPr>
          <w:rFonts w:ascii="Times New Roman" w:hAnsi="Times New Roman"/>
          <w:iCs/>
          <w:color w:val="0070C0"/>
          <w:sz w:val="24"/>
          <w:szCs w:val="24"/>
        </w:rPr>
      </w:pPr>
      <w:r w:rsidRPr="00C37742">
        <w:rPr>
          <w:rFonts w:ascii="Times New Roman" w:hAnsi="Times New Roman"/>
          <w:iCs/>
          <w:sz w:val="24"/>
          <w:szCs w:val="24"/>
        </w:rPr>
        <w:lastRenderedPageBreak/>
        <w:t>3.1.</w:t>
      </w:r>
      <w:r w:rsidR="000E3B8F" w:rsidRPr="000E3B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E3B8F" w:rsidRPr="0069647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0E3B8F"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Lenear</w:t>
      </w:r>
      <w:proofErr w:type="spellEnd"/>
      <w:r w:rsidR="000E3B8F" w:rsidRPr="00696471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0E3B8F"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Step</w:t>
      </w:r>
      <w:r w:rsidR="000E3B8F" w:rsidRPr="00696471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proofErr w:type="spellStart"/>
      <w:r w:rsidR="000E3B8F"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Respons</w:t>
      </w:r>
      <w:proofErr w:type="spellEnd"/>
      <w:r w:rsidR="000E3B8F" w:rsidRPr="00696471">
        <w:rPr>
          <w:rFonts w:ascii="Times New Roman" w:hAnsi="Times New Roman"/>
          <w:iCs/>
          <w:sz w:val="24"/>
          <w:szCs w:val="24"/>
        </w:rPr>
        <w:t xml:space="preserve"> </w:t>
      </w:r>
      <w:r w:rsidR="000E3B8F"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="000E3B8F">
        <w:rPr>
          <w:rFonts w:ascii="Times New Roman" w:hAnsi="Times New Roman"/>
          <w:iCs/>
          <w:color w:val="0070C0"/>
          <w:sz w:val="24"/>
          <w:szCs w:val="24"/>
        </w:rPr>
        <w:t>.</w:t>
      </w:r>
      <w:proofErr w:type="gramEnd"/>
      <w:r w:rsidR="000E3B8F"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</w:p>
    <w:p w:rsidR="000E3B8F" w:rsidRPr="00696471" w:rsidRDefault="000E3B8F" w:rsidP="000E3B8F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696471">
        <w:rPr>
          <w:rFonts w:ascii="Times New Roman" w:hAnsi="Times New Roman"/>
          <w:color w:val="000000"/>
          <w:sz w:val="24"/>
          <w:szCs w:val="24"/>
        </w:rPr>
        <w:t xml:space="preserve">Аналогично следует открыть  блок </w:t>
      </w:r>
      <w:proofErr w:type="spellStart"/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Lenear</w:t>
      </w:r>
      <w:proofErr w:type="spellEnd"/>
      <w:r w:rsidRPr="00696471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Step</w:t>
      </w:r>
      <w:r w:rsidRPr="00696471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proofErr w:type="spellStart"/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Respons</w:t>
      </w:r>
      <w:proofErr w:type="spellEnd"/>
      <w:r w:rsidRPr="00696471">
        <w:rPr>
          <w:rFonts w:ascii="Times New Roman" w:hAnsi="Times New Roman"/>
          <w:iCs/>
          <w:sz w:val="24"/>
          <w:szCs w:val="24"/>
        </w:rPr>
        <w:t xml:space="preserve"> </w:t>
      </w:r>
      <w:r w:rsidRPr="00696471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 w:rsidRPr="00696471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696471">
        <w:rPr>
          <w:rFonts w:ascii="Times New Roman" w:hAnsi="Times New Roman"/>
          <w:color w:val="000000"/>
          <w:sz w:val="24"/>
          <w:szCs w:val="24"/>
        </w:rPr>
        <w:t xml:space="preserve">и получить график переходного процесса, по которому можно определить время затухания свободных колебаний как реакцию на единичное  ступенчатое воздействие </w:t>
      </w:r>
      <w:r w:rsidRPr="00696471">
        <w:rPr>
          <w:rFonts w:ascii="Times New Roman" w:hAnsi="Times New Roman"/>
          <w:color w:val="000000"/>
          <w:sz w:val="24"/>
          <w:szCs w:val="24"/>
          <w:lang w:val="en-US"/>
        </w:rPr>
        <w:t>Step</w:t>
      </w:r>
      <w:r w:rsidRPr="00696471">
        <w:rPr>
          <w:rFonts w:ascii="Times New Roman" w:hAnsi="Times New Roman"/>
          <w:color w:val="000000"/>
          <w:sz w:val="24"/>
          <w:szCs w:val="24"/>
        </w:rPr>
        <w:t>.</w:t>
      </w:r>
    </w:p>
    <w:p w:rsidR="000E3B8F" w:rsidRDefault="000E3B8F" w:rsidP="000E3B8F">
      <w:pPr>
        <w:widowControl w:val="0"/>
        <w:ind w:firstLine="708"/>
        <w:rPr>
          <w:rFonts w:ascii="Times New Roman" w:hAnsi="Times New Roman"/>
          <w:iCs/>
          <w:color w:val="000000"/>
          <w:sz w:val="24"/>
          <w:szCs w:val="24"/>
        </w:rPr>
      </w:pPr>
      <w:r w:rsidRPr="00DC6CF0"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 wp14:anchorId="72541D73" wp14:editId="1FFACC1A">
            <wp:extent cx="4076700" cy="3115272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013" cy="31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8F" w:rsidRDefault="000E3B8F" w:rsidP="000E3B8F">
      <w:pPr>
        <w:widowControl w:val="0"/>
        <w:rPr>
          <w:rFonts w:ascii="Times New Roman" w:hAnsi="Times New Roman"/>
          <w:color w:val="000000"/>
          <w:szCs w:val="22"/>
        </w:rPr>
      </w:pPr>
      <w:r w:rsidRPr="00DC6CF0">
        <w:rPr>
          <w:rFonts w:ascii="Times New Roman" w:hAnsi="Times New Roman"/>
          <w:color w:val="000000"/>
          <w:szCs w:val="22"/>
        </w:rPr>
        <w:t>Рис.</w:t>
      </w:r>
      <w:r>
        <w:rPr>
          <w:rFonts w:ascii="Times New Roman" w:hAnsi="Times New Roman"/>
          <w:color w:val="000000"/>
          <w:szCs w:val="22"/>
        </w:rPr>
        <w:t>5</w:t>
      </w:r>
      <w:r w:rsidRPr="00DC6CF0">
        <w:rPr>
          <w:rFonts w:ascii="Times New Roman" w:hAnsi="Times New Roman"/>
          <w:color w:val="000000"/>
          <w:szCs w:val="22"/>
        </w:rPr>
        <w:t xml:space="preserve">. </w:t>
      </w:r>
      <w:r>
        <w:rPr>
          <w:rFonts w:ascii="Times New Roman" w:hAnsi="Times New Roman"/>
          <w:color w:val="000000"/>
          <w:szCs w:val="22"/>
        </w:rPr>
        <w:t>Переходная функция линейной</w:t>
      </w:r>
      <w:r w:rsidRPr="00DC6CF0">
        <w:rPr>
          <w:rFonts w:ascii="Times New Roman" w:hAnsi="Times New Roman"/>
          <w:color w:val="000000"/>
          <w:szCs w:val="22"/>
        </w:rPr>
        <w:t xml:space="preserve"> системы</w:t>
      </w:r>
      <w:r>
        <w:rPr>
          <w:rFonts w:ascii="Times New Roman" w:hAnsi="Times New Roman"/>
          <w:color w:val="000000"/>
          <w:szCs w:val="22"/>
        </w:rPr>
        <w:t xml:space="preserve">. Время затухания свободных колебаний  </w:t>
      </w:r>
      <m:oMath>
        <m:r>
          <w:rPr>
            <w:rFonts w:ascii="Cambria Math" w:hAnsi="Cambria Math"/>
            <w:color w:val="000000"/>
            <w:szCs w:val="22"/>
          </w:rPr>
          <m:t>τ</m:t>
        </m:r>
      </m:oMath>
      <w:r>
        <w:rPr>
          <w:rFonts w:ascii="Times New Roman" w:hAnsi="Times New Roman"/>
          <w:color w:val="000000"/>
          <w:szCs w:val="22"/>
        </w:rPr>
        <w:t xml:space="preserve"> = 20 с</w:t>
      </w:r>
      <w:proofErr w:type="gramStart"/>
      <w:r>
        <w:rPr>
          <w:rFonts w:ascii="Times New Roman" w:hAnsi="Times New Roman"/>
          <w:color w:val="000000"/>
          <w:szCs w:val="22"/>
        </w:rPr>
        <w:t xml:space="preserve"> ;</w:t>
      </w:r>
      <w:proofErr w:type="gramEnd"/>
      <w:r>
        <w:rPr>
          <w:rFonts w:ascii="Times New Roman" w:hAnsi="Times New Roman"/>
          <w:color w:val="000000"/>
          <w:szCs w:val="22"/>
        </w:rPr>
        <w:t xml:space="preserve">  </w:t>
      </w:r>
      <w:proofErr w:type="spellStart"/>
      <w:r w:rsidRPr="00DC6CF0">
        <w:rPr>
          <w:rFonts w:ascii="Times New Roman" w:hAnsi="Times New Roman"/>
          <w:color w:val="000000"/>
          <w:szCs w:val="22"/>
        </w:rPr>
        <w:t>psi</w:t>
      </w:r>
      <w:proofErr w:type="spellEnd"/>
      <w:r w:rsidRPr="00DC6CF0">
        <w:rPr>
          <w:rFonts w:ascii="Times New Roman" w:hAnsi="Times New Roman"/>
          <w:color w:val="000000"/>
          <w:szCs w:val="22"/>
        </w:rPr>
        <w:t>=0.1</w:t>
      </w:r>
      <w:r>
        <w:rPr>
          <w:rFonts w:ascii="Times New Roman" w:hAnsi="Times New Roman"/>
          <w:color w:val="000000"/>
          <w:szCs w:val="22"/>
        </w:rPr>
        <w:t>.</w:t>
      </w:r>
    </w:p>
    <w:p w:rsidR="000E3B8F" w:rsidRDefault="000E3B8F" w:rsidP="000E3B8F">
      <w:pPr>
        <w:widowControl w:val="0"/>
        <w:ind w:firstLine="708"/>
        <w:rPr>
          <w:rFonts w:ascii="Times New Roman" w:hAnsi="Times New Roman"/>
          <w:iCs/>
          <w:color w:val="000000"/>
          <w:sz w:val="24"/>
          <w:szCs w:val="24"/>
        </w:rPr>
      </w:pPr>
    </w:p>
    <w:p w:rsidR="000E3B8F" w:rsidRPr="00E6675F" w:rsidRDefault="000E3B8F" w:rsidP="000E3B8F">
      <w:pPr>
        <w:widowControl w:val="0"/>
        <w:ind w:firstLine="708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Изменить значение </w:t>
      </w:r>
      <w:r>
        <w:rPr>
          <w:rFonts w:ascii="Times New Roman" w:hAnsi="Times New Roman"/>
          <w:color w:val="000000"/>
          <w:sz w:val="24"/>
          <w:szCs w:val="24"/>
        </w:rPr>
        <w:t xml:space="preserve">константы </w:t>
      </w:r>
      <m:oMath>
        <m:r>
          <w:rPr>
            <w:rFonts w:ascii="Cambria Math" w:hAnsi="Cambria Math"/>
            <w:color w:val="000000"/>
            <w:sz w:val="24"/>
            <w:szCs w:val="24"/>
          </w:rPr>
          <m:t>psi=0.5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 xml:space="preserve"> , выполнить моделирование и еще раз скопировать графики.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Задать  </w:t>
      </w:r>
      <m:oMath>
        <m:r>
          <w:rPr>
            <w:rFonts w:ascii="Cambria Math" w:hAnsi="Cambria Math"/>
            <w:color w:val="000000"/>
            <w:sz w:val="24"/>
            <w:szCs w:val="24"/>
          </w:rPr>
          <m:t>psi=0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 xml:space="preserve"> и повторить моделирование.  Сравнить время затухания при 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разных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psi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0E3B8F" w:rsidRDefault="000E3B8F" w:rsidP="007C2DF4">
      <w:pPr>
        <w:widowControl w:val="0"/>
        <w:rPr>
          <w:rFonts w:ascii="Times New Roman" w:hAnsi="Times New Roman"/>
          <w:iCs/>
          <w:color w:val="0070C0"/>
          <w:sz w:val="24"/>
          <w:szCs w:val="24"/>
          <w:u w:val="single"/>
        </w:rPr>
      </w:pPr>
    </w:p>
    <w:p w:rsidR="007C2DF4" w:rsidRDefault="000E3B8F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0E3B8F">
        <w:rPr>
          <w:rFonts w:ascii="Times New Roman" w:hAnsi="Times New Roman"/>
          <w:iCs/>
          <w:sz w:val="24"/>
          <w:szCs w:val="24"/>
        </w:rPr>
        <w:t>3.2.</w:t>
      </w:r>
      <w:r w:rsidRPr="000E3B8F">
        <w:rPr>
          <w:rFonts w:ascii="Times New Roman" w:hAnsi="Times New Roman"/>
          <w:iCs/>
          <w:sz w:val="24"/>
          <w:szCs w:val="24"/>
          <w:u w:val="single"/>
        </w:rPr>
        <w:t xml:space="preserve"> 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Bode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  <w:u w:val="single"/>
        </w:rPr>
        <w:t xml:space="preserve"> 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Plot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  <w:u w:val="single"/>
        </w:rPr>
        <w:t>.</w:t>
      </w:r>
      <w:r w:rsidR="00E6675F"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   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На графике </w:t>
      </w:r>
      <w:r w:rsidR="007C2DF4" w:rsidRPr="0085225B">
        <w:rPr>
          <w:rFonts w:ascii="Times New Roman" w:hAnsi="Times New Roman"/>
          <w:color w:val="000000"/>
          <w:sz w:val="24"/>
          <w:szCs w:val="24"/>
        </w:rPr>
        <w:t>BODE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 с помощью правой кнопки установить маркер на пике </w:t>
      </w:r>
      <w:r w:rsidR="009A5466">
        <w:rPr>
          <w:rFonts w:ascii="Times New Roman" w:hAnsi="Times New Roman"/>
          <w:color w:val="000000"/>
          <w:sz w:val="24"/>
          <w:szCs w:val="24"/>
        </w:rPr>
        <w:t xml:space="preserve">логарифмической кривой </w:t>
      </w:r>
      <w:r w:rsidR="007C2DF4">
        <w:rPr>
          <w:rFonts w:ascii="Times New Roman" w:hAnsi="Times New Roman"/>
          <w:color w:val="000000"/>
          <w:sz w:val="24"/>
          <w:szCs w:val="24"/>
        </w:rPr>
        <w:t>АЧХ</w:t>
      </w:r>
      <w:r w:rsidR="00E6675F">
        <w:rPr>
          <w:rFonts w:ascii="Times New Roman" w:hAnsi="Times New Roman"/>
          <w:color w:val="000000"/>
          <w:sz w:val="24"/>
          <w:szCs w:val="24"/>
        </w:rPr>
        <w:t xml:space="preserve"> и прочитать значения амплитуды</w:t>
      </w:r>
      <w:r w:rsidR="009A5466">
        <w:rPr>
          <w:rFonts w:ascii="Times New Roman" w:hAnsi="Times New Roman"/>
          <w:color w:val="000000"/>
          <w:sz w:val="24"/>
          <w:szCs w:val="24"/>
        </w:rPr>
        <w:t>, а также</w:t>
      </w:r>
      <w:r w:rsidR="00E6675F">
        <w:rPr>
          <w:rFonts w:ascii="Times New Roman" w:hAnsi="Times New Roman"/>
          <w:color w:val="000000"/>
          <w:sz w:val="24"/>
          <w:szCs w:val="24"/>
        </w:rPr>
        <w:t xml:space="preserve"> собственной частоты колебаний системы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. Скопировать график </w:t>
      </w:r>
      <w:r w:rsidR="007C2DF4" w:rsidRPr="0085225B">
        <w:rPr>
          <w:rFonts w:ascii="Times New Roman" w:hAnsi="Times New Roman"/>
          <w:color w:val="000000"/>
          <w:sz w:val="24"/>
          <w:szCs w:val="24"/>
        </w:rPr>
        <w:t>BODE</w:t>
      </w:r>
      <w:r w:rsidR="00E6675F">
        <w:rPr>
          <w:rFonts w:ascii="Times New Roman" w:hAnsi="Times New Roman"/>
          <w:color w:val="000000"/>
          <w:sz w:val="24"/>
          <w:szCs w:val="24"/>
        </w:rPr>
        <w:t>,</w:t>
      </w:r>
      <w:r w:rsidR="007C2DF4" w:rsidRPr="001437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2DF4">
        <w:rPr>
          <w:rFonts w:ascii="Times New Roman" w:hAnsi="Times New Roman"/>
          <w:color w:val="000000"/>
          <w:sz w:val="24"/>
          <w:szCs w:val="24"/>
        </w:rPr>
        <w:t xml:space="preserve">используя графические команды </w:t>
      </w:r>
    </w:p>
    <w:p w:rsidR="007C2DF4" w:rsidRPr="000158FB" w:rsidRDefault="007C2DF4" w:rsidP="007C2DF4">
      <w:pPr>
        <w:widowControl w:val="0"/>
        <w:ind w:left="2124" w:firstLine="708"/>
        <w:rPr>
          <w:rFonts w:ascii="Times New Roman" w:hAnsi="Times New Roman"/>
          <w:iCs/>
          <w:color w:val="0070C0"/>
          <w:sz w:val="24"/>
          <w:szCs w:val="24"/>
        </w:rPr>
      </w:pPr>
      <w:r w:rsidRPr="000158FB">
        <w:rPr>
          <w:rFonts w:ascii="Times New Roman" w:hAnsi="Times New Roman"/>
          <w:color w:val="0070C0"/>
          <w:sz w:val="24"/>
          <w:szCs w:val="24"/>
          <w:lang w:val="en-US"/>
        </w:rPr>
        <w:t>File</w:t>
      </w:r>
      <w:r w:rsidRPr="000158FB">
        <w:rPr>
          <w:rFonts w:ascii="Times New Roman" w:hAnsi="Times New Roman"/>
          <w:color w:val="0070C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  <w:highlight w:val="lightGray"/>
          </w:rPr>
          <m:t>⊳</m:t>
        </m:r>
      </m:oMath>
      <w:r w:rsidRPr="000158FB">
        <w:rPr>
          <w:rFonts w:ascii="Times New Roman" w:hAnsi="Times New Roman"/>
          <w:b/>
          <w:iCs/>
          <w:color w:val="0070C0"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Copy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to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0158FB">
        <w:rPr>
          <w:rFonts w:ascii="Times New Roman" w:hAnsi="Times New Roman"/>
          <w:iCs/>
          <w:color w:val="0070C0"/>
          <w:sz w:val="24"/>
          <w:szCs w:val="24"/>
          <w:lang w:val="en-US"/>
        </w:rPr>
        <w:t>Clipboard</w:t>
      </w:r>
      <w:r w:rsidRPr="000158FB">
        <w:rPr>
          <w:rFonts w:ascii="Times New Roman" w:hAnsi="Times New Roman"/>
          <w:iCs/>
          <w:color w:val="0070C0"/>
          <w:sz w:val="24"/>
          <w:szCs w:val="24"/>
        </w:rPr>
        <w:t>.</w:t>
      </w:r>
    </w:p>
    <w:p w:rsidR="007C2DF4" w:rsidRDefault="007C2DF4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 w:rsidRPr="003777D5"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 wp14:anchorId="28C8AA88" wp14:editId="3542EBF0">
            <wp:extent cx="4132591" cy="3157982"/>
            <wp:effectExtent l="0" t="0" r="1270" b="444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753" cy="31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  <w:r w:rsidRPr="00DC6CF0">
        <w:rPr>
          <w:rFonts w:ascii="Times New Roman" w:hAnsi="Times New Roman"/>
          <w:color w:val="000000"/>
          <w:szCs w:val="22"/>
        </w:rPr>
        <w:t>Рис.</w:t>
      </w:r>
      <w:r w:rsidR="003E2287">
        <w:rPr>
          <w:rFonts w:ascii="Times New Roman" w:hAnsi="Times New Roman"/>
          <w:color w:val="000000"/>
          <w:szCs w:val="22"/>
        </w:rPr>
        <w:t>4</w:t>
      </w:r>
      <w:r w:rsidRPr="00DC6CF0">
        <w:rPr>
          <w:rFonts w:ascii="Times New Roman" w:hAnsi="Times New Roman"/>
          <w:color w:val="000000"/>
          <w:szCs w:val="22"/>
        </w:rPr>
        <w:t xml:space="preserve">. </w:t>
      </w:r>
      <w:proofErr w:type="gramStart"/>
      <w:r w:rsidRPr="00DC6CF0">
        <w:rPr>
          <w:rFonts w:ascii="Times New Roman" w:hAnsi="Times New Roman"/>
          <w:color w:val="000000"/>
          <w:szCs w:val="22"/>
        </w:rPr>
        <w:t>Амплитуд</w:t>
      </w:r>
      <w:r w:rsidR="009A5466">
        <w:rPr>
          <w:rFonts w:ascii="Times New Roman" w:hAnsi="Times New Roman"/>
          <w:color w:val="000000"/>
          <w:szCs w:val="22"/>
        </w:rPr>
        <w:t>н</w:t>
      </w:r>
      <w:r w:rsidRPr="00DC6CF0">
        <w:rPr>
          <w:rFonts w:ascii="Times New Roman" w:hAnsi="Times New Roman"/>
          <w:color w:val="000000"/>
          <w:szCs w:val="22"/>
        </w:rPr>
        <w:t>о</w:t>
      </w:r>
      <w:r w:rsidR="009A5466">
        <w:rPr>
          <w:rFonts w:ascii="Times New Roman" w:hAnsi="Times New Roman"/>
          <w:color w:val="000000"/>
          <w:szCs w:val="22"/>
        </w:rPr>
        <w:t>-</w:t>
      </w:r>
      <w:r w:rsidRPr="00DC6CF0">
        <w:rPr>
          <w:rFonts w:ascii="Times New Roman" w:hAnsi="Times New Roman"/>
          <w:color w:val="000000"/>
          <w:szCs w:val="22"/>
        </w:rPr>
        <w:t>частотная</w:t>
      </w:r>
      <w:proofErr w:type="gramEnd"/>
      <w:r>
        <w:rPr>
          <w:rFonts w:ascii="Times New Roman" w:hAnsi="Times New Roman"/>
          <w:color w:val="000000"/>
          <w:szCs w:val="22"/>
        </w:rPr>
        <w:t xml:space="preserve"> </w:t>
      </w:r>
      <w:r w:rsidRPr="00DC6CF0">
        <w:rPr>
          <w:rFonts w:ascii="Times New Roman" w:hAnsi="Times New Roman"/>
          <w:color w:val="000000"/>
          <w:szCs w:val="22"/>
        </w:rPr>
        <w:t xml:space="preserve">(АЧХ) и </w:t>
      </w:r>
      <w:proofErr w:type="spellStart"/>
      <w:r w:rsidRPr="00DC6CF0">
        <w:rPr>
          <w:rFonts w:ascii="Times New Roman" w:hAnsi="Times New Roman"/>
          <w:color w:val="000000"/>
          <w:szCs w:val="22"/>
        </w:rPr>
        <w:t>фазо</w:t>
      </w:r>
      <w:proofErr w:type="spellEnd"/>
      <w:r w:rsidR="00DA7637">
        <w:rPr>
          <w:rFonts w:ascii="Times New Roman" w:hAnsi="Times New Roman"/>
          <w:color w:val="000000"/>
          <w:szCs w:val="22"/>
        </w:rPr>
        <w:t>-</w:t>
      </w:r>
      <w:r w:rsidRPr="00DC6CF0">
        <w:rPr>
          <w:rFonts w:ascii="Times New Roman" w:hAnsi="Times New Roman"/>
          <w:color w:val="000000"/>
          <w:szCs w:val="22"/>
        </w:rPr>
        <w:t>частотная</w:t>
      </w:r>
      <w:r>
        <w:rPr>
          <w:rFonts w:ascii="Times New Roman" w:hAnsi="Times New Roman"/>
          <w:color w:val="000000"/>
          <w:szCs w:val="22"/>
        </w:rPr>
        <w:t xml:space="preserve"> </w:t>
      </w:r>
      <w:r w:rsidRPr="00DC6CF0">
        <w:rPr>
          <w:rFonts w:ascii="Times New Roman" w:hAnsi="Times New Roman"/>
          <w:color w:val="000000"/>
          <w:szCs w:val="22"/>
        </w:rPr>
        <w:t>(ФЧХ) характеристики системы</w:t>
      </w:r>
      <w:r>
        <w:rPr>
          <w:rFonts w:ascii="Times New Roman" w:hAnsi="Times New Roman"/>
          <w:color w:val="000000"/>
          <w:szCs w:val="22"/>
        </w:rPr>
        <w:t xml:space="preserve"> </w:t>
      </w:r>
    </w:p>
    <w:p w:rsidR="007C2DF4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ab/>
      </w:r>
      <w:r w:rsidRPr="00DC6CF0">
        <w:rPr>
          <w:rFonts w:ascii="Times New Roman" w:hAnsi="Times New Roman"/>
          <w:color w:val="000000"/>
          <w:szCs w:val="22"/>
        </w:rPr>
        <w:t>(</w:t>
      </w:r>
      <w:proofErr w:type="spellStart"/>
      <w:r w:rsidRPr="00DC6CF0">
        <w:rPr>
          <w:rFonts w:ascii="Times New Roman" w:hAnsi="Times New Roman"/>
          <w:color w:val="000000"/>
          <w:szCs w:val="22"/>
        </w:rPr>
        <w:t>psi</w:t>
      </w:r>
      <w:proofErr w:type="spellEnd"/>
      <w:r w:rsidRPr="00DC6CF0">
        <w:rPr>
          <w:rFonts w:ascii="Times New Roman" w:hAnsi="Times New Roman"/>
          <w:color w:val="000000"/>
          <w:szCs w:val="22"/>
        </w:rPr>
        <w:t>=0.1)</w:t>
      </w:r>
    </w:p>
    <w:p w:rsidR="007C2DF4" w:rsidRDefault="00696471" w:rsidP="007C2DF4">
      <w:pPr>
        <w:widowControl w:val="0"/>
        <w:ind w:firstLine="709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lastRenderedPageBreak/>
        <w:t>3.3.</w:t>
      </w:r>
      <w:r w:rsidR="007C2DF4" w:rsidRPr="00C3774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DA7637" w:rsidRPr="00DA7637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Singular</w:t>
      </w:r>
      <w:r w:rsidR="00DA7637" w:rsidRPr="00DA7637">
        <w:rPr>
          <w:rFonts w:ascii="Times New Roman" w:hAnsi="Times New Roman"/>
          <w:iCs/>
          <w:color w:val="0070C0"/>
          <w:sz w:val="24"/>
          <w:szCs w:val="24"/>
          <w:u w:val="single"/>
        </w:rPr>
        <w:t xml:space="preserve"> </w:t>
      </w:r>
      <w:r w:rsidR="00DA7637" w:rsidRPr="00DA7637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Value</w:t>
      </w:r>
      <w:r w:rsidR="00DA7637" w:rsidRPr="00DA7637">
        <w:rPr>
          <w:rFonts w:ascii="Times New Roman" w:hAnsi="Times New Roman"/>
          <w:iCs/>
          <w:color w:val="0070C0"/>
          <w:sz w:val="24"/>
          <w:szCs w:val="24"/>
          <w:u w:val="single"/>
        </w:rPr>
        <w:t xml:space="preserve"> </w:t>
      </w:r>
      <w:proofErr w:type="gramStart"/>
      <w:r w:rsidR="00DA7637" w:rsidRPr="00DA7637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Plot</w:t>
      </w:r>
      <w:r w:rsidR="00DA7637" w:rsidRPr="00DA7637">
        <w:rPr>
          <w:rFonts w:ascii="Times New Roman" w:hAnsi="Times New Roman"/>
          <w:iCs/>
          <w:color w:val="000000"/>
          <w:sz w:val="24"/>
          <w:szCs w:val="24"/>
          <w:u w:val="single"/>
        </w:rPr>
        <w:t xml:space="preserve"> .</w:t>
      </w:r>
      <w:proofErr w:type="gramEnd"/>
      <w:r w:rsidR="00DA7637">
        <w:rPr>
          <w:rFonts w:ascii="Times New Roman" w:hAnsi="Times New Roman"/>
          <w:b/>
          <w:iCs/>
          <w:color w:val="000000"/>
          <w:sz w:val="24"/>
          <w:szCs w:val="24"/>
        </w:rPr>
        <w:t xml:space="preserve">  </w:t>
      </w:r>
      <w:r w:rsidR="00C37742" w:rsidRPr="009A5466">
        <w:rPr>
          <w:rFonts w:ascii="Times New Roman" w:hAnsi="Times New Roman"/>
          <w:b/>
          <w:iCs/>
          <w:color w:val="000000"/>
          <w:sz w:val="24"/>
          <w:szCs w:val="24"/>
        </w:rPr>
        <w:t>Изменение шкал</w:t>
      </w:r>
      <w:r w:rsidR="00DA7637">
        <w:rPr>
          <w:rFonts w:ascii="Times New Roman" w:hAnsi="Times New Roman"/>
          <w:b/>
          <w:iCs/>
          <w:color w:val="000000"/>
          <w:sz w:val="24"/>
          <w:szCs w:val="24"/>
        </w:rPr>
        <w:t>ы</w:t>
      </w:r>
      <w:r w:rsidR="00C37742" w:rsidRPr="009A5466">
        <w:rPr>
          <w:rFonts w:ascii="Times New Roman" w:hAnsi="Times New Roman"/>
          <w:b/>
          <w:iCs/>
          <w:color w:val="000000"/>
          <w:sz w:val="24"/>
          <w:szCs w:val="24"/>
        </w:rPr>
        <w:t xml:space="preserve"> изображения АЧХ</w:t>
      </w:r>
      <w:r w:rsidR="00DA7637">
        <w:rPr>
          <w:rFonts w:ascii="Times New Roman" w:hAnsi="Times New Roman"/>
          <w:b/>
          <w:iCs/>
          <w:color w:val="000000"/>
          <w:sz w:val="24"/>
          <w:szCs w:val="24"/>
        </w:rPr>
        <w:t>.</w:t>
      </w:r>
    </w:p>
    <w:p w:rsidR="007C2DF4" w:rsidRPr="00A67234" w:rsidRDefault="007C2DF4" w:rsidP="007C2DF4">
      <w:pPr>
        <w:widowControl w:val="0"/>
        <w:ind w:firstLine="708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Перетащить в главное окно график с названием </w:t>
      </w:r>
      <w:r w:rsidRPr="00E6675F">
        <w:rPr>
          <w:rFonts w:ascii="Times New Roman" w:hAnsi="Times New Roman"/>
          <w:iCs/>
          <w:color w:val="0070C0"/>
          <w:sz w:val="24"/>
          <w:szCs w:val="24"/>
          <w:lang w:val="en-US"/>
        </w:rPr>
        <w:t>Singular</w:t>
      </w:r>
      <w:r w:rsidRPr="00550B7F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E6675F">
        <w:rPr>
          <w:rFonts w:ascii="Times New Roman" w:hAnsi="Times New Roman"/>
          <w:iCs/>
          <w:color w:val="0070C0"/>
          <w:sz w:val="24"/>
          <w:szCs w:val="24"/>
          <w:lang w:val="en-US"/>
        </w:rPr>
        <w:t>Value</w:t>
      </w:r>
      <w:r w:rsidRPr="00550B7F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E6675F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и установить флажок в поле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Show</w:t>
      </w:r>
      <w:r w:rsidRPr="003777D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Plot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3777D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Нажать на поле графика правой кнопкой, выбрать</w:t>
      </w:r>
      <w:r w:rsidR="00CC79F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67234">
        <w:rPr>
          <w:rFonts w:ascii="Times New Roman" w:hAnsi="Times New Roman"/>
          <w:iCs/>
          <w:color w:val="000000"/>
          <w:sz w:val="24"/>
          <w:szCs w:val="24"/>
          <w:lang w:val="en-US"/>
        </w:rPr>
        <w:t>Edit</w:t>
      </w:r>
      <w:r w:rsidR="00A67234" w:rsidRPr="00C37742">
        <w:rPr>
          <w:rFonts w:ascii="Times New Roman" w:hAnsi="Times New Roman"/>
          <w:iCs/>
          <w:color w:val="000000"/>
          <w:sz w:val="24"/>
          <w:szCs w:val="24"/>
        </w:rPr>
        <w:t>&gt;</w:t>
      </w:r>
      <w:r w:rsidR="00A67234">
        <w:rPr>
          <w:rFonts w:ascii="Times New Roman" w:hAnsi="Times New Roman"/>
          <w:iCs/>
          <w:color w:val="000000"/>
          <w:sz w:val="24"/>
          <w:szCs w:val="24"/>
          <w:lang w:val="en-US"/>
        </w:rPr>
        <w:t>Axis</w:t>
      </w:r>
      <w:r w:rsidR="00A67234" w:rsidRPr="00C3774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7C2DF4" w:rsidRDefault="007C2DF4" w:rsidP="007C2DF4">
      <w:pPr>
        <w:widowControl w:val="0"/>
        <w:rPr>
          <w:rFonts w:ascii="Times New Roman" w:hAnsi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Properties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highlight w:val="lightGray"/>
          </w:rPr>
          <m:t>⊳</m:t>
        </m:r>
      </m:oMath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Units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Открыть окна 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  <w:lang w:val="en-US"/>
        </w:rPr>
        <w:t>Scale</w:t>
      </w:r>
      <w:r w:rsidR="00E6675F" w:rsidRPr="00E6675F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E40929">
        <w:rPr>
          <w:rFonts w:ascii="Times New Roman" w:hAnsi="Times New Roman"/>
          <w:iCs/>
          <w:sz w:val="24"/>
          <w:szCs w:val="24"/>
        </w:rPr>
        <w:t xml:space="preserve">и 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 xml:space="preserve">установить логарифмический или линейный масштаб  по </w:t>
      </w:r>
      <w:r>
        <w:rPr>
          <w:rFonts w:ascii="Times New Roman" w:hAnsi="Times New Roman"/>
          <w:iCs/>
          <w:color w:val="000000"/>
          <w:sz w:val="24"/>
          <w:szCs w:val="24"/>
        </w:rPr>
        <w:t>ос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>ям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частоты и амплитуды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 xml:space="preserve"> (по умолчанию  </w:t>
      </w:r>
      <w:r w:rsidR="009A5466">
        <w:rPr>
          <w:rFonts w:ascii="Times New Roman" w:hAnsi="Times New Roman"/>
          <w:iCs/>
          <w:color w:val="000000"/>
          <w:sz w:val="24"/>
          <w:szCs w:val="24"/>
        </w:rPr>
        <w:t xml:space="preserve">он 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>логарифмический)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7C2DF4" w:rsidRDefault="00A67234" w:rsidP="00A67234">
      <w:pPr>
        <w:widowControl w:val="0"/>
        <w:rPr>
          <w:rFonts w:ascii="Times New Roman" w:hAnsi="Times New Roman"/>
          <w:iCs/>
          <w:color w:val="000000"/>
          <w:sz w:val="24"/>
          <w:szCs w:val="24"/>
        </w:rPr>
      </w:pPr>
      <w:r w:rsidRPr="00A67234">
        <w:rPr>
          <w:rFonts w:ascii="Times New Roman" w:hAnsi="Times New Roman"/>
          <w:iCs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FAC075" wp14:editId="57B630E1">
            <wp:simplePos x="0" y="0"/>
            <wp:positionH relativeFrom="column">
              <wp:posOffset>1548765</wp:posOffset>
            </wp:positionH>
            <wp:positionV relativeFrom="paragraph">
              <wp:posOffset>153035</wp:posOffset>
            </wp:positionV>
            <wp:extent cx="2886075" cy="261112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ab/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ab/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ab/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ab/>
        <w:t xml:space="preserve">         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                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>Рис.</w:t>
      </w:r>
      <w:r w:rsidR="003E2287">
        <w:rPr>
          <w:rFonts w:ascii="Times New Roman" w:hAnsi="Times New Roman"/>
          <w:iCs/>
          <w:color w:val="000000"/>
          <w:sz w:val="24"/>
          <w:szCs w:val="24"/>
        </w:rPr>
        <w:t>6</w:t>
      </w:r>
    </w:p>
    <w:p w:rsidR="007C2DF4" w:rsidRDefault="007C2DF4" w:rsidP="007C2DF4">
      <w:pPr>
        <w:widowControl w:val="0"/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Измен</w:t>
      </w:r>
      <w:r w:rsidR="00A67234">
        <w:rPr>
          <w:rFonts w:ascii="Times New Roman" w:hAnsi="Times New Roman"/>
          <w:iCs/>
          <w:color w:val="000000"/>
          <w:sz w:val="24"/>
          <w:szCs w:val="24"/>
        </w:rPr>
        <w:t>ить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шкалу с логарифмической </w:t>
      </w:r>
      <w:r w:rsidR="00EA761F">
        <w:rPr>
          <w:rFonts w:ascii="Times New Roman" w:hAnsi="Times New Roman"/>
          <w:iCs/>
          <w:color w:val="000000"/>
          <w:sz w:val="24"/>
          <w:szCs w:val="24"/>
        </w:rPr>
        <w:t xml:space="preserve">оси х </w:t>
      </w:r>
      <w:r>
        <w:rPr>
          <w:rFonts w:ascii="Times New Roman" w:hAnsi="Times New Roman"/>
          <w:iCs/>
          <w:color w:val="000000"/>
          <w:sz w:val="24"/>
          <w:szCs w:val="24"/>
        </w:rPr>
        <w:t>на линейную</w:t>
      </w:r>
      <w:r w:rsidRPr="00CB73C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по</w:t>
      </w:r>
      <w:r w:rsidR="00A67234">
        <w:rPr>
          <w:rFonts w:ascii="Times New Roman" w:hAnsi="Times New Roman"/>
          <w:iCs/>
          <w:color w:val="000000"/>
          <w:sz w:val="24"/>
          <w:szCs w:val="24"/>
        </w:rPr>
        <w:t xml:space="preserve"> 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получить </w:t>
      </w:r>
      <w:r w:rsidR="00A67234">
        <w:rPr>
          <w:rFonts w:ascii="Times New Roman" w:hAnsi="Times New Roman"/>
          <w:iCs/>
          <w:color w:val="000000"/>
          <w:sz w:val="24"/>
          <w:szCs w:val="24"/>
        </w:rPr>
        <w:t>изображение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АЧХ.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>Нажать на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пик графика правой кнопкой мыши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>, чтобы появились данные о величине амплитуды и собственной частоты колебаний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и копировать график в буфер обмена</w:t>
      </w:r>
      <w:r w:rsidR="00E4092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E40929">
        <w:rPr>
          <w:rFonts w:ascii="Times New Roman" w:hAnsi="Times New Roman"/>
          <w:iCs/>
          <w:color w:val="000000"/>
          <w:sz w:val="24"/>
          <w:szCs w:val="24"/>
        </w:rPr>
        <w:t>(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End"/>
      <w:r w:rsidRPr="00E40929">
        <w:rPr>
          <w:rFonts w:ascii="Times New Roman" w:hAnsi="Times New Roman"/>
          <w:sz w:val="24"/>
          <w:szCs w:val="24"/>
          <w:lang w:val="en-US"/>
        </w:rPr>
        <w:t>File</w:t>
      </w:r>
      <w:r w:rsidRPr="00E40929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lightGray"/>
          </w:rPr>
          <m:t>⊳</m:t>
        </m:r>
      </m:oMath>
      <w:r w:rsidRPr="00E40929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E40929">
        <w:rPr>
          <w:rFonts w:ascii="Times New Roman" w:hAnsi="Times New Roman"/>
          <w:iCs/>
          <w:sz w:val="24"/>
          <w:szCs w:val="24"/>
          <w:lang w:val="en-US"/>
        </w:rPr>
        <w:t>Copy</w:t>
      </w:r>
      <w:r w:rsidRPr="00E40929">
        <w:rPr>
          <w:rFonts w:ascii="Times New Roman" w:hAnsi="Times New Roman"/>
          <w:iCs/>
          <w:sz w:val="24"/>
          <w:szCs w:val="24"/>
        </w:rPr>
        <w:t xml:space="preserve"> </w:t>
      </w:r>
      <w:r w:rsidRPr="00E40929">
        <w:rPr>
          <w:rFonts w:ascii="Times New Roman" w:hAnsi="Times New Roman"/>
          <w:iCs/>
          <w:sz w:val="24"/>
          <w:szCs w:val="24"/>
          <w:lang w:val="en-US"/>
        </w:rPr>
        <w:t>to</w:t>
      </w:r>
      <w:r w:rsidRPr="00E40929">
        <w:rPr>
          <w:rFonts w:ascii="Times New Roman" w:hAnsi="Times New Roman"/>
          <w:iCs/>
          <w:sz w:val="24"/>
          <w:szCs w:val="24"/>
        </w:rPr>
        <w:t xml:space="preserve"> </w:t>
      </w:r>
      <w:r w:rsidRPr="00E40929">
        <w:rPr>
          <w:rFonts w:ascii="Times New Roman" w:hAnsi="Times New Roman"/>
          <w:iCs/>
          <w:sz w:val="24"/>
          <w:szCs w:val="24"/>
          <w:lang w:val="en-US"/>
        </w:rPr>
        <w:t>Clipboard</w:t>
      </w:r>
      <w:r w:rsidR="00E40929" w:rsidRPr="00E40929">
        <w:rPr>
          <w:rFonts w:ascii="Times New Roman" w:hAnsi="Times New Roman"/>
          <w:iCs/>
          <w:sz w:val="24"/>
          <w:szCs w:val="24"/>
        </w:rPr>
        <w:t>)</w:t>
      </w:r>
    </w:p>
    <w:p w:rsidR="007C2DF4" w:rsidRPr="00EA761F" w:rsidRDefault="00C37742" w:rsidP="007C2DF4">
      <w:pPr>
        <w:widowControl w:val="0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8C1B9C">
        <w:rPr>
          <w:noProof/>
        </w:rPr>
        <w:drawing>
          <wp:inline distT="0" distB="0" distL="0" distR="0" wp14:anchorId="2430C987" wp14:editId="7EB00E44">
            <wp:extent cx="4381500" cy="3348191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473" cy="33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Pr="00A96CEB" w:rsidRDefault="007C2DF4" w:rsidP="007C2DF4">
      <w:pPr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7C2DF4" w:rsidRPr="00EF700A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  <w:r w:rsidRPr="00EF700A">
        <w:rPr>
          <w:rFonts w:ascii="Times New Roman" w:hAnsi="Times New Roman"/>
          <w:color w:val="000000"/>
          <w:szCs w:val="22"/>
        </w:rPr>
        <w:t xml:space="preserve">Рис. </w:t>
      </w:r>
      <w:r w:rsidR="00EA761F">
        <w:rPr>
          <w:rFonts w:ascii="Times New Roman" w:hAnsi="Times New Roman"/>
          <w:color w:val="000000"/>
          <w:szCs w:val="22"/>
        </w:rPr>
        <w:t>7.</w:t>
      </w:r>
      <w:r w:rsidRPr="00EF700A"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>В</w:t>
      </w:r>
      <w:r w:rsidRPr="00EF700A">
        <w:rPr>
          <w:rFonts w:ascii="Times New Roman" w:hAnsi="Times New Roman"/>
          <w:color w:val="000000"/>
          <w:szCs w:val="22"/>
        </w:rPr>
        <w:t xml:space="preserve">ид АЧХ при </w:t>
      </w:r>
      <w:r>
        <w:rPr>
          <w:rFonts w:ascii="Times New Roman" w:hAnsi="Times New Roman"/>
          <w:color w:val="000000"/>
          <w:szCs w:val="22"/>
        </w:rPr>
        <w:t xml:space="preserve">линейной шкале частот и </w:t>
      </w:r>
      <w:r w:rsidRPr="00EF700A">
        <w:rPr>
          <w:rFonts w:ascii="Times New Roman" w:hAnsi="Times New Roman"/>
          <w:color w:val="000000"/>
          <w:szCs w:val="22"/>
        </w:rPr>
        <w:t>логарифмическ</w:t>
      </w:r>
      <w:r>
        <w:rPr>
          <w:rFonts w:ascii="Times New Roman" w:hAnsi="Times New Roman"/>
          <w:color w:val="000000"/>
          <w:szCs w:val="22"/>
        </w:rPr>
        <w:t xml:space="preserve">ой </w:t>
      </w:r>
      <w:r w:rsidRPr="00EF700A">
        <w:rPr>
          <w:rFonts w:ascii="Times New Roman" w:hAnsi="Times New Roman"/>
          <w:color w:val="000000"/>
          <w:szCs w:val="22"/>
        </w:rPr>
        <w:t>шкал</w:t>
      </w:r>
      <w:r>
        <w:rPr>
          <w:rFonts w:ascii="Times New Roman" w:hAnsi="Times New Roman"/>
          <w:color w:val="000000"/>
          <w:szCs w:val="22"/>
        </w:rPr>
        <w:t>е</w:t>
      </w:r>
      <w:r w:rsidRPr="00EF700A"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 xml:space="preserve">амплитуд;  </w:t>
      </w:r>
      <w:proofErr w:type="spellStart"/>
      <w:r w:rsidRPr="00DC6CF0">
        <w:rPr>
          <w:rFonts w:ascii="Times New Roman" w:hAnsi="Times New Roman"/>
          <w:color w:val="000000"/>
          <w:szCs w:val="22"/>
        </w:rPr>
        <w:t>psi</w:t>
      </w:r>
      <w:proofErr w:type="spellEnd"/>
      <w:r w:rsidRPr="00DC6CF0">
        <w:rPr>
          <w:rFonts w:ascii="Times New Roman" w:hAnsi="Times New Roman"/>
          <w:color w:val="000000"/>
          <w:szCs w:val="22"/>
        </w:rPr>
        <w:t>=0.1</w:t>
      </w:r>
      <w:r>
        <w:rPr>
          <w:rFonts w:ascii="Times New Roman" w:hAnsi="Times New Roman"/>
          <w:color w:val="000000"/>
          <w:szCs w:val="22"/>
        </w:rPr>
        <w:t>.</w:t>
      </w:r>
    </w:p>
    <w:p w:rsidR="007C2DF4" w:rsidRPr="00EF700A" w:rsidRDefault="007C2DF4" w:rsidP="007C2DF4">
      <w:pPr>
        <w:widowControl w:val="0"/>
        <w:ind w:firstLine="708"/>
        <w:rPr>
          <w:rFonts w:ascii="Times New Roman" w:hAnsi="Times New Roman"/>
          <w:color w:val="000000"/>
          <w:sz w:val="24"/>
          <w:szCs w:val="24"/>
        </w:rPr>
      </w:pPr>
    </w:p>
    <w:p w:rsidR="007C2DF4" w:rsidRPr="003777D5" w:rsidRDefault="007C2DF4" w:rsidP="007C2DF4">
      <w:pPr>
        <w:overflowPunct/>
        <w:autoSpaceDE/>
        <w:autoSpaceDN/>
        <w:adjustRightInd/>
        <w:spacing w:line="276" w:lineRule="auto"/>
        <w:jc w:val="left"/>
        <w:textAlignment w:val="auto"/>
      </w:pPr>
    </w:p>
    <w:p w:rsidR="008341BB" w:rsidRDefault="008341BB" w:rsidP="007C2DF4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  <w:r w:rsidRPr="008341BB">
        <w:rPr>
          <w:rFonts w:ascii="Times New Roman" w:hAnsi="Times New Roman"/>
          <w:iCs/>
          <w:color w:val="000000"/>
          <w:sz w:val="24"/>
          <w:szCs w:val="24"/>
        </w:rPr>
        <w:t>Последний график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8341BB">
        <w:rPr>
          <w:rFonts w:ascii="Times New Roman" w:hAnsi="Times New Roman"/>
          <w:iCs/>
          <w:color w:val="000000"/>
          <w:sz w:val="24"/>
          <w:szCs w:val="24"/>
        </w:rPr>
        <w:t>АЧХ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(рис.</w:t>
      </w:r>
      <w:r w:rsidR="00EA761F">
        <w:rPr>
          <w:rFonts w:ascii="Times New Roman" w:hAnsi="Times New Roman"/>
          <w:iCs/>
          <w:color w:val="000000"/>
          <w:sz w:val="24"/>
          <w:szCs w:val="24"/>
        </w:rPr>
        <w:t>7</w:t>
      </w:r>
      <w:r>
        <w:rPr>
          <w:rFonts w:ascii="Times New Roman" w:hAnsi="Times New Roman"/>
          <w:iCs/>
          <w:color w:val="000000"/>
          <w:sz w:val="24"/>
          <w:szCs w:val="24"/>
        </w:rPr>
        <w:t>)</w:t>
      </w:r>
      <w:r w:rsidRPr="008341B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наглядно </w:t>
      </w:r>
      <w:r w:rsidRPr="008341BB">
        <w:rPr>
          <w:rFonts w:ascii="Times New Roman" w:hAnsi="Times New Roman"/>
          <w:iCs/>
          <w:color w:val="000000"/>
          <w:sz w:val="24"/>
          <w:szCs w:val="24"/>
        </w:rPr>
        <w:t>демонстрирует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причины перехода к логарифмическим шкалам по </w:t>
      </w:r>
      <w:r w:rsidR="00E2419E">
        <w:rPr>
          <w:rFonts w:ascii="Times New Roman" w:hAnsi="Times New Roman"/>
          <w:iCs/>
          <w:color w:val="000000"/>
          <w:sz w:val="24"/>
          <w:szCs w:val="24"/>
        </w:rPr>
        <w:t xml:space="preserve">осям </w:t>
      </w:r>
      <w:r>
        <w:rPr>
          <w:rFonts w:ascii="Times New Roman" w:hAnsi="Times New Roman"/>
          <w:iCs/>
          <w:color w:val="000000"/>
          <w:sz w:val="24"/>
          <w:szCs w:val="24"/>
        </w:rPr>
        <w:t>(рис.7)</w:t>
      </w:r>
      <w:r w:rsidRPr="008341BB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Cs/>
          <w:color w:val="000000"/>
          <w:sz w:val="24"/>
          <w:szCs w:val="24"/>
        </w:rPr>
        <w:t>в которых изображение гораздо удобнее для анализа.</w:t>
      </w:r>
    </w:p>
    <w:p w:rsidR="00696471" w:rsidRDefault="00696471" w:rsidP="007C2DF4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Pr="00696471" w:rsidRDefault="00696471" w:rsidP="007C2DF4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696471">
        <w:rPr>
          <w:rFonts w:ascii="Times New Roman" w:hAnsi="Times New Roman"/>
          <w:iCs/>
          <w:color w:val="000000"/>
          <w:sz w:val="24"/>
          <w:szCs w:val="24"/>
          <w:lang w:val="en-US"/>
        </w:rPr>
        <w:t>3.</w:t>
      </w:r>
      <w:r w:rsidR="007C2DF4" w:rsidRPr="00696471">
        <w:rPr>
          <w:rFonts w:ascii="Times New Roman" w:hAnsi="Times New Roman"/>
          <w:iCs/>
          <w:color w:val="000000"/>
          <w:sz w:val="24"/>
          <w:szCs w:val="24"/>
          <w:lang w:val="en-US"/>
        </w:rPr>
        <w:t>4.</w:t>
      </w:r>
      <w:r w:rsidR="007C2DF4" w:rsidRPr="00696471"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  <w:t xml:space="preserve"> </w:t>
      </w:r>
      <w:r w:rsidRPr="00DA7637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Gain and Phase Margin Plot</w:t>
      </w:r>
      <w:r w:rsidRPr="00696471"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  <w:t xml:space="preserve">. </w:t>
      </w:r>
      <w:r w:rsidR="007C2DF4" w:rsidRPr="00C93D9A">
        <w:rPr>
          <w:rFonts w:ascii="Times New Roman" w:hAnsi="Times New Roman"/>
          <w:b/>
          <w:iCs/>
          <w:color w:val="000000"/>
          <w:sz w:val="24"/>
          <w:szCs w:val="24"/>
        </w:rPr>
        <w:t xml:space="preserve">Построение </w:t>
      </w:r>
      <w:r w:rsidR="007C2DF4">
        <w:rPr>
          <w:rFonts w:ascii="Times New Roman" w:hAnsi="Times New Roman"/>
          <w:b/>
          <w:iCs/>
          <w:color w:val="000000"/>
          <w:sz w:val="24"/>
          <w:szCs w:val="24"/>
        </w:rPr>
        <w:t>а</w:t>
      </w:r>
      <w:r w:rsidR="007C2DF4" w:rsidRPr="00C93D9A">
        <w:rPr>
          <w:rFonts w:ascii="Times New Roman" w:hAnsi="Times New Roman"/>
          <w:b/>
          <w:iCs/>
          <w:color w:val="000000"/>
          <w:sz w:val="24"/>
          <w:szCs w:val="24"/>
        </w:rPr>
        <w:t>мплитудно-фазовой частотной характеристики</w:t>
      </w:r>
      <w:r w:rsidR="007C2DF4" w:rsidRPr="00C93D9A"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  <w:t> </w:t>
      </w:r>
      <w:r w:rsidR="007C2DF4" w:rsidRPr="00C93D9A">
        <w:rPr>
          <w:rFonts w:ascii="Times New Roman" w:hAnsi="Times New Roman"/>
          <w:b/>
          <w:iCs/>
          <w:color w:val="000000"/>
          <w:sz w:val="24"/>
          <w:szCs w:val="24"/>
        </w:rPr>
        <w:t>(АФЧХ) – годографа Найквиста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>.</w:t>
      </w:r>
    </w:p>
    <w:p w:rsidR="003D7560" w:rsidRPr="00696471" w:rsidRDefault="003D7560" w:rsidP="007C2DF4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7C2DF4" w:rsidRPr="0046295C" w:rsidRDefault="007C2DF4" w:rsidP="007C2DF4">
      <w:pPr>
        <w:ind w:firstLine="709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6295C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Амплитудно-фазовая частотная характеристика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(АФЧХ) — удобное представление </w:t>
      </w:r>
      <w:hyperlink r:id="rId13" w:tooltip="Частотный отклик" w:history="1">
        <w:r w:rsidRPr="000158FB">
          <w:rPr>
            <w:rStyle w:val="a3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частотного отклика</w:t>
        </w:r>
      </w:hyperlink>
      <w:r w:rsidRPr="000158F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Линейная стационарная система" w:history="1">
        <w:r w:rsidRPr="000158FB">
          <w:rPr>
            <w:rStyle w:val="a3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линейной стационарной динамической системы</w:t>
        </w:r>
      </w:hyperlink>
      <w:r w:rsidRPr="00CB73C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 виде графика в комплексных координатах. На таком графике</w:t>
      </w:r>
      <w:r w:rsidRPr="00E4092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hyperlink r:id="rId15" w:tooltip="Частота" w:history="1">
        <w:r w:rsidRPr="00E40929">
          <w:rPr>
            <w:rStyle w:val="a3"/>
            <w:rFonts w:ascii="Times New Roman" w:hAnsi="Times New Roman"/>
            <w:i/>
            <w:color w:val="auto"/>
            <w:sz w:val="24"/>
            <w:szCs w:val="24"/>
            <w:u w:val="none"/>
            <w:shd w:val="clear" w:color="auto" w:fill="FFFFFF"/>
          </w:rPr>
          <w:t>частота</w:t>
        </w:r>
      </w:hyperlink>
      <w:r w:rsidRPr="00E40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выступает в качестве </w:t>
      </w:r>
      <w:r w:rsidRPr="008341B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параметра </w:t>
      </w:r>
      <w:hyperlink r:id="rId16" w:tooltip="Кривая" w:history="1">
        <w:r w:rsidRPr="008341BB">
          <w:rPr>
            <w:rFonts w:ascii="Times New Roman" w:hAnsi="Times New Roman"/>
            <w:color w:val="222222"/>
            <w:sz w:val="24"/>
            <w:szCs w:val="24"/>
            <w:shd w:val="clear" w:color="auto" w:fill="FFFFFF"/>
          </w:rPr>
          <w:t>кривой</w:t>
        </w:r>
      </w:hyperlink>
      <w:r w:rsidRPr="008341B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 </w:t>
      </w:r>
      <w:hyperlink r:id="rId17" w:tooltip="Фаза колебаний" w:history="1">
        <w:r w:rsidRPr="00E40929">
          <w:rPr>
            <w:rStyle w:val="a3"/>
            <w:rFonts w:ascii="Times New Roman" w:hAnsi="Times New Roman"/>
            <w:i/>
            <w:color w:val="auto"/>
            <w:sz w:val="24"/>
            <w:szCs w:val="24"/>
            <w:u w:val="none"/>
            <w:shd w:val="clear" w:color="auto" w:fill="FFFFFF"/>
          </w:rPr>
          <w:t>фаза</w:t>
        </w:r>
      </w:hyperlink>
      <w:r w:rsidRPr="00E40929">
        <w:rPr>
          <w:rFonts w:ascii="Times New Roman" w:hAnsi="Times New Roman"/>
          <w:i/>
          <w:sz w:val="24"/>
          <w:szCs w:val="24"/>
          <w:shd w:val="clear" w:color="auto" w:fill="FFFFFF"/>
        </w:rPr>
        <w:t> </w:t>
      </w:r>
      <w:r w:rsidRPr="00E40929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и </w:t>
      </w:r>
      <w:hyperlink r:id="rId18" w:tooltip="Амплитуда" w:history="1">
        <w:r w:rsidRPr="00E40929">
          <w:rPr>
            <w:rStyle w:val="a3"/>
            <w:rFonts w:ascii="Times New Roman" w:hAnsi="Times New Roman"/>
            <w:i/>
            <w:color w:val="auto"/>
            <w:sz w:val="24"/>
            <w:szCs w:val="24"/>
            <w:u w:val="none"/>
            <w:shd w:val="clear" w:color="auto" w:fill="FFFFFF"/>
          </w:rPr>
          <w:t>амплитуда</w:t>
        </w:r>
      </w:hyperlink>
      <w:r w:rsidRPr="008341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8341B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системы на заданной частоте представляется углом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 </w:t>
      </w:r>
      <w:r w:rsidRPr="003D75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длиной </w:t>
      </w:r>
      <w:hyperlink r:id="rId19" w:tooltip="Радиус-вектор" w:history="1">
        <w:r w:rsidRPr="003D7560">
          <w:rPr>
            <w:rFonts w:ascii="Times New Roman" w:hAnsi="Times New Roman"/>
            <w:color w:val="222222"/>
            <w:sz w:val="24"/>
            <w:szCs w:val="24"/>
            <w:shd w:val="clear" w:color="auto" w:fill="FFFFFF"/>
          </w:rPr>
          <w:t>радиус-вектора</w:t>
        </w:r>
      </w:hyperlink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каждой точки характеристики. По сути, такой график объединяет на одной плоскости </w:t>
      </w:r>
      <w:hyperlink r:id="rId20" w:tooltip="АЧХ" w:history="1">
        <w:proofErr w:type="gramStart"/>
        <w:r w:rsidRPr="000158FB">
          <w:rPr>
            <w:rStyle w:val="a3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амплитудно-частотную</w:t>
        </w:r>
        <w:proofErr w:type="gramEnd"/>
      </w:hyperlink>
      <w:r w:rsidRPr="000158FB">
        <w:rPr>
          <w:rFonts w:ascii="Times New Roman" w:hAnsi="Times New Roman"/>
          <w:sz w:val="24"/>
          <w:szCs w:val="24"/>
          <w:shd w:val="clear" w:color="auto" w:fill="FFFFFF"/>
        </w:rPr>
        <w:t> и </w:t>
      </w:r>
      <w:proofErr w:type="spellStart"/>
      <w:r w:rsidRPr="000158FB">
        <w:rPr>
          <w:rFonts w:ascii="Times New Roman" w:hAnsi="Times New Roman"/>
          <w:sz w:val="24"/>
          <w:szCs w:val="24"/>
        </w:rPr>
        <w:fldChar w:fldCharType="begin"/>
      </w:r>
      <w:r w:rsidRPr="000158FB">
        <w:rPr>
          <w:rFonts w:ascii="Times New Roman" w:hAnsi="Times New Roman"/>
          <w:sz w:val="24"/>
          <w:szCs w:val="24"/>
        </w:rPr>
        <w:instrText xml:space="preserve"> HYPERLINK "https://ru.wikipedia.org/wiki/%D0%A4%D0%A7%D0%A5" \o "ФЧХ" </w:instrText>
      </w:r>
      <w:r w:rsidRPr="000158FB">
        <w:rPr>
          <w:rFonts w:ascii="Times New Roman" w:hAnsi="Times New Roman"/>
          <w:sz w:val="24"/>
          <w:szCs w:val="24"/>
        </w:rPr>
        <w:fldChar w:fldCharType="separate"/>
      </w:r>
      <w:r w:rsidRPr="000158FB">
        <w:rPr>
          <w:rStyle w:val="a3"/>
          <w:rFonts w:ascii="Times New Roman" w:hAnsi="Times New Roman"/>
          <w:color w:val="auto"/>
          <w:sz w:val="24"/>
          <w:szCs w:val="24"/>
          <w:shd w:val="clear" w:color="auto" w:fill="FFFFFF"/>
        </w:rPr>
        <w:t>фазочастотную</w:t>
      </w:r>
      <w:proofErr w:type="spellEnd"/>
      <w:r w:rsidRPr="000158FB">
        <w:rPr>
          <w:rStyle w:val="a3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характеристики</w:t>
      </w:r>
      <w:r w:rsidRPr="000158FB">
        <w:rPr>
          <w:rFonts w:ascii="Times New Roman" w:hAnsi="Times New Roman"/>
          <w:sz w:val="24"/>
          <w:szCs w:val="24"/>
        </w:rPr>
        <w:fldChar w:fldCharType="end"/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E1673B" w:rsidRDefault="00E1673B" w:rsidP="007C2DF4">
      <w:pPr>
        <w:ind w:firstLine="709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C2DF4" w:rsidRPr="0046295C" w:rsidRDefault="007C2DF4" w:rsidP="007C2DF4">
      <w:pPr>
        <w:ind w:firstLine="709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 русской литературе для графика принято название АФЧХ (или АФХ). На западе АФЧХ называют </w:t>
      </w:r>
      <w:r w:rsidRPr="000158FB">
        <w:rPr>
          <w:rFonts w:ascii="Times New Roman" w:hAnsi="Times New Roman"/>
          <w:bCs/>
          <w:i/>
          <w:color w:val="222222"/>
          <w:sz w:val="24"/>
          <w:szCs w:val="24"/>
          <w:shd w:val="clear" w:color="auto" w:fill="FFFFFF"/>
        </w:rPr>
        <w:t>диаграммой Найквиста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или </w:t>
      </w:r>
      <w:r w:rsidRPr="000158FB">
        <w:rPr>
          <w:rFonts w:ascii="Times New Roman" w:hAnsi="Times New Roman"/>
          <w:bCs/>
          <w:i/>
          <w:color w:val="222222"/>
          <w:sz w:val="24"/>
          <w:szCs w:val="24"/>
          <w:shd w:val="clear" w:color="auto" w:fill="FFFFFF"/>
        </w:rPr>
        <w:t>годографом Найквиста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(</w:t>
      </w:r>
      <w:hyperlink r:id="rId21" w:tooltip="Английский язык" w:history="1">
        <w:r w:rsidRPr="003D7560">
          <w:rPr>
            <w:rStyle w:val="a3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англ.</w:t>
        </w:r>
      </w:hyperlink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0158FB">
        <w:rPr>
          <w:rFonts w:ascii="Times New Roman" w:hAnsi="Times New Roman"/>
          <w:b/>
          <w:i/>
          <w:iCs/>
          <w:color w:val="222222"/>
          <w:sz w:val="24"/>
          <w:szCs w:val="24"/>
          <w:shd w:val="clear" w:color="auto" w:fill="FFFFFF"/>
          <w:lang w:val="en"/>
        </w:rPr>
        <w:t>Nyquist</w:t>
      </w:r>
      <w:r w:rsidRPr="000158FB">
        <w:rPr>
          <w:rFonts w:ascii="Times New Roman" w:hAnsi="Times New Roman"/>
          <w:b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0158FB">
        <w:rPr>
          <w:rFonts w:ascii="Times New Roman" w:hAnsi="Times New Roman"/>
          <w:b/>
          <w:i/>
          <w:iCs/>
          <w:color w:val="222222"/>
          <w:sz w:val="24"/>
          <w:szCs w:val="24"/>
          <w:shd w:val="clear" w:color="auto" w:fill="FFFFFF"/>
          <w:lang w:val="en"/>
        </w:rPr>
        <w:t>Plot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), по имени выдающегося инженера</w:t>
      </w:r>
      <w:r w:rsidRPr="003D75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hyperlink r:id="rId22" w:tooltip="Найквист, Гарри" w:history="1">
        <w:r w:rsidRPr="003D7560">
          <w:rPr>
            <w:rStyle w:val="a3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Гарри Найквиста</w:t>
        </w:r>
      </w:hyperlink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E1673B" w:rsidRDefault="00E1673B" w:rsidP="007C2DF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C2DF4" w:rsidRDefault="007C2DF4" w:rsidP="007C2DF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АФЧХ является классическим средством анализа </w:t>
      </w:r>
      <w:r w:rsidRPr="00E1673B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устойчивости</w:t>
      </w:r>
      <w:r w:rsidRPr="004629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линейных систем. </w:t>
      </w:r>
    </w:p>
    <w:p w:rsidR="000158FB" w:rsidRPr="00415430" w:rsidRDefault="000158FB" w:rsidP="000158FB">
      <w:pPr>
        <w:pStyle w:val="a8"/>
        <w:rPr>
          <w:color w:val="000000"/>
        </w:rPr>
      </w:pPr>
      <w:r w:rsidRPr="00415430">
        <w:rPr>
          <w:color w:val="000000"/>
        </w:rPr>
        <w:t> </w:t>
      </w:r>
      <w:r w:rsidR="00E40929">
        <w:rPr>
          <w:color w:val="000000"/>
        </w:rPr>
        <w:t>К</w:t>
      </w:r>
      <w:r w:rsidRPr="00415430">
        <w:rPr>
          <w:color w:val="000000"/>
        </w:rPr>
        <w:t>ритерий устойчивости Найквиста</w:t>
      </w:r>
      <w:r w:rsidR="00E40929" w:rsidRPr="00E40929">
        <w:rPr>
          <w:color w:val="000000"/>
        </w:rPr>
        <w:t xml:space="preserve"> </w:t>
      </w:r>
      <w:r w:rsidR="00E40929" w:rsidRPr="00415430">
        <w:rPr>
          <w:color w:val="000000"/>
        </w:rPr>
        <w:t>формулируется</w:t>
      </w:r>
      <w:r w:rsidR="00E40929" w:rsidRPr="00E40929">
        <w:rPr>
          <w:color w:val="000000"/>
        </w:rPr>
        <w:t xml:space="preserve"> </w:t>
      </w:r>
      <w:r w:rsidR="00EA761F">
        <w:rPr>
          <w:color w:val="000000"/>
        </w:rPr>
        <w:t xml:space="preserve"> н</w:t>
      </w:r>
      <w:r w:rsidR="00E40929" w:rsidRPr="00415430">
        <w:rPr>
          <w:color w:val="000000"/>
        </w:rPr>
        <w:t>аиболее просто</w:t>
      </w:r>
      <w:r w:rsidRPr="00415430">
        <w:rPr>
          <w:color w:val="000000"/>
        </w:rPr>
        <w:t>: замкнутая система управления устойчива, если годограф передаточной функции H(</w:t>
      </w:r>
      <w:proofErr w:type="spellStart"/>
      <w:r w:rsidRPr="00415430">
        <w:rPr>
          <w:color w:val="000000"/>
        </w:rPr>
        <w:t>jw</w:t>
      </w:r>
      <w:proofErr w:type="spellEnd"/>
      <w:r w:rsidRPr="00415430">
        <w:rPr>
          <w:color w:val="000000"/>
        </w:rPr>
        <w:t>) разомкнутой системы не охватывает на комплексной плоскости точку c координатами (-1, j0). На рисунках показаны примеры го</w:t>
      </w:r>
      <w:r w:rsidR="000E3B8F">
        <w:rPr>
          <w:color w:val="000000"/>
        </w:rPr>
        <w:t>дографов устойчивой (рис. 8,а) и неустойчивой (рис. 8</w:t>
      </w:r>
      <w:r w:rsidRPr="00415430">
        <w:rPr>
          <w:color w:val="000000"/>
        </w:rPr>
        <w:t>,б) систем управления.</w:t>
      </w:r>
    </w:p>
    <w:p w:rsidR="000158FB" w:rsidRDefault="000158FB" w:rsidP="000158FB">
      <w:pPr>
        <w:pStyle w:val="a8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86325" cy="1676400"/>
            <wp:effectExtent l="0" t="0" r="9525" b="0"/>
            <wp:docPr id="2" name="Рисунок 2" descr="http://sernam.ru/htm/book_tau/files/tau_21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 descr="http://sernam.ru/htm/book_tau/files/tau_21.files/image0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FB" w:rsidRPr="00415430" w:rsidRDefault="000158FB" w:rsidP="000158FB">
      <w:pPr>
        <w:pStyle w:val="a8"/>
        <w:jc w:val="center"/>
        <w:rPr>
          <w:color w:val="000000"/>
          <w:sz w:val="22"/>
          <w:szCs w:val="22"/>
        </w:rPr>
      </w:pPr>
      <w:r w:rsidRPr="00415430">
        <w:rPr>
          <w:color w:val="000000"/>
          <w:sz w:val="22"/>
          <w:szCs w:val="22"/>
        </w:rPr>
        <w:t>Рис.</w:t>
      </w:r>
      <w:r w:rsidR="000E3B8F">
        <w:rPr>
          <w:color w:val="000000"/>
          <w:sz w:val="22"/>
          <w:szCs w:val="22"/>
          <w:shd w:val="clear" w:color="auto" w:fill="FFFFFF" w:themeFill="background1"/>
        </w:rPr>
        <w:t xml:space="preserve"> 8</w:t>
      </w:r>
      <w:r w:rsidRPr="00415430">
        <w:rPr>
          <w:color w:val="000000"/>
          <w:sz w:val="22"/>
          <w:szCs w:val="22"/>
        </w:rPr>
        <w:t>.</w:t>
      </w:r>
    </w:p>
    <w:p w:rsidR="000158FB" w:rsidRPr="00415430" w:rsidRDefault="000158FB" w:rsidP="000158FB">
      <w:pPr>
        <w:pStyle w:val="a8"/>
        <w:rPr>
          <w:color w:val="000000"/>
        </w:rPr>
      </w:pPr>
      <w:r w:rsidRPr="00415430">
        <w:rPr>
          <w:color w:val="000000"/>
        </w:rPr>
        <w:t>            Если годограф проходит через точку -1, то говорят, что система находится на границе устойчивости. В этом случае на некоторой частоте H(jw0)= -1 и в системе могут существовать незатухающие колебания частоты w0. В неустойчивых системах уровень сигнала x(t) будет нарастать со временем. В устойчивых - уменьшаться.</w:t>
      </w:r>
    </w:p>
    <w:p w:rsidR="007C2DF4" w:rsidRPr="007C2DF4" w:rsidRDefault="007C2DF4" w:rsidP="007C2DF4">
      <w:pPr>
        <w:overflowPunct/>
        <w:autoSpaceDE/>
        <w:autoSpaceDN/>
        <w:adjustRightInd/>
        <w:spacing w:line="276" w:lineRule="auto"/>
        <w:ind w:firstLine="709"/>
        <w:jc w:val="left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Перетащить в главное окно график с названием </w:t>
      </w:r>
      <w:r w:rsidRPr="00E40929">
        <w:rPr>
          <w:rFonts w:ascii="Times New Roman" w:hAnsi="Times New Roman"/>
          <w:iCs/>
          <w:color w:val="0070C0"/>
          <w:sz w:val="24"/>
          <w:szCs w:val="24"/>
          <w:lang w:val="en-US"/>
        </w:rPr>
        <w:t>Singular</w:t>
      </w:r>
      <w:r w:rsidRPr="00550B7F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E40929">
        <w:rPr>
          <w:rFonts w:ascii="Times New Roman" w:hAnsi="Times New Roman"/>
          <w:iCs/>
          <w:color w:val="0070C0"/>
          <w:sz w:val="24"/>
          <w:szCs w:val="24"/>
          <w:lang w:val="en-US"/>
        </w:rPr>
        <w:t>Value</w:t>
      </w:r>
      <w:r w:rsidRPr="00550B7F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Pr="00E40929">
        <w:rPr>
          <w:rFonts w:ascii="Times New Roman" w:hAnsi="Times New Roman"/>
          <w:iCs/>
          <w:color w:val="0070C0"/>
          <w:sz w:val="24"/>
          <w:szCs w:val="24"/>
          <w:lang w:val="en-US"/>
        </w:rPr>
        <w:t>Plot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, установить  тип графика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Nyquist</w:t>
      </w:r>
      <w:r>
        <w:rPr>
          <w:rFonts w:ascii="Times New Roman" w:hAnsi="Times New Roman"/>
          <w:iCs/>
          <w:color w:val="000000"/>
          <w:sz w:val="24"/>
          <w:szCs w:val="24"/>
        </w:rPr>
        <w:t>, а также</w:t>
      </w:r>
      <w:r w:rsidRPr="0046295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флажок в поле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Show</w:t>
      </w:r>
      <w:r w:rsidRPr="003777D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Plot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7C2DF4" w:rsidRPr="007C2DF4" w:rsidRDefault="007C2DF4" w:rsidP="007C2DF4">
      <w:pPr>
        <w:overflowPunct/>
        <w:autoSpaceDE/>
        <w:autoSpaceDN/>
        <w:adjustRightInd/>
        <w:spacing w:line="276" w:lineRule="auto"/>
        <w:ind w:firstLine="709"/>
        <w:jc w:val="left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</w:p>
    <w:p w:rsidR="007C2DF4" w:rsidRPr="003777D5" w:rsidRDefault="007C2DF4" w:rsidP="007C2DF4">
      <w:pPr>
        <w:overflowPunct/>
        <w:autoSpaceDE/>
        <w:autoSpaceDN/>
        <w:adjustRightInd/>
        <w:spacing w:line="276" w:lineRule="auto"/>
        <w:ind w:firstLine="1134"/>
        <w:jc w:val="left"/>
        <w:textAlignment w:val="auto"/>
      </w:pPr>
      <w:r w:rsidRPr="00C93D9A">
        <w:rPr>
          <w:noProof/>
        </w:rPr>
        <w:drawing>
          <wp:inline distT="0" distB="0" distL="0" distR="0" wp14:anchorId="006AB78E" wp14:editId="191066B4">
            <wp:extent cx="4438650" cy="130492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Default="000E3B8F" w:rsidP="007C2DF4">
      <w:pPr>
        <w:overflowPunct/>
        <w:autoSpaceDE/>
        <w:autoSpaceDN/>
        <w:adjustRightInd/>
        <w:spacing w:line="276" w:lineRule="auto"/>
        <w:ind w:left="3540" w:firstLine="708"/>
        <w:jc w:val="left"/>
        <w:textAlignment w:val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Рис. 9</w:t>
      </w:r>
      <w:r w:rsidR="007C2DF4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7C2DF4" w:rsidRPr="0037736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DA7637" w:rsidRPr="000E3B8F" w:rsidRDefault="007C2DF4" w:rsidP="00DA7637">
      <w:pPr>
        <w:widowControl w:val="0"/>
        <w:ind w:firstLine="708"/>
        <w:rPr>
          <w:rFonts w:ascii="Times New Roman" w:hAnsi="Times New Roman"/>
          <w:sz w:val="24"/>
          <w:szCs w:val="24"/>
        </w:rPr>
      </w:pPr>
      <w:r w:rsidRPr="00377366">
        <w:rPr>
          <w:rFonts w:ascii="Times New Roman" w:hAnsi="Times New Roman"/>
          <w:iCs/>
          <w:color w:val="000000"/>
          <w:sz w:val="24"/>
          <w:szCs w:val="24"/>
        </w:rPr>
        <w:lastRenderedPageBreak/>
        <w:t>Получить график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Nyquist</w:t>
      </w:r>
      <w:r w:rsidRPr="0037736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Plot</w:t>
      </w:r>
      <w:r w:rsidR="00DA7637">
        <w:rPr>
          <w:rFonts w:ascii="Times New Roman" w:hAnsi="Times New Roman"/>
          <w:iCs/>
          <w:color w:val="000000"/>
          <w:sz w:val="24"/>
          <w:szCs w:val="24"/>
        </w:rPr>
        <w:t>, на котором</w:t>
      </w:r>
      <w:r w:rsidR="00DA7637" w:rsidRPr="000E3B8F">
        <w:rPr>
          <w:rFonts w:ascii="Times New Roman" w:hAnsi="Times New Roman"/>
          <w:sz w:val="24"/>
          <w:szCs w:val="24"/>
        </w:rPr>
        <w:t xml:space="preserve"> точка с координатами (-1, 0) – </w:t>
      </w:r>
      <w:r w:rsidR="00DA7637" w:rsidRPr="000E3B8F">
        <w:rPr>
          <w:rFonts w:ascii="Times New Roman" w:hAnsi="Times New Roman"/>
          <w:color w:val="FF0000"/>
          <w:sz w:val="24"/>
          <w:szCs w:val="24"/>
        </w:rPr>
        <w:t xml:space="preserve">красный крестик </w:t>
      </w:r>
      <w:r w:rsidR="00DA7637" w:rsidRPr="000E3B8F">
        <w:rPr>
          <w:rFonts w:ascii="Times New Roman" w:hAnsi="Times New Roman"/>
          <w:sz w:val="24"/>
          <w:szCs w:val="24"/>
        </w:rPr>
        <w:t>–  не охвачена диаграммой, значит,</w:t>
      </w:r>
      <w:r w:rsidR="00DA7637">
        <w:rPr>
          <w:rFonts w:ascii="Times New Roman" w:hAnsi="Times New Roman"/>
          <w:sz w:val="24"/>
          <w:szCs w:val="24"/>
        </w:rPr>
        <w:t xml:space="preserve"> колебания устойчивы </w:t>
      </w:r>
      <w:r w:rsidR="00DA7637" w:rsidRPr="00DA7637">
        <w:rPr>
          <w:rFonts w:ascii="Times New Roman" w:hAnsi="Times New Roman"/>
          <w:sz w:val="24"/>
          <w:szCs w:val="24"/>
        </w:rPr>
        <w:t>(</w:t>
      </w:r>
      <w:r w:rsidR="00DA7637">
        <w:rPr>
          <w:rFonts w:ascii="Times New Roman" w:hAnsi="Times New Roman"/>
          <w:sz w:val="24"/>
          <w:szCs w:val="24"/>
        </w:rPr>
        <w:t xml:space="preserve">о чем свидетельствовал  также первый график </w:t>
      </w:r>
      <w:r w:rsidR="00DA7637">
        <w:rPr>
          <w:rFonts w:ascii="Times New Roman" w:hAnsi="Times New Roman"/>
          <w:sz w:val="24"/>
          <w:szCs w:val="24"/>
          <w:lang w:val="en-US"/>
        </w:rPr>
        <w:t>Step</w:t>
      </w:r>
      <w:r w:rsidR="00DA7637" w:rsidRPr="00DA7637">
        <w:rPr>
          <w:rFonts w:ascii="Times New Roman" w:hAnsi="Times New Roman"/>
          <w:sz w:val="24"/>
          <w:szCs w:val="24"/>
        </w:rPr>
        <w:t xml:space="preserve"> </w:t>
      </w:r>
      <w:r w:rsidR="00DA7637">
        <w:rPr>
          <w:rFonts w:ascii="Times New Roman" w:hAnsi="Times New Roman"/>
          <w:sz w:val="24"/>
          <w:szCs w:val="24"/>
          <w:lang w:val="en-US"/>
        </w:rPr>
        <w:t>Response</w:t>
      </w:r>
      <w:r w:rsidR="00DA7637">
        <w:rPr>
          <w:rFonts w:ascii="Times New Roman" w:hAnsi="Times New Roman"/>
          <w:sz w:val="24"/>
          <w:szCs w:val="24"/>
        </w:rPr>
        <w:t>)</w:t>
      </w:r>
      <w:r w:rsidR="00DA7637" w:rsidRPr="00DA7637">
        <w:rPr>
          <w:rFonts w:ascii="Times New Roman" w:hAnsi="Times New Roman"/>
          <w:sz w:val="24"/>
          <w:szCs w:val="24"/>
        </w:rPr>
        <w:t>,</w:t>
      </w:r>
      <w:r w:rsidR="00DA7637" w:rsidRPr="000E3B8F">
        <w:rPr>
          <w:rFonts w:ascii="Times New Roman" w:hAnsi="Times New Roman"/>
          <w:sz w:val="24"/>
          <w:szCs w:val="24"/>
        </w:rPr>
        <w:t xml:space="preserve"> система не начнет самопроизвольно раскачиваться, увеличивать амплитуду.</w:t>
      </w:r>
    </w:p>
    <w:p w:rsidR="007C2DF4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  <w:r w:rsidRPr="00140FE5">
        <w:rPr>
          <w:rFonts w:ascii="Times New Roman" w:hAnsi="Times New Roman"/>
          <w:noProof/>
          <w:color w:val="000000"/>
          <w:szCs w:val="22"/>
        </w:rPr>
        <w:drawing>
          <wp:inline distT="0" distB="0" distL="0" distR="0" wp14:anchorId="2540D000" wp14:editId="42784F5A">
            <wp:extent cx="4024904" cy="3075362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754" cy="30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4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</w:p>
    <w:p w:rsidR="007C2DF4" w:rsidRDefault="007C2DF4" w:rsidP="007C2DF4">
      <w:pPr>
        <w:widowControl w:val="0"/>
        <w:ind w:firstLine="708"/>
        <w:rPr>
          <w:rFonts w:ascii="Times New Roman" w:hAnsi="Times New Roman"/>
          <w:color w:val="000000"/>
          <w:szCs w:val="22"/>
        </w:rPr>
      </w:pPr>
      <w:r w:rsidRPr="0046295C">
        <w:rPr>
          <w:rFonts w:ascii="Times New Roman" w:hAnsi="Times New Roman"/>
          <w:color w:val="000000"/>
          <w:szCs w:val="22"/>
        </w:rPr>
        <w:t>Рис. 1</w:t>
      </w:r>
      <w:r w:rsidR="000E3B8F">
        <w:rPr>
          <w:rFonts w:ascii="Times New Roman" w:hAnsi="Times New Roman"/>
          <w:color w:val="000000"/>
          <w:szCs w:val="22"/>
        </w:rPr>
        <w:t>0</w:t>
      </w:r>
      <w:r w:rsidRPr="0046295C">
        <w:rPr>
          <w:rFonts w:ascii="Times New Roman" w:hAnsi="Times New Roman"/>
          <w:color w:val="000000"/>
          <w:szCs w:val="22"/>
        </w:rPr>
        <w:t>.</w:t>
      </w:r>
      <w:r>
        <w:rPr>
          <w:rFonts w:ascii="Times New Roman" w:hAnsi="Times New Roman"/>
          <w:color w:val="000000"/>
          <w:szCs w:val="22"/>
        </w:rPr>
        <w:t xml:space="preserve"> Диаграмма Найквиста – амплитудно-фазовая частотная характеристика (АФЧХ);  </w:t>
      </w:r>
      <w:proofErr w:type="spellStart"/>
      <w:r w:rsidRPr="00DC6CF0">
        <w:rPr>
          <w:rFonts w:ascii="Times New Roman" w:hAnsi="Times New Roman"/>
          <w:color w:val="000000"/>
          <w:szCs w:val="22"/>
        </w:rPr>
        <w:t>psi</w:t>
      </w:r>
      <w:proofErr w:type="spellEnd"/>
      <w:r w:rsidRPr="00DC6CF0">
        <w:rPr>
          <w:rFonts w:ascii="Times New Roman" w:hAnsi="Times New Roman"/>
          <w:color w:val="000000"/>
          <w:szCs w:val="22"/>
        </w:rPr>
        <w:t>=0.</w:t>
      </w:r>
      <w:r>
        <w:rPr>
          <w:rFonts w:ascii="Times New Roman" w:hAnsi="Times New Roman"/>
          <w:color w:val="000000"/>
          <w:szCs w:val="22"/>
        </w:rPr>
        <w:t>5.</w:t>
      </w:r>
      <w:r w:rsidR="00415430">
        <w:rPr>
          <w:rFonts w:ascii="Times New Roman" w:hAnsi="Times New Roman"/>
          <w:color w:val="000000"/>
          <w:szCs w:val="22"/>
        </w:rPr>
        <w:t xml:space="preserve"> </w:t>
      </w:r>
    </w:p>
    <w:p w:rsidR="00EA761F" w:rsidRPr="000E3B8F" w:rsidRDefault="00EA761F" w:rsidP="00EA761F">
      <w:pPr>
        <w:widowControl w:val="0"/>
        <w:ind w:firstLine="708"/>
        <w:rPr>
          <w:rFonts w:ascii="Times New Roman" w:hAnsi="Times New Roman"/>
        </w:rPr>
      </w:pPr>
    </w:p>
    <w:p w:rsidR="007775AA" w:rsidRDefault="00EA761F" w:rsidP="00EA761F">
      <w:pPr>
        <w:widowControl w:val="0"/>
        <w:ind w:firstLine="708"/>
        <w:rPr>
          <w:color w:val="0000CC"/>
        </w:rPr>
      </w:pPr>
      <w:r>
        <w:rPr>
          <w:color w:val="0000CC"/>
        </w:rPr>
        <w:t xml:space="preserve"> </w:t>
      </w:r>
    </w:p>
    <w:p w:rsidR="007775AA" w:rsidRDefault="00696471" w:rsidP="007775AA">
      <w:pPr>
        <w:widowContro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4</w:t>
      </w:r>
      <w:r w:rsidR="007775AA" w:rsidRPr="0085225B">
        <w:rPr>
          <w:rFonts w:ascii="Times New Roman" w:hAnsi="Times New Roman"/>
          <w:b/>
          <w:color w:val="000000"/>
          <w:sz w:val="24"/>
          <w:szCs w:val="24"/>
        </w:rPr>
        <w:t>.</w:t>
      </w:r>
      <w:r w:rsidR="007775A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775AA" w:rsidRPr="00C648A7">
        <w:rPr>
          <w:rFonts w:ascii="Times New Roman" w:hAnsi="Times New Roman"/>
          <w:b/>
          <w:color w:val="000000"/>
          <w:sz w:val="24"/>
          <w:szCs w:val="24"/>
        </w:rPr>
        <w:t xml:space="preserve">Моделирование вынужденных колебаний для трех значений частоты </w:t>
      </w:r>
      <w:r w:rsidR="007775AA" w:rsidRPr="00C648A7">
        <w:rPr>
          <w:rFonts w:ascii="Times New Roman" w:hAnsi="Times New Roman"/>
          <w:b/>
          <w:color w:val="000000"/>
          <w:sz w:val="24"/>
          <w:szCs w:val="24"/>
          <w:lang w:val="en-US"/>
        </w:rPr>
        <w:t>Sine</w:t>
      </w:r>
      <w:r w:rsidR="007775AA" w:rsidRPr="00C648A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775AA" w:rsidRPr="00C648A7">
        <w:rPr>
          <w:rFonts w:ascii="Times New Roman" w:hAnsi="Times New Roman"/>
          <w:b/>
          <w:color w:val="000000"/>
          <w:sz w:val="24"/>
          <w:szCs w:val="24"/>
          <w:lang w:val="en-US"/>
        </w:rPr>
        <w:t>Wave</w:t>
      </w:r>
      <w:r w:rsidR="007775AA" w:rsidRPr="00C648A7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</w:p>
    <w:p w:rsidR="00696471" w:rsidRPr="00C648A7" w:rsidRDefault="00696471" w:rsidP="007775AA">
      <w:pPr>
        <w:widowControl w:val="0"/>
        <w:rPr>
          <w:rFonts w:ascii="Times New Roman" w:hAnsi="Times New Roman"/>
          <w:b/>
          <w:color w:val="000000"/>
          <w:sz w:val="24"/>
          <w:szCs w:val="24"/>
        </w:rPr>
      </w:pPr>
    </w:p>
    <w:p w:rsidR="00642E5F" w:rsidRPr="00387F36" w:rsidRDefault="007775AA" w:rsidP="00CC79FC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387F36">
        <w:rPr>
          <w:rFonts w:ascii="Times New Roman" w:hAnsi="Times New Roman"/>
          <w:color w:val="000000"/>
          <w:sz w:val="24"/>
          <w:szCs w:val="24"/>
        </w:rPr>
        <w:t xml:space="preserve">Из </w:t>
      </w:r>
      <w:r w:rsidR="00696471">
        <w:rPr>
          <w:rFonts w:ascii="Times New Roman" w:hAnsi="Times New Roman"/>
          <w:color w:val="000000"/>
          <w:sz w:val="24"/>
          <w:szCs w:val="24"/>
        </w:rPr>
        <w:t>второго (</w:t>
      </w:r>
      <w:r w:rsidR="00FD3B2B" w:rsidRPr="00387F36">
        <w:rPr>
          <w:rFonts w:ascii="Times New Roman" w:hAnsi="Times New Roman"/>
          <w:color w:val="000000"/>
          <w:sz w:val="24"/>
          <w:szCs w:val="24"/>
        </w:rPr>
        <w:t>нижнего</w:t>
      </w:r>
      <w:r w:rsidR="00696471">
        <w:rPr>
          <w:rFonts w:ascii="Times New Roman" w:hAnsi="Times New Roman"/>
          <w:color w:val="000000"/>
          <w:sz w:val="24"/>
          <w:szCs w:val="24"/>
        </w:rPr>
        <w:t>)</w:t>
      </w:r>
      <w:r w:rsidR="00FD3B2B" w:rsidRPr="00387F36">
        <w:rPr>
          <w:rFonts w:ascii="Times New Roman" w:hAnsi="Times New Roman"/>
          <w:color w:val="000000"/>
          <w:sz w:val="24"/>
          <w:szCs w:val="24"/>
        </w:rPr>
        <w:t xml:space="preserve"> графика </w:t>
      </w:r>
      <w:r w:rsidRPr="00387F36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Bode</w:t>
      </w:r>
      <w:r w:rsidRPr="00387F36">
        <w:rPr>
          <w:rFonts w:ascii="Times New Roman" w:hAnsi="Times New Roman"/>
          <w:iCs/>
          <w:color w:val="0070C0"/>
          <w:sz w:val="24"/>
          <w:szCs w:val="24"/>
          <w:u w:val="single"/>
        </w:rPr>
        <w:t xml:space="preserve"> </w:t>
      </w:r>
      <w:r w:rsidRPr="00387F36">
        <w:rPr>
          <w:rFonts w:ascii="Times New Roman" w:hAnsi="Times New Roman"/>
          <w:iCs/>
          <w:color w:val="0070C0"/>
          <w:sz w:val="24"/>
          <w:szCs w:val="24"/>
          <w:u w:val="single"/>
          <w:lang w:val="en-US"/>
        </w:rPr>
        <w:t>Plot</w:t>
      </w:r>
      <w:r w:rsidRPr="00387F36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DA7637" w:rsidRPr="00387F36">
        <w:rPr>
          <w:rFonts w:ascii="Times New Roman" w:hAnsi="Times New Roman"/>
          <w:color w:val="000000"/>
          <w:sz w:val="24"/>
          <w:szCs w:val="24"/>
        </w:rPr>
        <w:t>(</w:t>
      </w:r>
      <w:r w:rsidR="00DA7637" w:rsidRPr="00387F36">
        <w:rPr>
          <w:rFonts w:ascii="Times New Roman" w:hAnsi="Times New Roman"/>
          <w:color w:val="000000"/>
          <w:sz w:val="24"/>
          <w:szCs w:val="24"/>
          <w:lang w:val="en-US"/>
        </w:rPr>
        <w:t>Phase</w:t>
      </w:r>
      <w:r w:rsidR="00DA7637" w:rsidRPr="00387F36">
        <w:rPr>
          <w:rFonts w:ascii="Times New Roman" w:hAnsi="Times New Roman"/>
          <w:color w:val="000000"/>
          <w:sz w:val="24"/>
          <w:szCs w:val="24"/>
        </w:rPr>
        <w:t>-</w:t>
      </w:r>
      <w:r w:rsidR="00DA7637" w:rsidRPr="00387F36">
        <w:rPr>
          <w:rFonts w:ascii="Times New Roman" w:hAnsi="Times New Roman"/>
          <w:color w:val="000000"/>
          <w:sz w:val="24"/>
          <w:szCs w:val="24"/>
          <w:lang w:val="en-US"/>
        </w:rPr>
        <w:t>Frequency</w:t>
      </w:r>
      <w:r w:rsidR="00DA7637">
        <w:rPr>
          <w:rFonts w:ascii="Times New Roman" w:hAnsi="Times New Roman"/>
          <w:color w:val="000000"/>
          <w:sz w:val="24"/>
          <w:szCs w:val="24"/>
        </w:rPr>
        <w:t>)</w:t>
      </w:r>
      <w:r w:rsidRPr="00387F36">
        <w:rPr>
          <w:rFonts w:ascii="Times New Roman" w:hAnsi="Times New Roman"/>
          <w:iCs/>
          <w:color w:val="0070C0"/>
          <w:sz w:val="24"/>
          <w:szCs w:val="24"/>
        </w:rPr>
        <w:t xml:space="preserve"> </w:t>
      </w:r>
      <w:r w:rsidR="00FD3B2B" w:rsidRPr="00387F36">
        <w:rPr>
          <w:rFonts w:ascii="Times New Roman" w:hAnsi="Times New Roman"/>
          <w:iCs/>
          <w:color w:val="0070C0"/>
          <w:sz w:val="24"/>
          <w:szCs w:val="24"/>
        </w:rPr>
        <w:t>–</w:t>
      </w:r>
      <w:r w:rsidRPr="00387F3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D3B2B" w:rsidRPr="00387F36">
        <w:rPr>
          <w:rFonts w:ascii="Times New Roman" w:hAnsi="Times New Roman"/>
          <w:color w:val="000000"/>
          <w:sz w:val="24"/>
          <w:szCs w:val="24"/>
        </w:rPr>
        <w:t>фазочастотного</w:t>
      </w:r>
      <w:proofErr w:type="spellEnd"/>
      <w:r w:rsidR="00FD3B2B" w:rsidRPr="00387F36">
        <w:rPr>
          <w:rFonts w:ascii="Times New Roman" w:hAnsi="Times New Roman"/>
          <w:color w:val="000000"/>
          <w:sz w:val="24"/>
          <w:szCs w:val="24"/>
        </w:rPr>
        <w:t xml:space="preserve"> графика</w:t>
      </w:r>
      <w:r w:rsidR="00DA7637">
        <w:rPr>
          <w:rFonts w:ascii="Times New Roman" w:hAnsi="Times New Roman"/>
          <w:color w:val="000000"/>
          <w:sz w:val="24"/>
          <w:szCs w:val="24"/>
        </w:rPr>
        <w:t xml:space="preserve"> (ФЧХ) </w:t>
      </w:r>
      <w:r w:rsidRPr="00387F3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87F36">
        <w:rPr>
          <w:rFonts w:ascii="Times New Roman" w:hAnsi="Times New Roman"/>
          <w:color w:val="000000"/>
          <w:sz w:val="24"/>
          <w:szCs w:val="24"/>
        </w:rPr>
        <w:t>можно видеть</w:t>
      </w:r>
      <w:r w:rsidRPr="00387F36">
        <w:rPr>
          <w:rFonts w:ascii="Times New Roman" w:hAnsi="Times New Roman"/>
          <w:color w:val="000000"/>
          <w:sz w:val="24"/>
          <w:szCs w:val="24"/>
        </w:rPr>
        <w:t>, что на частотах меньших резонансной колебания груза происходят в одинаковой фазе с вынуждающей силой, после резонанса колебания происходят в противофазе. На частоте резонанса – сдвиг по фазе 90</w:t>
      </w:r>
      <w:r w:rsidRPr="00387F36">
        <w:rPr>
          <w:rFonts w:ascii="Times New Roman" w:hAnsi="Times New Roman"/>
          <w:color w:val="000000"/>
          <w:sz w:val="24"/>
          <w:szCs w:val="24"/>
          <w:vertAlign w:val="superscript"/>
        </w:rPr>
        <w:t>0</w:t>
      </w:r>
      <w:r w:rsidRPr="00387F36">
        <w:rPr>
          <w:rFonts w:ascii="Times New Roman" w:hAnsi="Times New Roman"/>
          <w:color w:val="000000"/>
          <w:sz w:val="24"/>
          <w:szCs w:val="24"/>
        </w:rPr>
        <w:t xml:space="preserve">  (</w:t>
      </w:r>
      <m:oMath>
        <m:r>
          <w:rPr>
            <w:rFonts w:ascii="Cambria Math" w:hAnsi="Cambria Math"/>
            <w:color w:val="000000"/>
            <w:sz w:val="24"/>
            <w:szCs w:val="24"/>
          </w:rPr>
          <m:t>π/2).</m:t>
        </m:r>
      </m:oMath>
      <w:r w:rsidR="00FD3B2B" w:rsidRPr="00387F3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96471" w:rsidRDefault="00696471" w:rsidP="007775AA">
      <w:pPr>
        <w:widowControl w:val="0"/>
        <w:ind w:firstLine="708"/>
        <w:rPr>
          <w:rFonts w:ascii="Times New Roman" w:hAnsi="Times New Roman"/>
          <w:color w:val="000000"/>
          <w:sz w:val="24"/>
          <w:szCs w:val="24"/>
        </w:rPr>
      </w:pPr>
    </w:p>
    <w:p w:rsidR="007775AA" w:rsidRPr="00642E5F" w:rsidRDefault="00696471" w:rsidP="007775AA">
      <w:pPr>
        <w:widowControl w:val="0"/>
        <w:ind w:firstLine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Требуется п</w:t>
      </w:r>
      <w:r w:rsidR="00FD3B2B" w:rsidRPr="00642E5F">
        <w:rPr>
          <w:rFonts w:ascii="Times New Roman" w:hAnsi="Times New Roman"/>
          <w:color w:val="000000"/>
          <w:sz w:val="24"/>
          <w:szCs w:val="24"/>
        </w:rPr>
        <w:t>роиллюстрировать это</w:t>
      </w:r>
      <w:r w:rsidR="00DA7637">
        <w:rPr>
          <w:rFonts w:ascii="Times New Roman" w:hAnsi="Times New Roman"/>
          <w:color w:val="000000"/>
          <w:sz w:val="24"/>
          <w:szCs w:val="24"/>
        </w:rPr>
        <w:t xml:space="preserve"> с помощью графиков колебаний</w:t>
      </w:r>
      <w:r w:rsidR="00D976B3">
        <w:rPr>
          <w:rFonts w:ascii="Times New Roman" w:hAnsi="Times New Roman"/>
          <w:color w:val="000000"/>
          <w:sz w:val="24"/>
          <w:szCs w:val="24"/>
        </w:rPr>
        <w:t>, используя</w:t>
      </w:r>
      <w:r w:rsidR="00FD3B2B" w:rsidRPr="00642E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76B3">
        <w:rPr>
          <w:rFonts w:ascii="Times New Roman" w:hAnsi="Times New Roman"/>
          <w:color w:val="000000"/>
          <w:sz w:val="24"/>
          <w:szCs w:val="24"/>
        </w:rPr>
        <w:t>свою блок-схему</w:t>
      </w:r>
      <w:r w:rsidR="00642E5F" w:rsidRPr="00642E5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7775AA" w:rsidRPr="0085225B" w:rsidRDefault="007775AA" w:rsidP="007775AA">
      <w:pPr>
        <w:widowControl w:val="0"/>
        <w:ind w:firstLine="708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Получить три графика колебаний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76B3">
        <w:rPr>
          <w:rFonts w:ascii="Times New Roman" w:hAnsi="Times New Roman"/>
          <w:color w:val="FF0000"/>
          <w:sz w:val="24"/>
          <w:szCs w:val="24"/>
        </w:rPr>
        <w:t xml:space="preserve">в одних осях </w:t>
      </w:r>
      <w:r>
        <w:rPr>
          <w:rFonts w:ascii="Times New Roman" w:hAnsi="Times New Roman"/>
          <w:color w:val="000000"/>
          <w:sz w:val="24"/>
          <w:szCs w:val="24"/>
        </w:rPr>
        <w:t xml:space="preserve">с сигналом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85225B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85225B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D976B3" w:rsidRPr="00D976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sin</w:t>
      </w:r>
      <w:r w:rsidRPr="0085225B">
        <w:rPr>
          <w:rFonts w:ascii="Times New Roman" w:hAnsi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/>
            <w:color w:val="000000"/>
          </w:rPr>
          <m:t>ω</m:t>
        </m:r>
      </m:oMath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="00D976B3">
        <w:rPr>
          <w:rFonts w:ascii="Times New Roman" w:hAnsi="Times New Roman"/>
          <w:color w:val="000000"/>
          <w:sz w:val="24"/>
          <w:szCs w:val="24"/>
        </w:rPr>
        <w:t xml:space="preserve"> для трех разных значений частоты 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ω  </m:t>
        </m:r>
      </m:oMath>
      <w:r w:rsidR="00D976B3">
        <w:rPr>
          <w:rFonts w:ascii="Times New Roman" w:hAnsi="Times New Roman"/>
          <w:color w:val="000000"/>
          <w:sz w:val="24"/>
          <w:szCs w:val="24"/>
        </w:rPr>
        <w:t>сигнала</w:t>
      </w:r>
      <w:r w:rsidRPr="0085225B">
        <w:rPr>
          <w:rFonts w:ascii="Times New Roman" w:hAnsi="Times New Roman"/>
          <w:color w:val="000000"/>
          <w:sz w:val="24"/>
          <w:szCs w:val="24"/>
        </w:rPr>
        <w:t>:</w:t>
      </w:r>
    </w:p>
    <w:p w:rsidR="007775AA" w:rsidRPr="0085225B" w:rsidRDefault="007775AA" w:rsidP="00CC79FC">
      <w:pPr>
        <w:pStyle w:val="a6"/>
        <w:widowControl w:val="0"/>
        <w:numPr>
          <w:ilvl w:val="0"/>
          <w:numId w:val="6"/>
        </w:numPr>
        <w:overflowPunct/>
        <w:autoSpaceDE/>
        <w:autoSpaceDN/>
        <w:adjustRightInd/>
        <w:spacing w:after="200"/>
        <w:ind w:left="0" w:firstLine="0"/>
        <w:jc w:val="left"/>
        <w:textAlignment w:val="auto"/>
        <w:rPr>
          <w:rFonts w:ascii="Times New Roman" w:hAnsi="Times New Roman"/>
          <w:i/>
          <w:color w:val="000000"/>
          <w:sz w:val="24"/>
          <w:szCs w:val="24"/>
        </w:rPr>
      </w:pPr>
      <w:r w:rsidRPr="00462A86">
        <w:rPr>
          <w:rFonts w:ascii="Times New Roman" w:hAnsi="Times New Roman"/>
          <w:color w:val="000000"/>
          <w:sz w:val="24"/>
          <w:szCs w:val="24"/>
        </w:rPr>
        <w:t xml:space="preserve">до резонанса, </w:t>
      </w:r>
    </w:p>
    <w:p w:rsidR="007775AA" w:rsidRPr="0085225B" w:rsidRDefault="00D976B3" w:rsidP="00CC79FC">
      <w:pPr>
        <w:pStyle w:val="a6"/>
        <w:widowControl w:val="0"/>
        <w:numPr>
          <w:ilvl w:val="0"/>
          <w:numId w:val="6"/>
        </w:numPr>
        <w:overflowPunct/>
        <w:autoSpaceDE/>
        <w:autoSpaceDN/>
        <w:adjustRightInd/>
        <w:spacing w:after="200"/>
        <w:ind w:left="0" w:firstLine="0"/>
        <w:jc w:val="left"/>
        <w:textAlignment w:val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 частоте </w:t>
      </w:r>
      <w:r w:rsidR="007775AA" w:rsidRPr="00462A86">
        <w:rPr>
          <w:rFonts w:ascii="Times New Roman" w:hAnsi="Times New Roman"/>
          <w:color w:val="000000"/>
          <w:sz w:val="24"/>
          <w:szCs w:val="24"/>
        </w:rPr>
        <w:t>резонанс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="007775AA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:rsidR="007775AA" w:rsidRPr="00E85DBC" w:rsidRDefault="007775AA" w:rsidP="00CC79FC">
      <w:pPr>
        <w:pStyle w:val="a6"/>
        <w:widowControl w:val="0"/>
        <w:numPr>
          <w:ilvl w:val="0"/>
          <w:numId w:val="6"/>
        </w:numPr>
        <w:overflowPunct/>
        <w:autoSpaceDE/>
        <w:autoSpaceDN/>
        <w:adjustRightInd/>
        <w:spacing w:after="200"/>
        <w:ind w:left="0" w:firstLine="0"/>
        <w:jc w:val="left"/>
        <w:textAlignment w:val="auto"/>
        <w:rPr>
          <w:rFonts w:ascii="Times New Roman" w:hAnsi="Times New Roman"/>
          <w:i/>
          <w:color w:val="000000"/>
          <w:sz w:val="24"/>
          <w:szCs w:val="24"/>
        </w:rPr>
      </w:pPr>
      <w:r w:rsidRPr="00462A86">
        <w:rPr>
          <w:rFonts w:ascii="Times New Roman" w:hAnsi="Times New Roman"/>
          <w:color w:val="000000"/>
          <w:sz w:val="24"/>
          <w:szCs w:val="24"/>
        </w:rPr>
        <w:t xml:space="preserve">после резонанса. </w:t>
      </w:r>
    </w:p>
    <w:p w:rsidR="007775AA" w:rsidRPr="00E85DBC" w:rsidRDefault="007775AA" w:rsidP="007775AA">
      <w:pPr>
        <w:widowControl w:val="0"/>
        <w:ind w:firstLine="709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w:r w:rsidRPr="00E85DBC">
        <w:rPr>
          <w:rFonts w:ascii="Times New Roman" w:hAnsi="Times New Roman"/>
          <w:color w:val="000000"/>
          <w:sz w:val="24"/>
          <w:szCs w:val="24"/>
        </w:rPr>
        <w:t>Вставить</w:t>
      </w:r>
      <w:r w:rsidRPr="00E85DB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85DBC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r w:rsidRPr="00E85DBC">
        <w:rPr>
          <w:rFonts w:ascii="Times New Roman" w:hAnsi="Times New Roman"/>
          <w:b/>
          <w:i/>
          <w:color w:val="000000"/>
          <w:sz w:val="24"/>
          <w:szCs w:val="24"/>
          <w:lang w:val="en-US"/>
        </w:rPr>
        <w:t>legend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:  View&gt;Configuration Properties&gt;Display&gt;Show legend</w:t>
      </w:r>
    </w:p>
    <w:p w:rsidR="007775AA" w:rsidRDefault="007775AA" w:rsidP="007775AA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Pr="0085225B">
        <w:rPr>
          <w:rFonts w:ascii="Times New Roman" w:hAnsi="Times New Roman"/>
          <w:color w:val="000000"/>
          <w:sz w:val="24"/>
          <w:szCs w:val="24"/>
        </w:rPr>
        <w:t>од каждым</w:t>
      </w:r>
      <w:r>
        <w:rPr>
          <w:rFonts w:ascii="Times New Roman" w:hAnsi="Times New Roman"/>
          <w:color w:val="000000"/>
          <w:sz w:val="24"/>
          <w:szCs w:val="24"/>
        </w:rPr>
        <w:t xml:space="preserve"> графиком (рис.</w:t>
      </w:r>
      <w:r w:rsidR="000E3B8F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1, рис.</w:t>
      </w:r>
      <w:r w:rsidR="000E3B8F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2, рис.</w:t>
      </w:r>
      <w:r w:rsidR="000E3B8F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3)  </w:t>
      </w:r>
      <w:r w:rsidRPr="0085225B">
        <w:rPr>
          <w:rFonts w:ascii="Times New Roman" w:hAnsi="Times New Roman"/>
          <w:color w:val="000000"/>
          <w:sz w:val="24"/>
          <w:szCs w:val="24"/>
        </w:rPr>
        <w:t>указ</w:t>
      </w:r>
      <w:r>
        <w:rPr>
          <w:rFonts w:ascii="Times New Roman" w:hAnsi="Times New Roman"/>
          <w:color w:val="000000"/>
          <w:sz w:val="24"/>
          <w:szCs w:val="24"/>
        </w:rPr>
        <w:t>ать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 вид воздействия (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Sine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Wave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), частоту </w:t>
      </w:r>
      <w:r>
        <w:rPr>
          <w:rFonts w:ascii="Times New Roman" w:hAnsi="Times New Roman"/>
          <w:color w:val="000000"/>
          <w:sz w:val="24"/>
          <w:szCs w:val="24"/>
        </w:rPr>
        <w:t xml:space="preserve">воздействия </w:t>
      </w:r>
      <m:oMath>
        <m:r>
          <w:rPr>
            <w:rFonts w:ascii="Cambria Math" w:hAnsi="Cambria Math"/>
            <w:color w:val="000000"/>
          </w:rPr>
          <m:t>ω</m:t>
        </m:r>
      </m:oMath>
      <w:r w:rsidRPr="00E85D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225B">
        <w:rPr>
          <w:rFonts w:ascii="Times New Roman" w:hAnsi="Times New Roman"/>
          <w:color w:val="000000"/>
          <w:sz w:val="24"/>
          <w:szCs w:val="24"/>
        </w:rPr>
        <w:t>и информацию о сдвиге фаз</w:t>
      </w:r>
      <w:proofErr w:type="gramStart"/>
      <w:r w:rsidRPr="0085225B">
        <w:rPr>
          <w:rFonts w:ascii="Times New Roman" w:hAnsi="Times New Roman"/>
          <w:color w:val="000000"/>
          <w:sz w:val="24"/>
          <w:szCs w:val="24"/>
        </w:rPr>
        <w:t xml:space="preserve"> (</w:t>
      </w:r>
      <m:oMath>
        <m:r>
          <w:rPr>
            <w:rFonts w:ascii="Cambria Math" w:hAnsi="Cambria Math"/>
            <w:color w:val="000000"/>
            <w:sz w:val="24"/>
            <w:szCs w:val="24"/>
          </w:rPr>
          <m:t>ε</m:t>
        </m:r>
      </m:oMath>
      <w:r w:rsidRPr="0085225B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gramEnd"/>
      <w:r w:rsidRPr="0085225B">
        <w:rPr>
          <w:rFonts w:ascii="Times New Roman" w:hAnsi="Times New Roman"/>
          <w:color w:val="000000"/>
          <w:sz w:val="24"/>
          <w:szCs w:val="24"/>
        </w:rPr>
        <w:t xml:space="preserve">между 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85225B">
        <w:rPr>
          <w:rFonts w:ascii="Times New Roman" w:hAnsi="Times New Roman"/>
          <w:color w:val="000000"/>
          <w:sz w:val="24"/>
          <w:szCs w:val="24"/>
        </w:rPr>
        <w:t>(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) и 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85225B">
        <w:rPr>
          <w:rFonts w:ascii="Times New Roman" w:hAnsi="Times New Roman"/>
          <w:color w:val="000000"/>
          <w:sz w:val="24"/>
          <w:szCs w:val="24"/>
        </w:rPr>
        <w:t>(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). Выделить </w:t>
      </w:r>
      <w:r w:rsidRPr="00E85D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76B3">
        <w:rPr>
          <w:rFonts w:ascii="Times New Roman" w:hAnsi="Times New Roman"/>
          <w:color w:val="000000"/>
          <w:sz w:val="24"/>
          <w:szCs w:val="24"/>
        </w:rPr>
        <w:t>те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225B">
        <w:rPr>
          <w:rFonts w:ascii="Times New Roman" w:hAnsi="Times New Roman"/>
          <w:color w:val="000000"/>
          <w:sz w:val="24"/>
          <w:szCs w:val="24"/>
        </w:rPr>
        <w:t>участк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E85D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225B">
        <w:rPr>
          <w:rFonts w:ascii="Times New Roman" w:hAnsi="Times New Roman"/>
          <w:color w:val="000000"/>
          <w:sz w:val="24"/>
          <w:szCs w:val="24"/>
        </w:rPr>
        <w:t>график</w:t>
      </w:r>
      <w:r>
        <w:rPr>
          <w:rFonts w:ascii="Times New Roman" w:hAnsi="Times New Roman"/>
          <w:color w:val="000000"/>
          <w:sz w:val="24"/>
          <w:szCs w:val="24"/>
        </w:rPr>
        <w:t xml:space="preserve">ов, на которых </w:t>
      </w:r>
      <w:r w:rsidRPr="0085225B">
        <w:rPr>
          <w:rFonts w:ascii="Times New Roman" w:hAnsi="Times New Roman"/>
          <w:color w:val="000000"/>
          <w:sz w:val="24"/>
          <w:szCs w:val="24"/>
        </w:rPr>
        <w:t>хорошо видны</w:t>
      </w:r>
      <w:r>
        <w:rPr>
          <w:rFonts w:ascii="Times New Roman" w:hAnsi="Times New Roman"/>
          <w:color w:val="000000"/>
          <w:sz w:val="24"/>
          <w:szCs w:val="24"/>
        </w:rPr>
        <w:t xml:space="preserve"> смещения по фазе.</w:t>
      </w:r>
    </w:p>
    <w:p w:rsidR="007775AA" w:rsidRPr="00377366" w:rsidRDefault="007775AA" w:rsidP="007775AA">
      <w:pPr>
        <w:widowControl w:val="0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85225B">
        <w:rPr>
          <w:rFonts w:ascii="Times New Roman" w:hAnsi="Times New Roman"/>
          <w:color w:val="000000"/>
          <w:sz w:val="24"/>
          <w:szCs w:val="24"/>
        </w:rPr>
        <w:t>Обнулить начальные условия (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0=0; </w:t>
      </w:r>
      <w:r w:rsidRPr="0085225B">
        <w:rPr>
          <w:rFonts w:ascii="Times New Roman" w:hAnsi="Times New Roman"/>
          <w:color w:val="000000"/>
          <w:sz w:val="24"/>
          <w:szCs w:val="24"/>
          <w:lang w:val="en-US"/>
        </w:rPr>
        <w:t>v</w:t>
      </w:r>
      <w:r w:rsidRPr="0085225B">
        <w:rPr>
          <w:rFonts w:ascii="Times New Roman" w:hAnsi="Times New Roman"/>
          <w:color w:val="000000"/>
          <w:sz w:val="24"/>
          <w:szCs w:val="24"/>
        </w:rPr>
        <w:t xml:space="preserve">0=0).  </w:t>
      </w:r>
    </w:p>
    <w:p w:rsidR="00CC79FC" w:rsidRDefault="00CC79FC" w:rsidP="007775AA">
      <w:pPr>
        <w:widowControl w:val="0"/>
        <w:rPr>
          <w:rFonts w:ascii="Times New Roman" w:hAnsi="Times New Roman"/>
          <w:b/>
          <w:color w:val="000000"/>
          <w:sz w:val="24"/>
          <w:szCs w:val="24"/>
        </w:rPr>
      </w:pPr>
    </w:p>
    <w:p w:rsidR="007C1DDA" w:rsidRDefault="007C1DDA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7775AA" w:rsidRDefault="007775AA" w:rsidP="007775AA">
      <w:pPr>
        <w:widowControl w:val="0"/>
        <w:rPr>
          <w:rFonts w:ascii="Times New Roman" w:hAnsi="Times New Roman"/>
          <w:b/>
          <w:color w:val="000000"/>
          <w:sz w:val="24"/>
          <w:szCs w:val="24"/>
        </w:rPr>
      </w:pPr>
      <w:r w:rsidRPr="0085225B">
        <w:rPr>
          <w:rFonts w:ascii="Times New Roman" w:hAnsi="Times New Roman"/>
          <w:b/>
          <w:color w:val="000000"/>
          <w:sz w:val="24"/>
          <w:szCs w:val="24"/>
        </w:rPr>
        <w:lastRenderedPageBreak/>
        <w:t>Пример</w:t>
      </w:r>
    </w:p>
    <w:p w:rsidR="00D976B3" w:rsidRPr="00DC3E46" w:rsidRDefault="00D976B3" w:rsidP="007775AA">
      <w:pPr>
        <w:widowControl w:val="0"/>
        <w:rPr>
          <w:rFonts w:ascii="Times New Roman" w:hAnsi="Times New Roman"/>
          <w:i/>
          <w:color w:val="000000"/>
          <w:sz w:val="16"/>
          <w:szCs w:val="16"/>
        </w:rPr>
      </w:pPr>
    </w:p>
    <w:p w:rsidR="007775AA" w:rsidRDefault="007775AA" w:rsidP="007775AA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467BD5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C318552" wp14:editId="12D4A1F6">
            <wp:extent cx="5360261" cy="22383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9230" cy="2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AA" w:rsidRDefault="007775AA" w:rsidP="007775AA">
      <w:pPr>
        <w:widowControl w:val="0"/>
        <w:rPr>
          <w:rFonts w:ascii="Times New Roman" w:hAnsi="Times New Roman"/>
          <w:color w:val="000000"/>
        </w:rPr>
      </w:pPr>
      <w:r w:rsidRPr="00DC3E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C3E46">
        <w:rPr>
          <w:rFonts w:ascii="Times New Roman" w:hAnsi="Times New Roman"/>
          <w:color w:val="000000"/>
        </w:rPr>
        <w:t>Рис.</w:t>
      </w:r>
      <w:r w:rsidR="000E3B8F">
        <w:rPr>
          <w:rFonts w:ascii="Times New Roman" w:hAnsi="Times New Roman"/>
          <w:color w:val="000000"/>
        </w:rPr>
        <w:t>11</w:t>
      </w:r>
      <w:r w:rsidRPr="00DC3E46">
        <w:rPr>
          <w:rFonts w:ascii="Times New Roman" w:hAnsi="Times New Roman"/>
          <w:color w:val="000000"/>
        </w:rPr>
        <w:t xml:space="preserve">. Вынужденные колебания до резонанса. Частота колебаний </w:t>
      </w:r>
      <m:oMath>
        <m:r>
          <w:rPr>
            <w:rFonts w:ascii="Cambria Math" w:hAnsi="Cambria Math"/>
            <w:color w:val="000000"/>
          </w:rPr>
          <m:t>ω</m:t>
        </m:r>
      </m:oMath>
      <w:r w:rsidRPr="00DC3E46">
        <w:rPr>
          <w:rFonts w:ascii="Times New Roman" w:hAnsi="Times New Roman"/>
          <w:color w:val="000000"/>
        </w:rPr>
        <w:t>=5 рад/с  (</w:t>
      </w:r>
      <w:r w:rsidRPr="00DC3E46">
        <w:rPr>
          <w:rFonts w:ascii="Times New Roman" w:hAnsi="Times New Roman"/>
          <w:color w:val="000000"/>
          <w:lang w:val="en-US"/>
        </w:rPr>
        <w:t>k</w:t>
      </w:r>
      <w:r w:rsidRPr="00DC3E46">
        <w:rPr>
          <w:rFonts w:ascii="Times New Roman" w:hAnsi="Times New Roman"/>
          <w:color w:val="000000"/>
        </w:rPr>
        <w:t>=27.32 рад/с). Колебания происходят в одной фазе (</w:t>
      </w:r>
      <m:oMath>
        <m:r>
          <w:rPr>
            <w:rFonts w:ascii="Cambria Math" w:hAnsi="Cambria Math"/>
            <w:color w:val="000000"/>
          </w:rPr>
          <m:t xml:space="preserve">ε=0) </m:t>
        </m:r>
      </m:oMath>
      <w:r w:rsidRPr="00DC3E46">
        <w:rPr>
          <w:rFonts w:ascii="Times New Roman" w:hAnsi="Times New Roman"/>
          <w:color w:val="000000"/>
        </w:rPr>
        <w:t xml:space="preserve">с вынуждающей силой </w:t>
      </w:r>
      <w:r w:rsidRPr="00DC3E46">
        <w:rPr>
          <w:rFonts w:ascii="Times New Roman" w:hAnsi="Times New Roman"/>
          <w:color w:val="000000"/>
          <w:lang w:val="en-US"/>
        </w:rPr>
        <w:t>Sine</w:t>
      </w:r>
      <w:r w:rsidRPr="00DC3E46">
        <w:rPr>
          <w:rFonts w:ascii="Times New Roman" w:hAnsi="Times New Roman"/>
          <w:color w:val="000000"/>
        </w:rPr>
        <w:t xml:space="preserve"> </w:t>
      </w:r>
      <w:r w:rsidRPr="00DC3E46">
        <w:rPr>
          <w:rFonts w:ascii="Times New Roman" w:hAnsi="Times New Roman"/>
          <w:color w:val="000000"/>
          <w:lang w:val="en-US"/>
        </w:rPr>
        <w:t>Wave</w:t>
      </w:r>
      <w:r w:rsidRPr="000A0CA0">
        <w:rPr>
          <w:rFonts w:ascii="Times New Roman" w:hAnsi="Times New Roman"/>
          <w:color w:val="000000"/>
        </w:rPr>
        <w:t>.</w:t>
      </w:r>
    </w:p>
    <w:p w:rsidR="00D976B3" w:rsidRDefault="00D976B3" w:rsidP="007775AA">
      <w:pPr>
        <w:widowControl w:val="0"/>
        <w:rPr>
          <w:rFonts w:ascii="Times New Roman" w:hAnsi="Times New Roman"/>
          <w:color w:val="000000"/>
        </w:rPr>
      </w:pPr>
    </w:p>
    <w:p w:rsidR="00CC79FC" w:rsidRDefault="00CC79FC" w:rsidP="007775AA">
      <w:pPr>
        <w:widowControl w:val="0"/>
        <w:rPr>
          <w:rFonts w:ascii="Times New Roman" w:hAnsi="Times New Roman"/>
          <w:color w:val="000000"/>
        </w:rPr>
      </w:pPr>
    </w:p>
    <w:p w:rsidR="007775AA" w:rsidRDefault="007775AA" w:rsidP="007775AA">
      <w:pPr>
        <w:widowContro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A0CA0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9FBD311" wp14:editId="0CDCFCE9">
            <wp:extent cx="5486400" cy="22910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581" cy="22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B3" w:rsidRDefault="007775AA" w:rsidP="007775AA">
      <w:pPr>
        <w:widowControl w:val="0"/>
        <w:rPr>
          <w:rFonts w:ascii="Times New Roman" w:hAnsi="Times New Roman"/>
          <w:color w:val="000000"/>
          <w:szCs w:val="22"/>
        </w:rPr>
      </w:pPr>
      <w:r w:rsidRPr="00DC3E46">
        <w:rPr>
          <w:rFonts w:ascii="Times New Roman" w:hAnsi="Times New Roman"/>
          <w:color w:val="000000"/>
          <w:szCs w:val="22"/>
        </w:rPr>
        <w:t>Рис.</w:t>
      </w:r>
      <w:r w:rsidR="000E3B8F">
        <w:rPr>
          <w:rFonts w:ascii="Times New Roman" w:hAnsi="Times New Roman"/>
          <w:color w:val="000000"/>
          <w:szCs w:val="22"/>
        </w:rPr>
        <w:t>12</w:t>
      </w:r>
      <w:r w:rsidRPr="00DC3E46">
        <w:rPr>
          <w:rFonts w:ascii="Times New Roman" w:hAnsi="Times New Roman"/>
          <w:color w:val="000000"/>
          <w:szCs w:val="22"/>
        </w:rPr>
        <w:t>. Вынужденные колебания при резонансе. Частота колебаний</w:t>
      </w:r>
      <m:oMath>
        <m:r>
          <w:rPr>
            <w:rFonts w:ascii="Cambria Math" w:hAnsi="Cambria Math"/>
            <w:color w:val="000000"/>
            <w:szCs w:val="22"/>
          </w:rPr>
          <m:t xml:space="preserve"> ω</m:t>
        </m:r>
      </m:oMath>
      <w:r w:rsidRPr="00DC3E46">
        <w:rPr>
          <w:rFonts w:ascii="Times New Roman" w:hAnsi="Times New Roman"/>
          <w:color w:val="000000"/>
          <w:szCs w:val="22"/>
        </w:rPr>
        <w:t>=27.32 рад/с  (</w:t>
      </w:r>
      <w:r w:rsidRPr="00DC3E46">
        <w:rPr>
          <w:rFonts w:ascii="Times New Roman" w:hAnsi="Times New Roman"/>
          <w:color w:val="000000"/>
          <w:szCs w:val="22"/>
          <w:lang w:val="en-US"/>
        </w:rPr>
        <w:t>k</w:t>
      </w:r>
      <w:r w:rsidRPr="00DC3E46">
        <w:rPr>
          <w:rFonts w:ascii="Times New Roman" w:hAnsi="Times New Roman"/>
          <w:color w:val="000000"/>
          <w:szCs w:val="22"/>
        </w:rPr>
        <w:t xml:space="preserve">=27.32 рад/с). Колебания происходят со сдвигом по фазе на </w:t>
      </w:r>
      <m:oMath>
        <m:r>
          <w:rPr>
            <w:rFonts w:ascii="Cambria Math" w:hAnsi="Cambria Math"/>
            <w:color w:val="000000"/>
            <w:szCs w:val="22"/>
          </w:rPr>
          <m:t>ε=π/2</m:t>
        </m:r>
      </m:oMath>
      <w:r w:rsidRPr="00DC3E46"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>по отношению</w:t>
      </w:r>
      <w:r w:rsidRPr="00DC3E46"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>к</w:t>
      </w:r>
      <w:r w:rsidRPr="00DC3E46">
        <w:rPr>
          <w:rFonts w:ascii="Times New Roman" w:hAnsi="Times New Roman"/>
          <w:color w:val="000000"/>
          <w:szCs w:val="22"/>
        </w:rPr>
        <w:t xml:space="preserve"> вынуждающей сил</w:t>
      </w:r>
      <w:r>
        <w:rPr>
          <w:rFonts w:ascii="Times New Roman" w:hAnsi="Times New Roman"/>
          <w:color w:val="000000"/>
          <w:szCs w:val="22"/>
        </w:rPr>
        <w:t>е</w:t>
      </w:r>
      <w:r w:rsidR="00CC79FC">
        <w:rPr>
          <w:rFonts w:ascii="Times New Roman" w:hAnsi="Times New Roman"/>
          <w:color w:val="000000"/>
          <w:szCs w:val="22"/>
        </w:rPr>
        <w:t>.</w:t>
      </w:r>
    </w:p>
    <w:p w:rsidR="007775AA" w:rsidRDefault="007775AA" w:rsidP="007775AA">
      <w:pPr>
        <w:widowControl w:val="0"/>
        <w:rPr>
          <w:rFonts w:ascii="Times New Roman" w:hAnsi="Times New Roman"/>
          <w:color w:val="000000"/>
          <w:szCs w:val="22"/>
        </w:rPr>
      </w:pPr>
      <w:r w:rsidRPr="00DC3E46">
        <w:rPr>
          <w:rFonts w:ascii="Times New Roman" w:hAnsi="Times New Roman"/>
          <w:color w:val="000000"/>
          <w:szCs w:val="22"/>
        </w:rPr>
        <w:t xml:space="preserve"> </w:t>
      </w:r>
    </w:p>
    <w:p w:rsidR="007775AA" w:rsidRPr="00DC3E46" w:rsidRDefault="007775AA" w:rsidP="007775AA">
      <w:pPr>
        <w:widowControl w:val="0"/>
        <w:rPr>
          <w:rFonts w:ascii="Times New Roman" w:hAnsi="Times New Roman"/>
          <w:color w:val="000000"/>
          <w:szCs w:val="22"/>
        </w:rPr>
      </w:pPr>
    </w:p>
    <w:p w:rsidR="007775AA" w:rsidRDefault="007775AA" w:rsidP="007775AA">
      <w:pPr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0A0CA0">
        <w:rPr>
          <w:noProof/>
        </w:rPr>
        <w:t xml:space="preserve"> </w:t>
      </w:r>
      <w:r w:rsidRPr="000A0CA0">
        <w:rPr>
          <w:noProof/>
        </w:rPr>
        <w:drawing>
          <wp:inline distT="0" distB="0" distL="0" distR="0" wp14:anchorId="4180C499" wp14:editId="0402F428">
            <wp:extent cx="5524500" cy="23069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3744" cy="23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AA" w:rsidRDefault="007775AA" w:rsidP="007775AA">
      <w:pPr>
        <w:widowControl w:val="0"/>
        <w:rPr>
          <w:rFonts w:ascii="Times New Roman" w:hAnsi="Times New Roman"/>
          <w:color w:val="000000"/>
          <w:szCs w:val="22"/>
        </w:rPr>
      </w:pPr>
      <w:r w:rsidRPr="00DC3E46">
        <w:rPr>
          <w:rFonts w:ascii="Times New Roman" w:hAnsi="Times New Roman"/>
          <w:color w:val="000000"/>
          <w:szCs w:val="22"/>
        </w:rPr>
        <w:t>Рис.</w:t>
      </w:r>
      <w:r w:rsidR="000E3B8F">
        <w:rPr>
          <w:rFonts w:ascii="Times New Roman" w:hAnsi="Times New Roman"/>
          <w:color w:val="000000"/>
          <w:szCs w:val="22"/>
        </w:rPr>
        <w:t>13</w:t>
      </w:r>
      <w:r w:rsidRPr="00DC3E46">
        <w:rPr>
          <w:rFonts w:ascii="Times New Roman" w:hAnsi="Times New Roman"/>
          <w:color w:val="000000"/>
          <w:szCs w:val="22"/>
        </w:rPr>
        <w:t xml:space="preserve">. Вынужденные колебания после резонанса. Частота колебаний </w:t>
      </w:r>
      <m:oMath>
        <m:r>
          <w:rPr>
            <w:rFonts w:ascii="Cambria Math" w:hAnsi="Cambria Math"/>
            <w:color w:val="000000"/>
          </w:rPr>
          <m:t>ω</m:t>
        </m:r>
      </m:oMath>
      <w:r w:rsidR="00CC79FC" w:rsidRPr="00DC3E46">
        <w:rPr>
          <w:rFonts w:ascii="Times New Roman" w:hAnsi="Times New Roman"/>
          <w:color w:val="000000"/>
          <w:szCs w:val="22"/>
        </w:rPr>
        <w:t xml:space="preserve"> </w:t>
      </w:r>
      <w:r w:rsidRPr="00DC3E46">
        <w:rPr>
          <w:rFonts w:ascii="Times New Roman" w:hAnsi="Times New Roman"/>
          <w:color w:val="000000"/>
          <w:szCs w:val="22"/>
        </w:rPr>
        <w:t>=30 рад/с  (</w:t>
      </w:r>
      <w:r w:rsidRPr="00DC3E46">
        <w:rPr>
          <w:rFonts w:ascii="Times New Roman" w:hAnsi="Times New Roman"/>
          <w:color w:val="000000"/>
          <w:szCs w:val="22"/>
          <w:lang w:val="en-US"/>
        </w:rPr>
        <w:t>k</w:t>
      </w:r>
      <w:r w:rsidRPr="00DC3E46">
        <w:rPr>
          <w:rFonts w:ascii="Times New Roman" w:hAnsi="Times New Roman"/>
          <w:color w:val="000000"/>
          <w:szCs w:val="22"/>
        </w:rPr>
        <w:t>=27.32 рад/с). Колебания происходят в противофазе</w:t>
      </w:r>
      <w:proofErr w:type="gramStart"/>
      <w:r w:rsidRPr="00DC3E46">
        <w:rPr>
          <w:rFonts w:ascii="Times New Roman" w:hAnsi="Times New Roman"/>
          <w:color w:val="000000"/>
          <w:szCs w:val="22"/>
        </w:rPr>
        <w:t xml:space="preserve"> (</w:t>
      </w:r>
      <m:oMath>
        <m:r>
          <w:rPr>
            <w:rFonts w:ascii="Cambria Math" w:hAnsi="Cambria Math"/>
            <w:color w:val="000000"/>
            <w:szCs w:val="22"/>
          </w:rPr>
          <m:t>ε=π</m:t>
        </m:r>
      </m:oMath>
      <w:r w:rsidRPr="00DC3E46">
        <w:rPr>
          <w:rFonts w:ascii="Times New Roman" w:hAnsi="Times New Roman"/>
          <w:color w:val="000000"/>
          <w:szCs w:val="22"/>
        </w:rPr>
        <w:t xml:space="preserve">) </w:t>
      </w:r>
      <w:proofErr w:type="gramEnd"/>
      <w:r w:rsidRPr="00DC3E46">
        <w:rPr>
          <w:rFonts w:ascii="Times New Roman" w:hAnsi="Times New Roman"/>
          <w:color w:val="000000"/>
          <w:szCs w:val="22"/>
        </w:rPr>
        <w:t xml:space="preserve">с вынуждающей силой </w:t>
      </w:r>
      <w:r w:rsidRPr="00DC3E46">
        <w:rPr>
          <w:rFonts w:ascii="Times New Roman" w:hAnsi="Times New Roman"/>
          <w:color w:val="000000"/>
          <w:szCs w:val="22"/>
          <w:lang w:val="en-US"/>
        </w:rPr>
        <w:t>Sine</w:t>
      </w:r>
      <w:r w:rsidRPr="00DC3E46">
        <w:rPr>
          <w:rFonts w:ascii="Times New Roman" w:hAnsi="Times New Roman"/>
          <w:color w:val="000000"/>
          <w:szCs w:val="22"/>
        </w:rPr>
        <w:t xml:space="preserve"> </w:t>
      </w:r>
      <w:r w:rsidRPr="00DC3E46">
        <w:rPr>
          <w:rFonts w:ascii="Times New Roman" w:hAnsi="Times New Roman"/>
          <w:color w:val="000000"/>
          <w:szCs w:val="22"/>
          <w:lang w:val="en-US"/>
        </w:rPr>
        <w:t>Wave</w:t>
      </w:r>
      <w:r w:rsidRPr="000A0CA0">
        <w:rPr>
          <w:rFonts w:ascii="Times New Roman" w:hAnsi="Times New Roman"/>
          <w:color w:val="000000"/>
          <w:szCs w:val="22"/>
        </w:rPr>
        <w:t>.</w:t>
      </w:r>
    </w:p>
    <w:p w:rsidR="007C1DDA" w:rsidRPr="000A0CA0" w:rsidRDefault="007C1DDA" w:rsidP="007775AA">
      <w:pPr>
        <w:widowControl w:val="0"/>
        <w:rPr>
          <w:rFonts w:ascii="Times New Roman" w:hAnsi="Times New Roman"/>
          <w:color w:val="000000"/>
          <w:szCs w:val="22"/>
        </w:rPr>
      </w:pPr>
    </w:p>
    <w:p w:rsidR="007C2DF4" w:rsidRDefault="007C2DF4" w:rsidP="007C2DF4">
      <w:pPr>
        <w:pStyle w:val="2"/>
        <w:rPr>
          <w:i w:val="0"/>
          <w:color w:val="000000" w:themeColor="text1"/>
          <w:sz w:val="24"/>
          <w:szCs w:val="24"/>
        </w:rPr>
      </w:pPr>
      <w:r>
        <w:rPr>
          <w:color w:val="0000CC"/>
        </w:rPr>
        <w:lastRenderedPageBreak/>
        <w:t xml:space="preserve">    </w:t>
      </w:r>
      <w:r>
        <w:rPr>
          <w:i w:val="0"/>
          <w:color w:val="000000" w:themeColor="text1"/>
          <w:sz w:val="24"/>
          <w:szCs w:val="24"/>
        </w:rPr>
        <w:t>5</w:t>
      </w:r>
      <w:r w:rsidRPr="00235339">
        <w:rPr>
          <w:i w:val="0"/>
          <w:color w:val="000000" w:themeColor="text1"/>
          <w:sz w:val="24"/>
          <w:szCs w:val="24"/>
        </w:rPr>
        <w:t>.     Вынужденные колебания при учете сухого трения</w:t>
      </w:r>
    </w:p>
    <w:p w:rsidR="003E2287" w:rsidRPr="00D976B3" w:rsidRDefault="003E2287" w:rsidP="003E2287">
      <w:pPr>
        <w:rPr>
          <w:rFonts w:ascii="Times New Roman" w:hAnsi="Times New Roman"/>
        </w:rPr>
      </w:pPr>
    </w:p>
    <w:p w:rsidR="00D976B3" w:rsidRDefault="00D976B3" w:rsidP="003E2287">
      <w:pPr>
        <w:rPr>
          <w:rFonts w:ascii="Times New Roman" w:hAnsi="Times New Roman"/>
        </w:rPr>
      </w:pPr>
      <w:r w:rsidRPr="00D976B3">
        <w:rPr>
          <w:rFonts w:ascii="Times New Roman" w:hAnsi="Times New Roman"/>
        </w:rPr>
        <w:t>Рассмотреть</w:t>
      </w:r>
      <w:r>
        <w:rPr>
          <w:rFonts w:ascii="Times New Roman" w:hAnsi="Times New Roman"/>
        </w:rPr>
        <w:t xml:space="preserve"> ситуацию, когда в системе, помимо вязкого трения, присутствует также сухое трение (груз скользит по горизонтальной шероховатой плоскости). Уравнение колебаний груза тогда будет иметь вид:</w:t>
      </w:r>
    </w:p>
    <w:p w:rsidR="00D976B3" w:rsidRDefault="00D976B3" w:rsidP="003D7560">
      <w:pPr>
        <w:jc w:val="center"/>
        <w:rPr>
          <w:sz w:val="32"/>
          <w:szCs w:val="32"/>
        </w:rPr>
      </w:pPr>
    </w:p>
    <w:p w:rsidR="007C2DF4" w:rsidRDefault="007C2DF4" w:rsidP="003D7560">
      <w:pPr>
        <w:jc w:val="center"/>
        <w:rPr>
          <w:rFonts w:ascii="Times New Roman" w:eastAsiaTheme="minorEastAsia" w:hAnsi="Times New Roman"/>
          <w:noProof/>
          <w:sz w:val="32"/>
          <w:szCs w:val="32"/>
        </w:rPr>
      </w:pPr>
      <m:oMath>
        <m:r>
          <w:rPr>
            <w:rFonts w:ascii="Cambria Math" w:hAnsi="Cambria Math"/>
            <w:noProof/>
            <w:sz w:val="32"/>
            <w:szCs w:val="32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noProof/>
            <w:sz w:val="32"/>
            <w:szCs w:val="32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noProof/>
            <w:sz w:val="32"/>
            <w:szCs w:val="32"/>
          </w:rPr>
          <m:t>+cx=</m:t>
        </m:r>
        <m:sSub>
          <m:sSub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тр</m:t>
                </m:r>
              </m:sub>
            </m:sSub>
          </m:e>
        </m:func>
      </m:oMath>
      <w:r w:rsidR="003D7560">
        <w:rPr>
          <w:rFonts w:ascii="Times New Roman" w:eastAsiaTheme="minorEastAsia" w:hAnsi="Times New Roman"/>
          <w:noProof/>
          <w:sz w:val="32"/>
          <w:szCs w:val="32"/>
        </w:rPr>
        <w:t>;</w:t>
      </w:r>
    </w:p>
    <w:p w:rsidR="003D7560" w:rsidRPr="002D2D13" w:rsidRDefault="003D7560" w:rsidP="007C2DF4">
      <w:pPr>
        <w:rPr>
          <w:rFonts w:ascii="Times New Roman" w:eastAsiaTheme="minorEastAsia" w:hAnsi="Times New Roman"/>
          <w:noProof/>
          <w:sz w:val="32"/>
          <w:szCs w:val="32"/>
        </w:rPr>
      </w:pPr>
    </w:p>
    <w:p w:rsidR="007C2DF4" w:rsidRPr="00E278D4" w:rsidRDefault="007C2DF4" w:rsidP="007C2DF4">
      <w:pPr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</w:pPr>
      <w:r w:rsidRPr="003D7560">
        <w:rPr>
          <w:rFonts w:ascii="Times New Roman" w:eastAsiaTheme="minorEastAsia" w:hAnsi="Times New Roman"/>
          <w:i/>
          <w:noProof/>
          <w:sz w:val="32"/>
          <w:szCs w:val="32"/>
        </w:rPr>
        <w:t xml:space="preserve">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32"/>
                <w:szCs w:val="32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32"/>
                <w:szCs w:val="32"/>
              </w:rPr>
              <m:t>тр</m:t>
            </m:r>
          </m:sub>
        </m:sSub>
        <m:r>
          <w:rPr>
            <w:rFonts w:ascii="Cambria Math" w:eastAsiaTheme="minorEastAsia" w:hAnsi="Cambria Math"/>
            <w:noProof/>
            <w:sz w:val="32"/>
            <w:szCs w:val="32"/>
            <w:lang w:val="en-US"/>
          </w:rPr>
          <m:t>=-Hsgn(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noProof/>
            <w:sz w:val="32"/>
            <w:szCs w:val="32"/>
            <w:lang w:val="en-US"/>
          </w:rPr>
          <m:t>)</m:t>
        </m:r>
      </m:oMath>
      <w:r w:rsidRPr="007C2DF4"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 xml:space="preserve">;  </w:t>
      </w:r>
      <w:r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H</w:t>
      </w:r>
      <w:r w:rsidRPr="007C2DF4"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=</w:t>
      </w:r>
      <w:r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const</w:t>
      </w:r>
      <w:r w:rsidRPr="007C2DF4"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=0.2</w:t>
      </w:r>
      <w:r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mg</w:t>
      </w:r>
      <w:r w:rsidRPr="007C2DF4"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  <w:t>.</w:t>
      </w:r>
    </w:p>
    <w:p w:rsidR="003E2287" w:rsidRPr="00E278D4" w:rsidRDefault="003E2287" w:rsidP="007C2DF4">
      <w:pPr>
        <w:rPr>
          <w:rFonts w:ascii="Times New Roman" w:eastAsiaTheme="minorEastAsia" w:hAnsi="Times New Roman"/>
          <w:i/>
          <w:noProof/>
          <w:sz w:val="32"/>
          <w:szCs w:val="32"/>
          <w:lang w:val="en-US"/>
        </w:rPr>
      </w:pPr>
    </w:p>
    <w:p w:rsidR="007C2DF4" w:rsidRDefault="007C2DF4" w:rsidP="007C2DF4">
      <w:pPr>
        <w:ind w:firstLine="709"/>
        <w:rPr>
          <w:rFonts w:ascii="Times New Roman" w:eastAsiaTheme="minorEastAsia" w:hAnsi="Times New Roman"/>
          <w:noProof/>
          <w:sz w:val="24"/>
          <w:szCs w:val="24"/>
        </w:rPr>
      </w:pPr>
      <w:r w:rsidRPr="00377366">
        <w:rPr>
          <w:rFonts w:ascii="Times New Roman" w:eastAsiaTheme="minorEastAsia" w:hAnsi="Times New Roman"/>
          <w:noProof/>
          <w:sz w:val="24"/>
          <w:szCs w:val="24"/>
        </w:rPr>
        <w:t>С</w:t>
      </w:r>
      <w:r>
        <w:rPr>
          <w:rFonts w:ascii="Times New Roman" w:eastAsiaTheme="minorEastAsia" w:hAnsi="Times New Roman"/>
          <w:noProof/>
          <w:sz w:val="24"/>
          <w:szCs w:val="24"/>
        </w:rPr>
        <w:t>амостоятельно с</w:t>
      </w:r>
      <w:r w:rsidRPr="00377366">
        <w:rPr>
          <w:rFonts w:ascii="Times New Roman" w:eastAsiaTheme="minorEastAsia" w:hAnsi="Times New Roman"/>
          <w:noProof/>
          <w:sz w:val="24"/>
          <w:szCs w:val="24"/>
        </w:rPr>
        <w:t xml:space="preserve">оставить схему 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для моделирования </w:t>
      </w:r>
      <w:r w:rsidR="00D976B3">
        <w:rPr>
          <w:rFonts w:ascii="Times New Roman" w:eastAsiaTheme="minorEastAsia" w:hAnsi="Times New Roman"/>
          <w:noProof/>
          <w:sz w:val="24"/>
          <w:szCs w:val="24"/>
        </w:rPr>
        <w:t xml:space="preserve">таких 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колебаний  (см. </w:t>
      </w:r>
      <w:r w:rsidR="000E3B8F">
        <w:rPr>
          <w:rFonts w:ascii="Times New Roman" w:eastAsiaTheme="minorEastAsia" w:hAnsi="Times New Roman"/>
          <w:noProof/>
          <w:sz w:val="24"/>
          <w:szCs w:val="24"/>
        </w:rPr>
        <w:t>изменения в правой части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диф. ур-я движения).</w:t>
      </w:r>
    </w:p>
    <w:p w:rsidR="003D7560" w:rsidRDefault="003D7560" w:rsidP="007C2DF4">
      <w:pPr>
        <w:rPr>
          <w:rFonts w:ascii="Times New Roman" w:eastAsiaTheme="minorEastAsia" w:hAnsi="Times New Roman"/>
          <w:noProof/>
          <w:sz w:val="24"/>
          <w:szCs w:val="24"/>
        </w:rPr>
      </w:pPr>
    </w:p>
    <w:p w:rsidR="00CC79FC" w:rsidRDefault="007C2DF4" w:rsidP="007C2DF4">
      <w:pPr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>Получить</w:t>
      </w:r>
      <w:r w:rsidR="000E3B8F">
        <w:rPr>
          <w:rFonts w:ascii="Times New Roman" w:eastAsiaTheme="minorEastAsia" w:hAnsi="Times New Roman"/>
          <w:noProof/>
          <w:sz w:val="24"/>
          <w:szCs w:val="24"/>
        </w:rPr>
        <w:t xml:space="preserve"> для новой модели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 w:rsidR="000E3B8F" w:rsidRPr="000E3B8F">
        <w:rPr>
          <w:rFonts w:ascii="Times New Roman" w:eastAsiaTheme="minorEastAsia" w:hAnsi="Times New Roman"/>
          <w:i/>
          <w:noProof/>
          <w:sz w:val="24"/>
          <w:szCs w:val="24"/>
        </w:rPr>
        <w:t>на белом фоне</w:t>
      </w:r>
      <w:r w:rsidR="000E3B8F"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noProof/>
          <w:sz w:val="24"/>
          <w:szCs w:val="24"/>
        </w:rPr>
        <w:t>графики свободных колебаний, а также график</w:t>
      </w:r>
      <w:r w:rsidRPr="00377366"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noProof/>
          <w:sz w:val="24"/>
          <w:szCs w:val="24"/>
        </w:rPr>
        <w:t>вынужденных колебаний на частоте резонанса.</w:t>
      </w:r>
    </w:p>
    <w:p w:rsidR="00CC79FC" w:rsidRPr="000E3B8F" w:rsidRDefault="00CC79FC" w:rsidP="007C2DF4">
      <w:pPr>
        <w:rPr>
          <w:rFonts w:ascii="Times New Roman" w:eastAsiaTheme="minorEastAsia" w:hAnsi="Times New Roman"/>
          <w:noProof/>
          <w:sz w:val="24"/>
          <w:szCs w:val="24"/>
        </w:rPr>
      </w:pPr>
    </w:p>
    <w:p w:rsidR="00CC79FC" w:rsidRPr="000E3B8F" w:rsidRDefault="00CC79FC" w:rsidP="007C2DF4">
      <w:pPr>
        <w:rPr>
          <w:rFonts w:ascii="Times New Roman" w:eastAsiaTheme="minorEastAsia" w:hAnsi="Times New Roman"/>
          <w:noProof/>
          <w:sz w:val="24"/>
          <w:szCs w:val="24"/>
        </w:rPr>
      </w:pPr>
    </w:p>
    <w:p w:rsidR="007C2DF4" w:rsidRPr="001108E1" w:rsidRDefault="007C2DF4" w:rsidP="007C2DF4">
      <w:pPr>
        <w:rPr>
          <w:rFonts w:ascii="Times New Roman" w:eastAsiaTheme="minorEastAsia" w:hAnsi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C890C7F" wp14:editId="50B1295F">
            <wp:extent cx="4695825" cy="252990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499" cy="25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C" w:rsidRDefault="00CC79FC" w:rsidP="007C2DF4">
      <w:pPr>
        <w:jc w:val="center"/>
        <w:rPr>
          <w:rFonts w:ascii="Times New Roman" w:hAnsi="Times New Roman"/>
          <w:szCs w:val="22"/>
        </w:rPr>
      </w:pPr>
    </w:p>
    <w:p w:rsidR="007C2DF4" w:rsidRPr="00377366" w:rsidRDefault="007C2DF4" w:rsidP="007C2DF4">
      <w:pPr>
        <w:jc w:val="center"/>
        <w:rPr>
          <w:rFonts w:ascii="Times New Roman" w:hAnsi="Times New Roman"/>
          <w:szCs w:val="22"/>
        </w:rPr>
      </w:pPr>
      <w:r w:rsidRPr="00377366">
        <w:rPr>
          <w:rFonts w:ascii="Times New Roman" w:hAnsi="Times New Roman"/>
          <w:szCs w:val="22"/>
        </w:rPr>
        <w:t>Рис. 1</w:t>
      </w:r>
      <w:r w:rsidR="00415430">
        <w:rPr>
          <w:rFonts w:ascii="Times New Roman" w:hAnsi="Times New Roman"/>
          <w:szCs w:val="22"/>
        </w:rPr>
        <w:t>4</w:t>
      </w:r>
      <w:r w:rsidRPr="00377366">
        <w:rPr>
          <w:rFonts w:ascii="Times New Roman" w:hAnsi="Times New Roman"/>
          <w:szCs w:val="22"/>
        </w:rPr>
        <w:t>.Свободные колебания при учете сухого трения</w:t>
      </w:r>
    </w:p>
    <w:p w:rsidR="007C2DF4" w:rsidRPr="00FB4C9E" w:rsidRDefault="000E3B8F" w:rsidP="007C2DF4">
      <w:pPr>
        <w:jc w:val="center"/>
        <w:rPr>
          <w:sz w:val="24"/>
          <w:szCs w:val="24"/>
        </w:rPr>
      </w:pPr>
      <w:r w:rsidRPr="00377366">
        <w:rPr>
          <w:rFonts w:ascii="Times New Roman" w:hAnsi="Times New Roman"/>
          <w:noProof/>
          <w:szCs w:val="22"/>
        </w:rPr>
        <w:drawing>
          <wp:anchor distT="0" distB="0" distL="114300" distR="114300" simplePos="0" relativeHeight="251663360" behindDoc="0" locked="0" layoutInCell="1" allowOverlap="1" wp14:anchorId="20BA7ED9" wp14:editId="2DA10820">
            <wp:simplePos x="0" y="0"/>
            <wp:positionH relativeFrom="column">
              <wp:posOffset>53340</wp:posOffset>
            </wp:positionH>
            <wp:positionV relativeFrom="paragraph">
              <wp:posOffset>179070</wp:posOffset>
            </wp:positionV>
            <wp:extent cx="4819650" cy="259588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B8F" w:rsidRDefault="000E3B8F" w:rsidP="007C2DF4">
      <w:pPr>
        <w:jc w:val="center"/>
        <w:rPr>
          <w:rFonts w:ascii="Times New Roman" w:hAnsi="Times New Roman"/>
          <w:szCs w:val="22"/>
        </w:rPr>
      </w:pPr>
    </w:p>
    <w:p w:rsidR="007C2DF4" w:rsidRPr="00377366" w:rsidRDefault="007C2DF4" w:rsidP="007C2DF4">
      <w:pPr>
        <w:jc w:val="center"/>
        <w:rPr>
          <w:rFonts w:ascii="Times New Roman" w:hAnsi="Times New Roman"/>
          <w:szCs w:val="22"/>
        </w:rPr>
      </w:pPr>
      <w:r w:rsidRPr="00377366">
        <w:rPr>
          <w:rFonts w:ascii="Times New Roman" w:hAnsi="Times New Roman"/>
          <w:szCs w:val="22"/>
        </w:rPr>
        <w:t xml:space="preserve">Рис. </w:t>
      </w:r>
      <w:r>
        <w:rPr>
          <w:rFonts w:ascii="Times New Roman" w:hAnsi="Times New Roman"/>
          <w:szCs w:val="22"/>
        </w:rPr>
        <w:t>1</w:t>
      </w:r>
      <w:r w:rsidR="00415430">
        <w:rPr>
          <w:rFonts w:ascii="Times New Roman" w:hAnsi="Times New Roman"/>
          <w:szCs w:val="22"/>
        </w:rPr>
        <w:t>5</w:t>
      </w:r>
      <w:r w:rsidRPr="00377366">
        <w:rPr>
          <w:rFonts w:ascii="Times New Roman" w:hAnsi="Times New Roman"/>
          <w:szCs w:val="22"/>
        </w:rPr>
        <w:t>. Резонанс при учете сухого трения</w:t>
      </w:r>
    </w:p>
    <w:p w:rsidR="007C2DF4" w:rsidRPr="006F2190" w:rsidRDefault="007C2DF4" w:rsidP="007C2DF4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</w:p>
    <w:p w:rsidR="00CC79FC" w:rsidRPr="00437FF7" w:rsidRDefault="007C1DDA" w:rsidP="007C1DDA">
      <w:pPr>
        <w:pStyle w:val="a6"/>
        <w:widowControl w:val="0"/>
        <w:ind w:left="709"/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 xml:space="preserve">6. </w:t>
      </w:r>
      <w:r w:rsidR="00CC79FC" w:rsidRPr="00437FF7"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 xml:space="preserve">Краткая информация </w:t>
      </w:r>
      <w:r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>о назначении линейного анализа и</w:t>
      </w:r>
      <w:r w:rsidR="00CC79FC"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 xml:space="preserve"> </w:t>
      </w:r>
      <w:r w:rsidR="00CC79FC" w:rsidRPr="00437FF7"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>понятия</w:t>
      </w:r>
      <w:r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 xml:space="preserve"> АЧХ, ФЧХ</w:t>
      </w:r>
      <w:r w:rsidR="00CC79FC">
        <w:rPr>
          <w:rFonts w:ascii="Times New Roman" w:eastAsiaTheme="minorEastAsia" w:hAnsi="Times New Roman" w:cstheme="minorBidi"/>
          <w:b/>
          <w:i/>
          <w:color w:val="000000"/>
          <w:sz w:val="24"/>
          <w:szCs w:val="24"/>
        </w:rPr>
        <w:t xml:space="preserve">. </w:t>
      </w:r>
    </w:p>
    <w:p w:rsidR="00CC79FC" w:rsidRPr="004437BF" w:rsidRDefault="00CC79FC" w:rsidP="00CC79FC">
      <w:pPr>
        <w:widowControl w:val="0"/>
        <w:ind w:firstLine="709"/>
        <w:rPr>
          <w:rFonts w:ascii="Times New Roman" w:eastAsiaTheme="minorEastAsia" w:hAnsi="Times New Roman" w:cstheme="minorBidi"/>
          <w:color w:val="000000"/>
          <w:sz w:val="24"/>
          <w:szCs w:val="24"/>
        </w:rPr>
      </w:pPr>
    </w:p>
    <w:p w:rsidR="00CC79FC" w:rsidRDefault="00CC79FC" w:rsidP="00CC79FC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л</w:t>
      </w:r>
      <w:r w:rsidRPr="00E1673B">
        <w:rPr>
          <w:rFonts w:ascii="Times New Roman" w:hAnsi="Times New Roman"/>
          <w:color w:val="000000"/>
          <w:sz w:val="24"/>
          <w:szCs w:val="24"/>
        </w:rPr>
        <w:t>инейн</w:t>
      </w:r>
      <w:r>
        <w:rPr>
          <w:rFonts w:ascii="Times New Roman" w:hAnsi="Times New Roman"/>
          <w:color w:val="000000"/>
          <w:sz w:val="24"/>
          <w:szCs w:val="24"/>
        </w:rPr>
        <w:t>ом</w:t>
      </w:r>
      <w:r w:rsidRPr="00E1673B">
        <w:rPr>
          <w:rFonts w:ascii="Times New Roman" w:hAnsi="Times New Roman"/>
          <w:color w:val="000000"/>
          <w:sz w:val="24"/>
          <w:szCs w:val="24"/>
        </w:rPr>
        <w:t xml:space="preserve"> анали</w:t>
      </w:r>
      <w:r>
        <w:rPr>
          <w:rFonts w:ascii="Times New Roman" w:hAnsi="Times New Roman"/>
          <w:color w:val="000000"/>
          <w:sz w:val="24"/>
          <w:szCs w:val="24"/>
        </w:rPr>
        <w:t>зе, который, строго говоря, предназначен для настройки систем автоматического управления, исследуется</w:t>
      </w:r>
      <w:r w:rsidRPr="00E1673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реакция системы на единичный ступенчатый сигнал  типа </w:t>
      </w:r>
      <w:r w:rsidRPr="00FD6661">
        <w:rPr>
          <w:rFonts w:ascii="Times New Roman" w:hAnsi="Times New Roman"/>
          <w:b/>
          <w:color w:val="000000"/>
          <w:sz w:val="24"/>
          <w:szCs w:val="24"/>
          <w:lang w:val="en-US"/>
        </w:rPr>
        <w:t>Step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23DD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(переходный процесс в системе),</w:t>
      </w:r>
      <w:r w:rsidRPr="00423DD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а также строятся</w:t>
      </w:r>
      <w:r w:rsidRPr="00E1673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частотные </w:t>
      </w:r>
      <w:r w:rsidRPr="00E1673B">
        <w:rPr>
          <w:rFonts w:ascii="Times New Roman" w:hAnsi="Times New Roman"/>
          <w:color w:val="000000"/>
          <w:sz w:val="24"/>
          <w:szCs w:val="24"/>
        </w:rPr>
        <w:t>характеристик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A4096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вынужденных колебаний</w:t>
      </w:r>
      <w:r w:rsidRPr="00E1673B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такие</w:t>
      </w:r>
      <w:r w:rsidRPr="00E1673B">
        <w:rPr>
          <w:rFonts w:ascii="Times New Roman" w:hAnsi="Times New Roman"/>
          <w:color w:val="000000"/>
          <w:sz w:val="24"/>
          <w:szCs w:val="24"/>
        </w:rPr>
        <w:t xml:space="preserve"> как </w:t>
      </w:r>
      <w:r>
        <w:rPr>
          <w:rFonts w:ascii="Times New Roman" w:hAnsi="Times New Roman"/>
          <w:color w:val="000000"/>
          <w:sz w:val="24"/>
          <w:szCs w:val="24"/>
        </w:rPr>
        <w:t>АЧХ (амплитудно-частотная характеристика), ФЧХ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фазочастотная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характеристика) и  амплитудно-фазовая частотная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харктеристика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системы - диаграмма Найквиста.</w:t>
      </w:r>
    </w:p>
    <w:p w:rsidR="00CC79FC" w:rsidRDefault="00CC79FC" w:rsidP="00CC79FC">
      <w:pPr>
        <w:widowControl w:val="0"/>
        <w:ind w:firstLine="709"/>
        <w:rPr>
          <w:rFonts w:ascii="Times New Roman" w:hAnsi="Times New Roman"/>
          <w:color w:val="000000"/>
          <w:sz w:val="24"/>
          <w:szCs w:val="24"/>
        </w:rPr>
      </w:pPr>
    </w:p>
    <w:p w:rsidR="00CC79FC" w:rsidRPr="00E1673B" w:rsidRDefault="00CC79FC" w:rsidP="00CC79FC">
      <w:pPr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Амплитуда вынужденных колебаний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при аналитическом решении линейных дифференциальных уравнений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>определяется выражением</w:t>
      </w:r>
    </w:p>
    <w:p w:rsidR="00CC79FC" w:rsidRDefault="00CC79FC" w:rsidP="00CC79FC">
      <w:pPr>
        <w:ind w:left="709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E278D4">
        <w:rPr>
          <w:rFonts w:ascii="Times New Roman" w:hAnsi="Times New Roman"/>
          <w:iCs/>
          <w:color w:val="000000"/>
          <w:position w:val="-48"/>
          <w:sz w:val="24"/>
          <w:szCs w:val="24"/>
        </w:rPr>
        <w:object w:dxaOrig="25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57pt" o:ole="" fillcolor="window">
            <v:imagedata r:id="rId31" o:title=""/>
          </v:shape>
          <o:OLEObject Type="Embed" ProgID="Equation.DSMT4" ShapeID="_x0000_i1025" DrawAspect="Content" ObjectID="_1614101225" r:id="rId32"/>
        </w:object>
      </w:r>
      <w:r>
        <w:rPr>
          <w:rFonts w:ascii="Times New Roman" w:hAnsi="Times New Roman"/>
          <w:iCs/>
          <w:color w:val="000000"/>
          <w:sz w:val="24"/>
          <w:szCs w:val="24"/>
        </w:rPr>
        <w:t>,</w:t>
      </w:r>
    </w:p>
    <w:p w:rsidR="00CC79FC" w:rsidRDefault="00CC79FC" w:rsidP="00CC79FC">
      <w:pPr>
        <w:rPr>
          <w:rFonts w:ascii="Times New Roman" w:hAnsi="Times New Roman"/>
          <w:color w:val="000000"/>
          <w:sz w:val="24"/>
          <w:szCs w:val="24"/>
        </w:rPr>
      </w:pPr>
      <w:r w:rsidRPr="009C1AD6">
        <w:rPr>
          <w:rFonts w:ascii="Times New Roman" w:hAnsi="Times New Roman"/>
          <w:color w:val="000000"/>
          <w:sz w:val="24"/>
          <w:szCs w:val="24"/>
        </w:rPr>
        <w:t xml:space="preserve">где </w:t>
      </w:r>
    </w:p>
    <w:p w:rsidR="00CC79FC" w:rsidRPr="009C1AD6" w:rsidRDefault="00CC79FC" w:rsidP="00CC79FC">
      <w:pPr>
        <w:rPr>
          <w:rFonts w:ascii="Times New Roman" w:hAnsi="Times New Roman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c/m</m:t>
            </m:r>
          </m:e>
        </m:rad>
      </m:oMath>
      <w:r w:rsidRPr="009C1AD6">
        <w:rPr>
          <w:rFonts w:ascii="Times New Roman" w:hAnsi="Times New Roman"/>
          <w:color w:val="000000"/>
          <w:sz w:val="24"/>
          <w:szCs w:val="24"/>
        </w:rPr>
        <w:t xml:space="preserve">  – </w:t>
      </w:r>
      <w:r>
        <w:rPr>
          <w:rFonts w:ascii="Times New Roman" w:hAnsi="Times New Roman"/>
          <w:color w:val="000000"/>
          <w:sz w:val="24"/>
          <w:szCs w:val="24"/>
        </w:rPr>
        <w:t>частота свободных колебаний системы (собственная частота);</w:t>
      </w:r>
    </w:p>
    <w:p w:rsidR="00CC79FC" w:rsidRPr="009C1AD6" w:rsidRDefault="00CC79FC" w:rsidP="00CC79FC">
      <w:pPr>
        <w:rPr>
          <w:rFonts w:ascii="Times New Roman" w:hAnsi="Times New Roman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n=b/2m</m:t>
        </m:r>
      </m:oMath>
      <w:r w:rsidRPr="009C1AD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коэффициент сопротивления по отношению к удвоенной массе</w:t>
      </w:r>
      <w:r w:rsidRPr="009C1AD6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CC79FC" w:rsidRPr="008E73BE" w:rsidRDefault="00CC79FC" w:rsidP="00CC79FC"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- </m:t>
        </m:r>
      </m:oMath>
      <w:r w:rsidRPr="009C1AD6">
        <w:rPr>
          <w:rFonts w:ascii="Times New Roman" w:hAnsi="Times New Roman"/>
          <w:color w:val="000000"/>
          <w:sz w:val="24"/>
          <w:szCs w:val="24"/>
        </w:rPr>
        <w:t>амплитуда  переменной вынуждающей силы</w:t>
      </w:r>
      <w:r w:rsidRPr="003956BB">
        <w:t xml:space="preserve">, </w:t>
      </w:r>
    </w:p>
    <w:p w:rsidR="00CC79FC" w:rsidRDefault="00CC79FC" w:rsidP="00CC79FC">
      <w:pPr>
        <w:rPr>
          <w:rFonts w:ascii="Times New Roman" w:hAnsi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 xml:space="preserve">ω </m:t>
        </m:r>
      </m:oMath>
      <w:r w:rsidRPr="003956BB">
        <w:t xml:space="preserve">- </w:t>
      </w:r>
      <w:r w:rsidRPr="009C1AD6">
        <w:rPr>
          <w:rFonts w:ascii="Times New Roman" w:hAnsi="Times New Roman"/>
          <w:color w:val="000000"/>
          <w:sz w:val="24"/>
          <w:szCs w:val="24"/>
        </w:rPr>
        <w:t xml:space="preserve">частота </w:t>
      </w:r>
      <w:r>
        <w:rPr>
          <w:rFonts w:ascii="Times New Roman" w:hAnsi="Times New Roman"/>
          <w:color w:val="000000"/>
          <w:sz w:val="24"/>
          <w:szCs w:val="24"/>
        </w:rPr>
        <w:t>вынуждающей силы,</w:t>
      </w:r>
    </w:p>
    <w:p w:rsidR="00CC79FC" w:rsidRPr="008B6DF3" w:rsidRDefault="00CC79FC" w:rsidP="00CC79FC"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3956BB">
        <w:t xml:space="preserve"> –</w:t>
      </w:r>
      <w:r w:rsidRPr="008B6DF3">
        <w:t xml:space="preserve"> </w:t>
      </w:r>
      <w:r w:rsidRPr="009C1AD6">
        <w:rPr>
          <w:rFonts w:ascii="Times New Roman" w:hAnsi="Times New Roman"/>
          <w:color w:val="000000"/>
          <w:sz w:val="24"/>
          <w:szCs w:val="24"/>
        </w:rPr>
        <w:t>масса груза,</w:t>
      </w:r>
      <w:r w:rsidRPr="003956BB"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3956BB">
        <w:t xml:space="preserve"> – </w:t>
      </w:r>
      <w:r w:rsidRPr="009C1AD6">
        <w:rPr>
          <w:rFonts w:ascii="Times New Roman" w:hAnsi="Times New Roman"/>
          <w:color w:val="000000"/>
          <w:sz w:val="24"/>
          <w:szCs w:val="24"/>
        </w:rPr>
        <w:t>коэффициент сопротивления демпфера</w:t>
      </w:r>
      <w:r w:rsidRPr="003956BB">
        <w:t xml:space="preserve">, </w:t>
      </w:r>
      <w:r>
        <w:t xml:space="preserve">с </w:t>
      </w:r>
      <w:r w:rsidRPr="003956BB">
        <w:t xml:space="preserve">– </w:t>
      </w:r>
      <w:r w:rsidRPr="009C1AD6">
        <w:rPr>
          <w:rFonts w:ascii="Times New Roman" w:hAnsi="Times New Roman"/>
          <w:color w:val="000000"/>
          <w:sz w:val="24"/>
          <w:szCs w:val="24"/>
        </w:rPr>
        <w:t>коэф</w:t>
      </w:r>
      <w:r w:rsidR="007C1DDA">
        <w:rPr>
          <w:rFonts w:ascii="Times New Roman" w:hAnsi="Times New Roman"/>
          <w:color w:val="000000"/>
          <w:sz w:val="24"/>
          <w:szCs w:val="24"/>
        </w:rPr>
        <w:t>фициент</w:t>
      </w:r>
      <w:r w:rsidRPr="009C1AD6">
        <w:rPr>
          <w:rFonts w:ascii="Times New Roman" w:hAnsi="Times New Roman"/>
          <w:color w:val="000000"/>
          <w:sz w:val="24"/>
          <w:szCs w:val="24"/>
        </w:rPr>
        <w:t xml:space="preserve"> жесткости пружины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C79FC" w:rsidRDefault="00CC79FC" w:rsidP="00CC79FC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ab/>
        <w:t xml:space="preserve">При наличии сопротивления, как известно, собственные колебания быстро затухают, и система выполняет движение в ритме вынуждающей силы, т.е. с частотой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Times New Roman" w:hAnsi="Times New Roman"/>
        </w:rPr>
        <w:t>.</w:t>
      </w:r>
    </w:p>
    <w:p w:rsidR="00CC79FC" w:rsidRPr="00E1673B" w:rsidRDefault="00CC79FC" w:rsidP="00CC79FC">
      <w:pPr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Именно это установившееся движение называется </w:t>
      </w:r>
      <w:r w:rsidRPr="003F2D41">
        <w:rPr>
          <w:rFonts w:ascii="Times New Roman" w:hAnsi="Times New Roman"/>
          <w:b/>
          <w:i/>
        </w:rPr>
        <w:t>вынужденными колебаниями.</w:t>
      </w:r>
    </w:p>
    <w:p w:rsidR="00CC79FC" w:rsidRPr="00E1673B" w:rsidRDefault="00CC79FC" w:rsidP="00CC79FC">
      <w:pPr>
        <w:ind w:left="709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CC79FC" w:rsidP="00CC79FC">
      <w:pPr>
        <w:pBdr>
          <w:left w:val="single" w:sz="4" w:space="6" w:color="auto"/>
        </w:pBd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 w:rsidRPr="00E64558">
        <w:rPr>
          <w:rFonts w:ascii="Times New Roman" w:hAnsi="Times New Roman"/>
          <w:iCs/>
          <w:color w:val="000000"/>
          <w:sz w:val="24"/>
          <w:szCs w:val="24"/>
          <w:shd w:val="clear" w:color="auto" w:fill="FFFF99"/>
        </w:rPr>
        <w:t xml:space="preserve">Амплитудно-частотной характеристикой системы (АЧХ) называется зависимость амплитуды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9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99"/>
              </w:rPr>
              <m:t>A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99"/>
              </w:rPr>
              <m:t>в</m:t>
            </m:r>
            <w:proofErr w:type="gramEnd"/>
          </m:sub>
        </m:sSub>
      </m:oMath>
      <w:r w:rsidRPr="00E64558">
        <w:rPr>
          <w:rFonts w:ascii="Times New Roman" w:hAnsi="Times New Roman"/>
          <w:iCs/>
          <w:color w:val="000000"/>
          <w:sz w:val="24"/>
          <w:szCs w:val="24"/>
          <w:shd w:val="clear" w:color="auto" w:fill="FFFF99"/>
        </w:rPr>
        <w:t xml:space="preserve">  </w:t>
      </w:r>
      <w:proofErr w:type="gramStart"/>
      <w:r w:rsidRPr="00E64558">
        <w:rPr>
          <w:rFonts w:ascii="Times New Roman" w:hAnsi="Times New Roman"/>
          <w:iCs/>
          <w:color w:val="000000"/>
          <w:sz w:val="24"/>
          <w:szCs w:val="24"/>
          <w:shd w:val="clear" w:color="auto" w:fill="FFFF99"/>
        </w:rPr>
        <w:t>вынужденных</w:t>
      </w:r>
      <w:proofErr w:type="gramEnd"/>
      <w:r w:rsidRPr="00E64558">
        <w:rPr>
          <w:rFonts w:ascii="Times New Roman" w:hAnsi="Times New Roman"/>
          <w:iCs/>
          <w:color w:val="000000"/>
          <w:sz w:val="24"/>
          <w:szCs w:val="24"/>
          <w:shd w:val="clear" w:color="auto" w:fill="FFFF99"/>
        </w:rPr>
        <w:t xml:space="preserve"> колебаний  от частоты вынуждающей силы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99"/>
          </w:rPr>
          <m:t>ω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 </w:t>
      </w:r>
    </w:p>
    <w:p w:rsidR="00CC79FC" w:rsidRPr="00E1673B" w:rsidRDefault="00CC79FC" w:rsidP="00CC79FC">
      <w:pPr>
        <w:ind w:left="709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CC79FC" w:rsidP="00CC79FC">
      <w:pPr>
        <w:ind w:firstLine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На практике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более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>удобно пользоваться безразмерными величинами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В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место абсолютного значения </w:t>
      </w:r>
      <w:r>
        <w:rPr>
          <w:rFonts w:ascii="Times New Roman" w:hAnsi="Times New Roman"/>
          <w:iCs/>
          <w:color w:val="000000"/>
          <w:sz w:val="24"/>
          <w:szCs w:val="24"/>
        </w:rPr>
        <w:t>амплитуды колебаний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в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</m:t>
        </m:r>
        <m:r>
          <w:rPr>
            <w:rFonts w:ascii="Cambria Math" w:hAnsi="Cambria Math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)</m:t>
        </m:r>
      </m:oMath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  </w:t>
      </w:r>
      <w:proofErr w:type="gramEnd"/>
      <w:r w:rsidRPr="00E1673B">
        <w:rPr>
          <w:rFonts w:ascii="Times New Roman" w:hAnsi="Times New Roman"/>
          <w:iCs/>
          <w:color w:val="000000"/>
          <w:sz w:val="24"/>
          <w:szCs w:val="24"/>
        </w:rPr>
        <w:t>рассматрива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ют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>е</w:t>
      </w:r>
      <w:r>
        <w:rPr>
          <w:rFonts w:ascii="Times New Roman" w:hAnsi="Times New Roman"/>
          <w:iCs/>
          <w:color w:val="000000"/>
          <w:sz w:val="24"/>
          <w:szCs w:val="24"/>
        </w:rPr>
        <w:t>ё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отношение к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некоторой удобной для сравнения амплитуде –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амплитуде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>при нулевой частоте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т</w:t>
      </w:r>
      <w:r w:rsidR="007C1DDA">
        <w:rPr>
          <w:rFonts w:ascii="Times New Roman" w:hAnsi="Times New Roman"/>
          <w:iCs/>
          <w:color w:val="000000"/>
          <w:sz w:val="24"/>
          <w:szCs w:val="24"/>
        </w:rPr>
        <w:t>ак называемому,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>статическ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ому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отклонени</w:t>
      </w:r>
      <w:r>
        <w:rPr>
          <w:rFonts w:ascii="Times New Roman" w:hAnsi="Times New Roman"/>
          <w:iCs/>
          <w:color w:val="000000"/>
          <w:sz w:val="24"/>
          <w:szCs w:val="24"/>
        </w:rPr>
        <w:t>ю</w:t>
      </w:r>
      <w:r w:rsidR="007C1DDA">
        <w:rPr>
          <w:rFonts w:ascii="Times New Roman" w:hAnsi="Times New Roman"/>
          <w:iCs/>
          <w:color w:val="000000"/>
          <w:sz w:val="24"/>
          <w:szCs w:val="24"/>
        </w:rPr>
        <w:t>. Безразмерная амплитуда называется коэффициентом динамичности системы: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D2030C" w:rsidRDefault="00CC79FC" w:rsidP="00CC79FC">
      <w:pPr>
        <w:pStyle w:val="a6"/>
        <w:numPr>
          <w:ilvl w:val="0"/>
          <w:numId w:val="4"/>
        </w:numPr>
        <w:shd w:val="clear" w:color="auto" w:fill="FFFF99"/>
        <w:ind w:hanging="400"/>
        <w:jc w:val="left"/>
        <w:rPr>
          <w:rFonts w:ascii="Times New Roman" w:hAnsi="Times New Roman"/>
          <w:iCs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μ=</m:t>
        </m:r>
        <m:sSub>
          <m:sSubPr>
            <m:ctrlPr>
              <w:rPr>
                <w:rFonts w:ascii="Cambria Math" w:hAnsi="Cambria Math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(ω)/</m:t>
        </m:r>
        <m:sSub>
          <m:sSubPr>
            <m:ctrlPr>
              <w:rPr>
                <w:rFonts w:ascii="Cambria Math" w:hAnsi="Cambria Math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(0)</m:t>
        </m:r>
      </m:oMath>
      <w:r w:rsidRPr="00D2030C">
        <w:rPr>
          <w:rFonts w:ascii="Times New Roman" w:hAnsi="Times New Roman"/>
          <w:iCs/>
          <w:color w:val="000000"/>
          <w:sz w:val="24"/>
          <w:szCs w:val="24"/>
        </w:rPr>
        <w:t xml:space="preserve"> – коэффициент динамичности системы     </w:t>
      </w:r>
    </w:p>
    <w:p w:rsidR="00CC79FC" w:rsidRPr="00E1673B" w:rsidRDefault="00CC79FC" w:rsidP="00CC79FC">
      <w:pPr>
        <w:ind w:left="709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CC79FC" w:rsidP="00CC79FC">
      <w:pPr>
        <w:ind w:firstLine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Аналогично, вместо абсолютного значения </w:t>
      </w:r>
      <w:r w:rsidRPr="009C1AD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ω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 xml:space="preserve">, оказалось удобнее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задавать ее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7C1DDA">
        <w:rPr>
          <w:rFonts w:ascii="Times New Roman" w:hAnsi="Times New Roman"/>
          <w:iCs/>
          <w:color w:val="000000"/>
          <w:sz w:val="24"/>
          <w:szCs w:val="24"/>
        </w:rPr>
        <w:t>отношение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к собственной частоте системы</w:t>
      </w:r>
      <w:r w:rsidR="007C1DDA">
        <w:rPr>
          <w:rFonts w:ascii="Times New Roman" w:hAnsi="Times New Roman"/>
          <w:iCs/>
          <w:color w:val="000000"/>
          <w:sz w:val="24"/>
          <w:szCs w:val="24"/>
        </w:rPr>
        <w:t xml:space="preserve">, и называть это коэффициентом </w:t>
      </w:r>
      <w:proofErr w:type="spellStart"/>
      <w:r w:rsidR="007C1DDA">
        <w:rPr>
          <w:rFonts w:ascii="Times New Roman" w:hAnsi="Times New Roman"/>
          <w:iCs/>
          <w:color w:val="000000"/>
          <w:sz w:val="24"/>
          <w:szCs w:val="24"/>
        </w:rPr>
        <w:t>расстройки</w:t>
      </w:r>
      <w:proofErr w:type="spellEnd"/>
      <w:r w:rsidR="007C1DDA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64558" w:rsidRDefault="00CC79FC" w:rsidP="00CC79FC">
      <w:pPr>
        <w:pStyle w:val="a6"/>
        <w:numPr>
          <w:ilvl w:val="0"/>
          <w:numId w:val="3"/>
        </w:numPr>
        <w:shd w:val="clear" w:color="auto" w:fill="FFFF99"/>
        <w:ind w:hanging="340"/>
        <w:jc w:val="left"/>
        <w:rPr>
          <w:rFonts w:ascii="Times New Roman" w:hAnsi="Times New Roman"/>
          <w:iCs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/</m:t>
        </m:r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– коэффициент расстройки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системы.</w:t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   </w:t>
      </w:r>
    </w:p>
    <w:p w:rsidR="00CC79FC" w:rsidRPr="00E1673B" w:rsidRDefault="00CC79FC" w:rsidP="00CC79FC">
      <w:pPr>
        <w:ind w:left="709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D2030C" w:rsidRDefault="00CC79FC" w:rsidP="00CC79FC">
      <w:pPr>
        <w:pStyle w:val="a6"/>
        <w:numPr>
          <w:ilvl w:val="0"/>
          <w:numId w:val="3"/>
        </w:numPr>
        <w:shd w:val="clear" w:color="auto" w:fill="FFFF99"/>
        <w:ind w:hanging="340"/>
        <w:jc w:val="left"/>
        <w:rPr>
          <w:rFonts w:ascii="Cambria Math" w:hAnsi="Cambria Math"/>
          <w:i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μ=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 w:rsidRPr="007C1DDA">
        <w:rPr>
          <w:rFonts w:ascii="Cambria Math" w:hAnsi="Cambria Math"/>
          <w:i/>
          <w:color w:val="000000"/>
          <w:sz w:val="32"/>
          <w:szCs w:val="32"/>
        </w:rPr>
        <w:t xml:space="preserve"> </w:t>
      </w:r>
      <w:r w:rsidRPr="00D2030C">
        <w:rPr>
          <w:rFonts w:ascii="Cambria Math" w:hAnsi="Cambria Math"/>
          <w:i/>
          <w:color w:val="000000"/>
          <w:sz w:val="24"/>
          <w:szCs w:val="24"/>
        </w:rPr>
        <w:t xml:space="preserve"> – коэффициент динамичности системы. </w:t>
      </w:r>
    </w:p>
    <w:p w:rsidR="00CC79FC" w:rsidRPr="00D2030C" w:rsidRDefault="00CC79FC" w:rsidP="00CC79FC">
      <w:pPr>
        <w:shd w:val="clear" w:color="auto" w:fill="FFFF99"/>
        <w:ind w:left="1985"/>
        <w:jc w:val="left"/>
        <w:rPr>
          <w:rFonts w:ascii="Cambria Math" w:hAnsi="Cambria Math"/>
          <w:i/>
          <w:color w:val="000000"/>
          <w:sz w:val="24"/>
          <w:szCs w:val="24"/>
        </w:rPr>
      </w:pPr>
      <w:r w:rsidRPr="00D2030C">
        <w:rPr>
          <w:rFonts w:ascii="Cambria Math" w:hAnsi="Cambria Math"/>
          <w:i/>
          <w:color w:val="000000"/>
          <w:sz w:val="24"/>
          <w:szCs w:val="24"/>
        </w:rPr>
        <w:t xml:space="preserve">                 </w:t>
      </w:r>
      <w:r>
        <w:rPr>
          <w:rFonts w:ascii="Cambria Math" w:hAnsi="Cambria Math"/>
          <w:i/>
          <w:color w:val="000000"/>
          <w:sz w:val="24"/>
          <w:szCs w:val="24"/>
        </w:rPr>
        <w:t xml:space="preserve">                            </w:t>
      </w:r>
      <w:r w:rsidRPr="00D2030C">
        <w:rPr>
          <w:rFonts w:ascii="Cambria Math" w:hAnsi="Cambria Math"/>
          <w:i/>
          <w:color w:val="000000"/>
          <w:sz w:val="24"/>
          <w:szCs w:val="24"/>
        </w:rPr>
        <w:t>(безразмерная АЧХ)</w:t>
      </w:r>
    </w:p>
    <w:p w:rsidR="00CC79FC" w:rsidRPr="00E1673B" w:rsidRDefault="00CC79FC" w:rsidP="00CC79FC">
      <w:pPr>
        <w:tabs>
          <w:tab w:val="left" w:pos="6405"/>
        </w:tabs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 w:rsidRPr="00E1673B">
        <w:rPr>
          <w:rFonts w:ascii="Times New Roman" w:hAnsi="Times New Roman"/>
          <w:iCs/>
          <w:color w:val="000000"/>
          <w:sz w:val="24"/>
          <w:szCs w:val="24"/>
        </w:rPr>
        <w:tab/>
      </w:r>
    </w:p>
    <w:p w:rsidR="00CC79FC" w:rsidRPr="00E1673B" w:rsidRDefault="007C1DDA" w:rsidP="00CC79FC">
      <w:pPr>
        <w:pStyle w:val="a6"/>
        <w:numPr>
          <w:ilvl w:val="0"/>
          <w:numId w:val="1"/>
        </w:numPr>
        <w:ind w:left="2410" w:hanging="425"/>
        <w:jc w:val="left"/>
        <w:rPr>
          <w:rFonts w:ascii="Times New Roman" w:hAnsi="Times New Roman"/>
          <w:iCs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ν=n/ω</m:t>
        </m:r>
      </m:oMath>
      <w:r w:rsidR="00CC79FC"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 – относительное сопротивление демпфера.</w:t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64558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Получаем еще одно определение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АЧХ. </w:t>
      </w:r>
    </w:p>
    <w:p w:rsidR="00CC79FC" w:rsidRPr="00E64558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CC79FC" w:rsidP="00CC79FC">
      <w:pPr>
        <w:pBdr>
          <w:left w:val="single" w:sz="4" w:space="6" w:color="auto"/>
        </w:pBdr>
        <w:shd w:val="clear" w:color="auto" w:fill="FFFF99"/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lastRenderedPageBreak/>
        <w:t>АЧХ (безразмерная) – это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зависимость коэффициента динамичности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μ</m:t>
        </m:r>
      </m:oMath>
      <w:r>
        <w:rPr>
          <w:rFonts w:ascii="Times New Roman" w:hAnsi="Times New Roman"/>
          <w:iCs/>
          <w:color w:val="000000"/>
          <w:sz w:val="24"/>
          <w:szCs w:val="24"/>
        </w:rPr>
        <w:t xml:space="preserve">  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от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коэффициента </w:t>
      </w:r>
      <w:proofErr w:type="spellStart"/>
      <w:r w:rsidRPr="00E1673B">
        <w:rPr>
          <w:rFonts w:ascii="Times New Roman" w:hAnsi="Times New Roman"/>
          <w:iCs/>
          <w:color w:val="000000"/>
          <w:sz w:val="24"/>
          <w:szCs w:val="24"/>
        </w:rPr>
        <w:t>расстройки</w:t>
      </w:r>
      <w:proofErr w:type="spellEnd"/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системы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z</w:t>
      </w:r>
      <w:r w:rsidRPr="00E1673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Default="00CC79FC" w:rsidP="00CC79FC">
      <w:pPr>
        <w:ind w:firstLine="709"/>
        <w:rPr>
          <w:rFonts w:ascii="Times New Roman" w:hAnsi="Times New Roman"/>
          <w:iCs/>
          <w:color w:val="000000"/>
          <w:sz w:val="24"/>
          <w:szCs w:val="24"/>
        </w:rPr>
      </w:pPr>
      <w:r w:rsidRPr="008344FB">
        <w:rPr>
          <w:rFonts w:ascii="Times New Roman" w:hAnsi="Times New Roman"/>
          <w:iCs/>
          <w:color w:val="000000"/>
          <w:sz w:val="24"/>
          <w:szCs w:val="24"/>
        </w:rPr>
        <w:t xml:space="preserve">График АЧХ  при такой замене не изменяется, меняются только обозначения и </w:t>
      </w:r>
      <w:r w:rsidR="007C1DDA">
        <w:rPr>
          <w:rFonts w:ascii="Times New Roman" w:hAnsi="Times New Roman"/>
          <w:iCs/>
          <w:color w:val="000000"/>
          <w:sz w:val="24"/>
          <w:szCs w:val="24"/>
        </w:rPr>
        <w:t>масштаб</w:t>
      </w:r>
      <w:r w:rsidRPr="008344F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43B72">
        <w:rPr>
          <w:rFonts w:ascii="Times New Roman" w:hAnsi="Times New Roman"/>
          <w:iCs/>
          <w:color w:val="000000"/>
          <w:sz w:val="24"/>
          <w:szCs w:val="24"/>
        </w:rPr>
        <w:t xml:space="preserve">переменных и </w:t>
      </w:r>
      <w:r w:rsidRPr="008344FB">
        <w:rPr>
          <w:rFonts w:ascii="Times New Roman" w:hAnsi="Times New Roman"/>
          <w:iCs/>
          <w:color w:val="000000"/>
          <w:sz w:val="24"/>
          <w:szCs w:val="24"/>
        </w:rPr>
        <w:t>параметров</w:t>
      </w:r>
      <w:r w:rsidR="00A43B72">
        <w:rPr>
          <w:rFonts w:ascii="Times New Roman" w:hAnsi="Times New Roman"/>
          <w:iCs/>
          <w:color w:val="000000"/>
          <w:sz w:val="24"/>
          <w:szCs w:val="24"/>
        </w:rPr>
        <w:t xml:space="preserve"> по осям</w:t>
      </w:r>
      <w:r>
        <w:rPr>
          <w:rFonts w:ascii="Times New Roman" w:hAnsi="Times New Roman"/>
          <w:iCs/>
          <w:color w:val="000000"/>
          <w:sz w:val="24"/>
          <w:szCs w:val="24"/>
        </w:rPr>
        <w:t>:</w:t>
      </w:r>
    </w:p>
    <w:p w:rsidR="00CC79FC" w:rsidRPr="008344FB" w:rsidRDefault="00CC79FC" w:rsidP="00CC79FC">
      <w:pPr>
        <w:ind w:left="709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A43B72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458152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1673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Pr="00E64558" w:rsidRDefault="00CC79FC" w:rsidP="00CC79FC">
      <w:pPr>
        <w:pBdr>
          <w:left w:val="single" w:sz="4" w:space="4" w:color="auto"/>
        </w:pBdr>
        <w:shd w:val="clear" w:color="auto" w:fill="FFFF99"/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E64558">
        <w:rPr>
          <w:rFonts w:ascii="Times New Roman" w:hAnsi="Times New Roman"/>
          <w:iCs/>
          <w:color w:val="000000"/>
          <w:sz w:val="24"/>
          <w:szCs w:val="24"/>
        </w:rPr>
        <w:t>Фазочастотн</w:t>
      </w:r>
      <w:r>
        <w:rPr>
          <w:rFonts w:ascii="Times New Roman" w:hAnsi="Times New Roman"/>
          <w:iCs/>
          <w:color w:val="000000"/>
          <w:sz w:val="24"/>
          <w:szCs w:val="24"/>
        </w:rPr>
        <w:t>ой</w:t>
      </w:r>
      <w:proofErr w:type="spellEnd"/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 характеристик</w:t>
      </w:r>
      <w:r>
        <w:rPr>
          <w:rFonts w:ascii="Times New Roman" w:hAnsi="Times New Roman"/>
          <w:iCs/>
          <w:color w:val="000000"/>
          <w:sz w:val="24"/>
          <w:szCs w:val="24"/>
        </w:rPr>
        <w:t>ой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системы называют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график 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>зависимост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и 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от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коэффициента </w:t>
      </w:r>
      <w:proofErr w:type="spellStart"/>
      <w:r w:rsidRPr="00E64558">
        <w:rPr>
          <w:rFonts w:ascii="Times New Roman" w:hAnsi="Times New Roman"/>
          <w:iCs/>
          <w:color w:val="000000"/>
          <w:sz w:val="24"/>
          <w:szCs w:val="24"/>
        </w:rPr>
        <w:t>расстройки</w:t>
      </w:r>
      <w:proofErr w:type="spellEnd"/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/</m:t>
        </m:r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сдвига фаз  </w:t>
      </w:r>
      <m:oMath>
        <m:r>
          <w:rPr>
            <w:rFonts w:ascii="Cambria Math" w:hAnsi="Cambria Math"/>
            <w:color w:val="000000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между </w:t>
      </w:r>
      <w:r>
        <w:rPr>
          <w:rFonts w:ascii="Times New Roman" w:hAnsi="Times New Roman"/>
          <w:iCs/>
          <w:color w:val="000000"/>
          <w:sz w:val="24"/>
          <w:szCs w:val="24"/>
        </w:rPr>
        <w:t>вынуждающей силой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установившимися 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>колебаниями системы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E645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CC79FC" w:rsidRPr="00E1673B" w:rsidRDefault="00CC79FC" w:rsidP="00CC79FC">
      <w:pPr>
        <w:pBdr>
          <w:left w:val="single" w:sz="4" w:space="4" w:color="auto"/>
        </w:pBdr>
        <w:shd w:val="clear" w:color="auto" w:fill="FFFFFF" w:themeFill="background1"/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CC79FC" w:rsidRDefault="00A43B72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358140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2" w:rsidRPr="008344FB" w:rsidRDefault="00A43B72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Рис. 17.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Фазо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-частотная характеристика системы</w:t>
      </w:r>
    </w:p>
    <w:p w:rsidR="00CC79FC" w:rsidRPr="008344FB" w:rsidRDefault="00CC79FC" w:rsidP="00CC79FC">
      <w:pPr>
        <w:ind w:left="709"/>
        <w:jc w:val="left"/>
        <w:rPr>
          <w:rFonts w:ascii="Times New Roman" w:hAnsi="Times New Roman"/>
          <w:iCs/>
          <w:color w:val="000000"/>
          <w:sz w:val="24"/>
          <w:szCs w:val="24"/>
        </w:rPr>
      </w:pPr>
    </w:p>
    <w:p w:rsidR="000D106B" w:rsidRDefault="000D106B">
      <w:bookmarkStart w:id="0" w:name="_GoBack"/>
      <w:bookmarkEnd w:id="0"/>
    </w:p>
    <w:sectPr w:rsidR="000D106B" w:rsidSect="009A546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569"/>
    <w:multiLevelType w:val="hybridMultilevel"/>
    <w:tmpl w:val="2D5693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BD2725"/>
    <w:multiLevelType w:val="multilevel"/>
    <w:tmpl w:val="C678A1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92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2996822"/>
    <w:multiLevelType w:val="hybridMultilevel"/>
    <w:tmpl w:val="8174C2E0"/>
    <w:lvl w:ilvl="0" w:tplc="041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4679482F"/>
    <w:multiLevelType w:val="hybridMultilevel"/>
    <w:tmpl w:val="B40CB36A"/>
    <w:lvl w:ilvl="0" w:tplc="18E67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0E229C"/>
    <w:multiLevelType w:val="hybridMultilevel"/>
    <w:tmpl w:val="F3905CC0"/>
    <w:lvl w:ilvl="0" w:tplc="041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5">
    <w:nsid w:val="7DD4004C"/>
    <w:multiLevelType w:val="hybridMultilevel"/>
    <w:tmpl w:val="334665E4"/>
    <w:lvl w:ilvl="0" w:tplc="A64C3E6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FB1027A"/>
    <w:multiLevelType w:val="multilevel"/>
    <w:tmpl w:val="C678A1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92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F4"/>
    <w:rsid w:val="0000685D"/>
    <w:rsid w:val="000068E2"/>
    <w:rsid w:val="00012043"/>
    <w:rsid w:val="000131ED"/>
    <w:rsid w:val="0001355E"/>
    <w:rsid w:val="000158FB"/>
    <w:rsid w:val="000268F1"/>
    <w:rsid w:val="00026BAB"/>
    <w:rsid w:val="00026F15"/>
    <w:rsid w:val="00030DC2"/>
    <w:rsid w:val="000314CB"/>
    <w:rsid w:val="00037709"/>
    <w:rsid w:val="0004523A"/>
    <w:rsid w:val="00045FD8"/>
    <w:rsid w:val="0006062D"/>
    <w:rsid w:val="00070FF2"/>
    <w:rsid w:val="00086288"/>
    <w:rsid w:val="000A113B"/>
    <w:rsid w:val="000A7FE1"/>
    <w:rsid w:val="000B7EBB"/>
    <w:rsid w:val="000C162A"/>
    <w:rsid w:val="000C50BB"/>
    <w:rsid w:val="000C7AC9"/>
    <w:rsid w:val="000D0A71"/>
    <w:rsid w:val="000D106B"/>
    <w:rsid w:val="000D1AE6"/>
    <w:rsid w:val="000E34A4"/>
    <w:rsid w:val="000E3B8F"/>
    <w:rsid w:val="000E66CF"/>
    <w:rsid w:val="000F56C6"/>
    <w:rsid w:val="00102F89"/>
    <w:rsid w:val="00104B7E"/>
    <w:rsid w:val="00132A07"/>
    <w:rsid w:val="00135408"/>
    <w:rsid w:val="00157324"/>
    <w:rsid w:val="001768FF"/>
    <w:rsid w:val="00180D67"/>
    <w:rsid w:val="00187203"/>
    <w:rsid w:val="00191A74"/>
    <w:rsid w:val="00193566"/>
    <w:rsid w:val="001A7791"/>
    <w:rsid w:val="001B4AC3"/>
    <w:rsid w:val="001B7BDB"/>
    <w:rsid w:val="001C6006"/>
    <w:rsid w:val="001D76C8"/>
    <w:rsid w:val="001E4A09"/>
    <w:rsid w:val="001E7D13"/>
    <w:rsid w:val="001F6BF3"/>
    <w:rsid w:val="002067AD"/>
    <w:rsid w:val="00212550"/>
    <w:rsid w:val="00215A84"/>
    <w:rsid w:val="00247E70"/>
    <w:rsid w:val="00250F94"/>
    <w:rsid w:val="002550D6"/>
    <w:rsid w:val="002554ED"/>
    <w:rsid w:val="00292FC7"/>
    <w:rsid w:val="002A3165"/>
    <w:rsid w:val="002B2E40"/>
    <w:rsid w:val="002B43F7"/>
    <w:rsid w:val="002C4B0A"/>
    <w:rsid w:val="002D2F07"/>
    <w:rsid w:val="002D3C49"/>
    <w:rsid w:val="002E6978"/>
    <w:rsid w:val="002F0EDD"/>
    <w:rsid w:val="002F3699"/>
    <w:rsid w:val="00312574"/>
    <w:rsid w:val="003244D4"/>
    <w:rsid w:val="00336DCA"/>
    <w:rsid w:val="00340A15"/>
    <w:rsid w:val="00347852"/>
    <w:rsid w:val="00351884"/>
    <w:rsid w:val="00372F74"/>
    <w:rsid w:val="00384269"/>
    <w:rsid w:val="00386F3B"/>
    <w:rsid w:val="00387F32"/>
    <w:rsid w:val="00387F36"/>
    <w:rsid w:val="00395B67"/>
    <w:rsid w:val="00397CF6"/>
    <w:rsid w:val="003A20C3"/>
    <w:rsid w:val="003A49E1"/>
    <w:rsid w:val="003A5EBF"/>
    <w:rsid w:val="003D5AEA"/>
    <w:rsid w:val="003D7560"/>
    <w:rsid w:val="003D7DBF"/>
    <w:rsid w:val="003E2287"/>
    <w:rsid w:val="003E32E7"/>
    <w:rsid w:val="003E7665"/>
    <w:rsid w:val="003F2D41"/>
    <w:rsid w:val="003F35C1"/>
    <w:rsid w:val="003F3921"/>
    <w:rsid w:val="00412483"/>
    <w:rsid w:val="00412C85"/>
    <w:rsid w:val="00415430"/>
    <w:rsid w:val="00421228"/>
    <w:rsid w:val="00423DDB"/>
    <w:rsid w:val="00437FF7"/>
    <w:rsid w:val="004450EC"/>
    <w:rsid w:val="004519BB"/>
    <w:rsid w:val="00463B2A"/>
    <w:rsid w:val="00482354"/>
    <w:rsid w:val="00483557"/>
    <w:rsid w:val="00487D3B"/>
    <w:rsid w:val="0049030C"/>
    <w:rsid w:val="00491CC4"/>
    <w:rsid w:val="004B26B3"/>
    <w:rsid w:val="004D0E89"/>
    <w:rsid w:val="004D62FE"/>
    <w:rsid w:val="004E30AC"/>
    <w:rsid w:val="00506FD9"/>
    <w:rsid w:val="005146DD"/>
    <w:rsid w:val="00515370"/>
    <w:rsid w:val="00523757"/>
    <w:rsid w:val="00524C86"/>
    <w:rsid w:val="00530711"/>
    <w:rsid w:val="00530B95"/>
    <w:rsid w:val="00550B7F"/>
    <w:rsid w:val="005808E6"/>
    <w:rsid w:val="00580B50"/>
    <w:rsid w:val="005A5DB8"/>
    <w:rsid w:val="005C16E0"/>
    <w:rsid w:val="005D396B"/>
    <w:rsid w:val="005D4A18"/>
    <w:rsid w:val="005D5362"/>
    <w:rsid w:val="005F0352"/>
    <w:rsid w:val="005F0382"/>
    <w:rsid w:val="005F2A8E"/>
    <w:rsid w:val="005F393F"/>
    <w:rsid w:val="005F5F2B"/>
    <w:rsid w:val="006011DD"/>
    <w:rsid w:val="00603944"/>
    <w:rsid w:val="0061204D"/>
    <w:rsid w:val="00624FA3"/>
    <w:rsid w:val="0063002D"/>
    <w:rsid w:val="00630710"/>
    <w:rsid w:val="00631BC4"/>
    <w:rsid w:val="00634634"/>
    <w:rsid w:val="00640202"/>
    <w:rsid w:val="0064090C"/>
    <w:rsid w:val="00640A19"/>
    <w:rsid w:val="00642E5F"/>
    <w:rsid w:val="00644382"/>
    <w:rsid w:val="00662BF3"/>
    <w:rsid w:val="006636D3"/>
    <w:rsid w:val="00664720"/>
    <w:rsid w:val="0066561C"/>
    <w:rsid w:val="00677DBA"/>
    <w:rsid w:val="006905E2"/>
    <w:rsid w:val="00696471"/>
    <w:rsid w:val="006A09BB"/>
    <w:rsid w:val="006A20D6"/>
    <w:rsid w:val="006A4D4D"/>
    <w:rsid w:val="006A651A"/>
    <w:rsid w:val="006B0F68"/>
    <w:rsid w:val="006B61C9"/>
    <w:rsid w:val="006C5688"/>
    <w:rsid w:val="006C5AB8"/>
    <w:rsid w:val="006D2CE1"/>
    <w:rsid w:val="006D4C92"/>
    <w:rsid w:val="006D52AD"/>
    <w:rsid w:val="006D6E92"/>
    <w:rsid w:val="006F42B1"/>
    <w:rsid w:val="00701E4D"/>
    <w:rsid w:val="00706467"/>
    <w:rsid w:val="00763BFF"/>
    <w:rsid w:val="00765AAF"/>
    <w:rsid w:val="007775AA"/>
    <w:rsid w:val="0079390D"/>
    <w:rsid w:val="00794D9B"/>
    <w:rsid w:val="00794FB9"/>
    <w:rsid w:val="00797117"/>
    <w:rsid w:val="007A169E"/>
    <w:rsid w:val="007A63AF"/>
    <w:rsid w:val="007C1DDA"/>
    <w:rsid w:val="007C23F7"/>
    <w:rsid w:val="007C2DF4"/>
    <w:rsid w:val="007C69D7"/>
    <w:rsid w:val="007C6DE3"/>
    <w:rsid w:val="007C6E36"/>
    <w:rsid w:val="007D255D"/>
    <w:rsid w:val="007D371B"/>
    <w:rsid w:val="007D420B"/>
    <w:rsid w:val="007D575B"/>
    <w:rsid w:val="007F42FB"/>
    <w:rsid w:val="007F5717"/>
    <w:rsid w:val="0080766B"/>
    <w:rsid w:val="00811A6C"/>
    <w:rsid w:val="00822BC9"/>
    <w:rsid w:val="008270C5"/>
    <w:rsid w:val="008314C2"/>
    <w:rsid w:val="008341BB"/>
    <w:rsid w:val="008344FB"/>
    <w:rsid w:val="0084434D"/>
    <w:rsid w:val="00847276"/>
    <w:rsid w:val="00855E37"/>
    <w:rsid w:val="0086471F"/>
    <w:rsid w:val="0088477E"/>
    <w:rsid w:val="008A1378"/>
    <w:rsid w:val="008A1D10"/>
    <w:rsid w:val="008A1D12"/>
    <w:rsid w:val="008A57DF"/>
    <w:rsid w:val="008B4BE7"/>
    <w:rsid w:val="008B5467"/>
    <w:rsid w:val="008B7B4B"/>
    <w:rsid w:val="008C1906"/>
    <w:rsid w:val="008C25E3"/>
    <w:rsid w:val="008E0B92"/>
    <w:rsid w:val="008E74E2"/>
    <w:rsid w:val="008F5C7B"/>
    <w:rsid w:val="00902691"/>
    <w:rsid w:val="00914064"/>
    <w:rsid w:val="00917400"/>
    <w:rsid w:val="009230B1"/>
    <w:rsid w:val="00930C53"/>
    <w:rsid w:val="00931053"/>
    <w:rsid w:val="00952126"/>
    <w:rsid w:val="0095709A"/>
    <w:rsid w:val="009663CE"/>
    <w:rsid w:val="009709A6"/>
    <w:rsid w:val="00970C5A"/>
    <w:rsid w:val="00990241"/>
    <w:rsid w:val="009A1172"/>
    <w:rsid w:val="009A5466"/>
    <w:rsid w:val="009A6795"/>
    <w:rsid w:val="009A6BB3"/>
    <w:rsid w:val="009B222B"/>
    <w:rsid w:val="009B6F01"/>
    <w:rsid w:val="009C1AD6"/>
    <w:rsid w:val="009D3B22"/>
    <w:rsid w:val="009D425C"/>
    <w:rsid w:val="009D5971"/>
    <w:rsid w:val="009E01DB"/>
    <w:rsid w:val="009E4942"/>
    <w:rsid w:val="009F2135"/>
    <w:rsid w:val="009F363E"/>
    <w:rsid w:val="009F6C04"/>
    <w:rsid w:val="00A02CEE"/>
    <w:rsid w:val="00A03420"/>
    <w:rsid w:val="00A0781C"/>
    <w:rsid w:val="00A246E1"/>
    <w:rsid w:val="00A2778F"/>
    <w:rsid w:val="00A331AE"/>
    <w:rsid w:val="00A34CFA"/>
    <w:rsid w:val="00A40967"/>
    <w:rsid w:val="00A40E91"/>
    <w:rsid w:val="00A43B72"/>
    <w:rsid w:val="00A57E67"/>
    <w:rsid w:val="00A67234"/>
    <w:rsid w:val="00A70600"/>
    <w:rsid w:val="00A8711C"/>
    <w:rsid w:val="00A90802"/>
    <w:rsid w:val="00AB230F"/>
    <w:rsid w:val="00AB32FC"/>
    <w:rsid w:val="00AB4125"/>
    <w:rsid w:val="00AB6260"/>
    <w:rsid w:val="00AB7E02"/>
    <w:rsid w:val="00AC40D0"/>
    <w:rsid w:val="00AD1DF2"/>
    <w:rsid w:val="00AD5A59"/>
    <w:rsid w:val="00AD5D6E"/>
    <w:rsid w:val="00AE7769"/>
    <w:rsid w:val="00AE7F8A"/>
    <w:rsid w:val="00AF3D6E"/>
    <w:rsid w:val="00B00FAB"/>
    <w:rsid w:val="00B24532"/>
    <w:rsid w:val="00B37117"/>
    <w:rsid w:val="00B41CF5"/>
    <w:rsid w:val="00B41EC7"/>
    <w:rsid w:val="00B512C1"/>
    <w:rsid w:val="00B5611F"/>
    <w:rsid w:val="00B57998"/>
    <w:rsid w:val="00B61F42"/>
    <w:rsid w:val="00B67E1F"/>
    <w:rsid w:val="00B72DC7"/>
    <w:rsid w:val="00B800C9"/>
    <w:rsid w:val="00B82D0C"/>
    <w:rsid w:val="00B85E62"/>
    <w:rsid w:val="00B871B9"/>
    <w:rsid w:val="00B877AA"/>
    <w:rsid w:val="00B93618"/>
    <w:rsid w:val="00B9496C"/>
    <w:rsid w:val="00B97612"/>
    <w:rsid w:val="00BA2AC8"/>
    <w:rsid w:val="00BB41B2"/>
    <w:rsid w:val="00BB543A"/>
    <w:rsid w:val="00BB6D4F"/>
    <w:rsid w:val="00BB72B7"/>
    <w:rsid w:val="00BC1561"/>
    <w:rsid w:val="00BC1F1B"/>
    <w:rsid w:val="00BC4E94"/>
    <w:rsid w:val="00BC5E95"/>
    <w:rsid w:val="00BD59EE"/>
    <w:rsid w:val="00BF3B60"/>
    <w:rsid w:val="00BF7143"/>
    <w:rsid w:val="00C06E3F"/>
    <w:rsid w:val="00C256BB"/>
    <w:rsid w:val="00C26669"/>
    <w:rsid w:val="00C32D76"/>
    <w:rsid w:val="00C3537F"/>
    <w:rsid w:val="00C37742"/>
    <w:rsid w:val="00C612C8"/>
    <w:rsid w:val="00C661E6"/>
    <w:rsid w:val="00C66208"/>
    <w:rsid w:val="00C67E87"/>
    <w:rsid w:val="00C76347"/>
    <w:rsid w:val="00C8348B"/>
    <w:rsid w:val="00C9039E"/>
    <w:rsid w:val="00CC79FC"/>
    <w:rsid w:val="00CD09FB"/>
    <w:rsid w:val="00CD6033"/>
    <w:rsid w:val="00CE6E48"/>
    <w:rsid w:val="00CF42DA"/>
    <w:rsid w:val="00CF53FC"/>
    <w:rsid w:val="00D000C6"/>
    <w:rsid w:val="00D11E4C"/>
    <w:rsid w:val="00D166A0"/>
    <w:rsid w:val="00D2025C"/>
    <w:rsid w:val="00D2030C"/>
    <w:rsid w:val="00D20463"/>
    <w:rsid w:val="00D34CAF"/>
    <w:rsid w:val="00D37949"/>
    <w:rsid w:val="00D468CE"/>
    <w:rsid w:val="00D50659"/>
    <w:rsid w:val="00D53B7D"/>
    <w:rsid w:val="00D54725"/>
    <w:rsid w:val="00D66873"/>
    <w:rsid w:val="00D8070E"/>
    <w:rsid w:val="00D80778"/>
    <w:rsid w:val="00D927C7"/>
    <w:rsid w:val="00D95EF8"/>
    <w:rsid w:val="00D976B3"/>
    <w:rsid w:val="00DA0688"/>
    <w:rsid w:val="00DA1924"/>
    <w:rsid w:val="00DA27D8"/>
    <w:rsid w:val="00DA7637"/>
    <w:rsid w:val="00DB1E21"/>
    <w:rsid w:val="00DB3663"/>
    <w:rsid w:val="00DC7235"/>
    <w:rsid w:val="00DD03C0"/>
    <w:rsid w:val="00DE5F4D"/>
    <w:rsid w:val="00E06163"/>
    <w:rsid w:val="00E0700F"/>
    <w:rsid w:val="00E16277"/>
    <w:rsid w:val="00E1673B"/>
    <w:rsid w:val="00E22021"/>
    <w:rsid w:val="00E230A0"/>
    <w:rsid w:val="00E2419E"/>
    <w:rsid w:val="00E278D4"/>
    <w:rsid w:val="00E335D8"/>
    <w:rsid w:val="00E36BFD"/>
    <w:rsid w:val="00E40929"/>
    <w:rsid w:val="00E60809"/>
    <w:rsid w:val="00E60C3B"/>
    <w:rsid w:val="00E64558"/>
    <w:rsid w:val="00E664EF"/>
    <w:rsid w:val="00E6675F"/>
    <w:rsid w:val="00E66AF2"/>
    <w:rsid w:val="00E80DB8"/>
    <w:rsid w:val="00E85E01"/>
    <w:rsid w:val="00E876C4"/>
    <w:rsid w:val="00E92924"/>
    <w:rsid w:val="00E944F8"/>
    <w:rsid w:val="00EA761F"/>
    <w:rsid w:val="00EB06D5"/>
    <w:rsid w:val="00EB0A85"/>
    <w:rsid w:val="00EC0F32"/>
    <w:rsid w:val="00EC18D2"/>
    <w:rsid w:val="00ED3746"/>
    <w:rsid w:val="00ED617D"/>
    <w:rsid w:val="00EE0B84"/>
    <w:rsid w:val="00EE728C"/>
    <w:rsid w:val="00F06755"/>
    <w:rsid w:val="00F13B79"/>
    <w:rsid w:val="00F15C18"/>
    <w:rsid w:val="00F21834"/>
    <w:rsid w:val="00F263F3"/>
    <w:rsid w:val="00F31017"/>
    <w:rsid w:val="00F317FA"/>
    <w:rsid w:val="00F352D9"/>
    <w:rsid w:val="00F500C8"/>
    <w:rsid w:val="00F50353"/>
    <w:rsid w:val="00F70856"/>
    <w:rsid w:val="00F837D0"/>
    <w:rsid w:val="00FA0526"/>
    <w:rsid w:val="00FA16DC"/>
    <w:rsid w:val="00FB4EAF"/>
    <w:rsid w:val="00FD3B2B"/>
    <w:rsid w:val="00FD6661"/>
    <w:rsid w:val="00FE05AE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F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2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C2DF4"/>
    <w:pPr>
      <w:keepNext/>
      <w:widowControl w:val="0"/>
      <w:overflowPunct/>
      <w:autoSpaceDE/>
      <w:autoSpaceDN/>
      <w:adjustRightInd/>
      <w:spacing w:before="240" w:after="60"/>
      <w:textAlignment w:val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D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2DF4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C2DF4"/>
    <w:rPr>
      <w:rFonts w:asciiTheme="majorHAnsi" w:eastAsiaTheme="majorEastAsia" w:hAnsiTheme="majorHAnsi" w:cstheme="majorBidi"/>
      <w:color w:val="243F60" w:themeColor="accent1" w:themeShade="7F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C2D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2DF4"/>
  </w:style>
  <w:style w:type="paragraph" w:styleId="a4">
    <w:name w:val="Balloon Text"/>
    <w:basedOn w:val="a"/>
    <w:link w:val="a5"/>
    <w:uiPriority w:val="99"/>
    <w:semiHidden/>
    <w:unhideWhenUsed/>
    <w:rsid w:val="007C2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2D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2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011D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64558"/>
    <w:rPr>
      <w:color w:val="808080"/>
    </w:rPr>
  </w:style>
  <w:style w:type="paragraph" w:styleId="a8">
    <w:name w:val="Normal (Web)"/>
    <w:basedOn w:val="a"/>
    <w:uiPriority w:val="99"/>
    <w:semiHidden/>
    <w:unhideWhenUsed/>
    <w:rsid w:val="000158F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F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2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C2DF4"/>
    <w:pPr>
      <w:keepNext/>
      <w:widowControl w:val="0"/>
      <w:overflowPunct/>
      <w:autoSpaceDE/>
      <w:autoSpaceDN/>
      <w:adjustRightInd/>
      <w:spacing w:before="240" w:after="60"/>
      <w:textAlignment w:val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D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2DF4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C2DF4"/>
    <w:rPr>
      <w:rFonts w:asciiTheme="majorHAnsi" w:eastAsiaTheme="majorEastAsia" w:hAnsiTheme="majorHAnsi" w:cstheme="majorBidi"/>
      <w:color w:val="243F60" w:themeColor="accent1" w:themeShade="7F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C2D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2DF4"/>
  </w:style>
  <w:style w:type="paragraph" w:styleId="a4">
    <w:name w:val="Balloon Text"/>
    <w:basedOn w:val="a"/>
    <w:link w:val="a5"/>
    <w:uiPriority w:val="99"/>
    <w:semiHidden/>
    <w:unhideWhenUsed/>
    <w:rsid w:val="007C2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2D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2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011D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64558"/>
    <w:rPr>
      <w:color w:val="808080"/>
    </w:rPr>
  </w:style>
  <w:style w:type="paragraph" w:styleId="a8">
    <w:name w:val="Normal (Web)"/>
    <w:basedOn w:val="a"/>
    <w:uiPriority w:val="99"/>
    <w:semiHidden/>
    <w:unhideWhenUsed/>
    <w:rsid w:val="000158F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7%D0%B0%D1%81%D1%82%D0%BE%D1%82%D0%BD%D1%8B%D0%B9_%D0%BE%D1%82%D0%BA%D0%BB%D0%B8%D0%BA" TargetMode="External"/><Relationship Id="rId18" Type="http://schemas.openxmlformats.org/officeDocument/2006/relationships/hyperlink" Target="https://ru.wikipedia.org/wiki/%D0%90%D0%BC%D0%BF%D0%BB%D0%B8%D1%82%D1%83%D0%B4%D0%B0" TargetMode="External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A4%D0%B0%D0%B7%D0%B0_%D0%BA%D0%BE%D0%BB%D0%B5%D0%B1%D0%B0%D0%BD%D0%B8%D0%B9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8%D0%B2%D0%B0%D1%8F" TargetMode="External"/><Relationship Id="rId20" Type="http://schemas.openxmlformats.org/officeDocument/2006/relationships/hyperlink" Target="https://ru.wikipedia.org/wiki/%D0%90%D0%A7%D0%A5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9.png"/><Relationship Id="rId32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7%D0%B0%D1%81%D1%82%D0%BE%D1%82%D0%B0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A0%D0%B0%D0%B4%D0%B8%D1%83%D1%81-%D0%B2%D0%B5%D0%BA%D1%82%D0%BE%D1%80" TargetMode="External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B%D0%B8%D0%BD%D0%B5%D0%B9%D0%BD%D0%B0%D1%8F_%D1%81%D1%82%D0%B0%D1%86%D0%B8%D0%BE%D0%BD%D0%B0%D1%80%D0%BD%D0%B0%D1%8F_%D1%81%D0%B8%D1%81%D1%82%D0%B5%D0%BC%D0%B0" TargetMode="External"/><Relationship Id="rId22" Type="http://schemas.openxmlformats.org/officeDocument/2006/relationships/hyperlink" Target="https://ru.wikipedia.org/wiki/%D0%9D%D0%B0%D0%B9%D0%BA%D0%B2%D0%B8%D1%81%D1%82,_%D0%93%D0%B0%D1%80%D1%80%D0%B8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2019-03-14T16:04:00Z</dcterms:created>
  <dcterms:modified xsi:type="dcterms:W3CDTF">2019-03-14T17:21:00Z</dcterms:modified>
</cp:coreProperties>
</file>