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65E91" w14:textId="0A1667B6" w:rsidR="009A14BC" w:rsidRDefault="009A14BC" w:rsidP="009A14BC">
      <w:pPr>
        <w:pStyle w:val="Title"/>
        <w:jc w:val="center"/>
      </w:pPr>
      <w:r>
        <w:t>Artifact Evaluation for “Network Scheduling for Secure Cyber-Physical Systems”</w:t>
      </w:r>
    </w:p>
    <w:p w14:paraId="4AABA9CC" w14:textId="2DF93EFC" w:rsidR="00727E94" w:rsidRPr="00727E94" w:rsidRDefault="00727E94" w:rsidP="00727E94">
      <w:pPr>
        <w:spacing w:before="200" w:after="0"/>
        <w:jc w:val="center"/>
        <w:rPr>
          <w:sz w:val="28"/>
        </w:rPr>
      </w:pPr>
      <w:proofErr w:type="spellStart"/>
      <w:r w:rsidRPr="00727E94">
        <w:rPr>
          <w:sz w:val="28"/>
        </w:rPr>
        <w:t>Vuk</w:t>
      </w:r>
      <w:proofErr w:type="spellEnd"/>
      <w:r w:rsidRPr="00727E94">
        <w:rPr>
          <w:sz w:val="28"/>
        </w:rPr>
        <w:t xml:space="preserve"> </w:t>
      </w:r>
      <w:proofErr w:type="spellStart"/>
      <w:r w:rsidRPr="00727E94">
        <w:rPr>
          <w:sz w:val="28"/>
        </w:rPr>
        <w:t>Lesi</w:t>
      </w:r>
      <w:proofErr w:type="spellEnd"/>
      <w:r w:rsidRPr="00727E94">
        <w:rPr>
          <w:sz w:val="28"/>
        </w:rPr>
        <w:t xml:space="preserve">, Ilija Jovanov and Miroslav </w:t>
      </w:r>
      <w:proofErr w:type="spellStart"/>
      <w:r w:rsidRPr="00727E94">
        <w:rPr>
          <w:sz w:val="28"/>
        </w:rPr>
        <w:t>Pajic</w:t>
      </w:r>
      <w:proofErr w:type="spellEnd"/>
    </w:p>
    <w:p w14:paraId="7F31A0F8" w14:textId="4DF20ACF" w:rsidR="00727E94" w:rsidRPr="00727E94" w:rsidRDefault="00727E94" w:rsidP="00727E94">
      <w:pPr>
        <w:jc w:val="center"/>
        <w:rPr>
          <w:sz w:val="32"/>
        </w:rPr>
      </w:pPr>
      <w:r w:rsidRPr="00727E94">
        <w:rPr>
          <w:sz w:val="28"/>
        </w:rPr>
        <w:t>Duke University</w:t>
      </w:r>
    </w:p>
    <w:p w14:paraId="4B747E73" w14:textId="672E51E4" w:rsidR="009A14BC" w:rsidRDefault="009A14BC" w:rsidP="009A14BC">
      <w:pPr>
        <w:pStyle w:val="NoSpacing"/>
        <w:ind w:firstLine="720"/>
        <w:jc w:val="both"/>
      </w:pPr>
    </w:p>
    <w:p w14:paraId="77087496" w14:textId="77777777" w:rsidR="00DF0EE6" w:rsidRDefault="00DF0EE6" w:rsidP="009A14BC">
      <w:pPr>
        <w:pStyle w:val="NoSpacing"/>
        <w:ind w:firstLine="720"/>
        <w:jc w:val="both"/>
      </w:pPr>
    </w:p>
    <w:p w14:paraId="12008E08" w14:textId="55481DCA" w:rsidR="00013D50" w:rsidRDefault="00E800F1" w:rsidP="00727E94">
      <w:pPr>
        <w:pStyle w:val="NoSpacing"/>
        <w:jc w:val="both"/>
      </w:pPr>
      <w:r>
        <w:t xml:space="preserve">In this document, we provide </w:t>
      </w:r>
      <w:r w:rsidR="00727E94">
        <w:t>a summary of functions</w:t>
      </w:r>
      <w:r>
        <w:t xml:space="preserve"> required to obtain the results presented in this paper, and information on how they can be modified. </w:t>
      </w:r>
      <w:r w:rsidR="00013D50">
        <w:t xml:space="preserve">For testing convenience, as one set of figures requires </w:t>
      </w:r>
      <w:r w:rsidR="00E10509">
        <w:t>installation of additional package</w:t>
      </w:r>
      <w:r w:rsidR="00013D50">
        <w:t xml:space="preserve">, we have split this </w:t>
      </w:r>
      <w:r w:rsidR="00900037">
        <w:t>overview</w:t>
      </w:r>
      <w:r w:rsidR="00013D50">
        <w:t xml:space="preserve"> into two sections.</w:t>
      </w:r>
    </w:p>
    <w:p w14:paraId="06820E8F" w14:textId="77777777" w:rsidR="00727E94" w:rsidRDefault="00727E94" w:rsidP="00727E94">
      <w:pPr>
        <w:pStyle w:val="NoSpacing"/>
        <w:jc w:val="both"/>
      </w:pPr>
    </w:p>
    <w:p w14:paraId="7F93EA9C" w14:textId="1BB5C4D3" w:rsidR="00013D50" w:rsidRDefault="00E800F1" w:rsidP="00727E94">
      <w:pPr>
        <w:pStyle w:val="NoSpacing"/>
        <w:jc w:val="both"/>
      </w:pPr>
      <w:r w:rsidRPr="00E10509">
        <w:rPr>
          <w:u w:val="single"/>
        </w:rPr>
        <w:t xml:space="preserve">In </w:t>
      </w:r>
      <w:r w:rsidR="009D2AE2">
        <w:rPr>
          <w:u w:val="single"/>
        </w:rPr>
        <w:t xml:space="preserve">Section 1, </w:t>
      </w:r>
      <w:r w:rsidR="009D2AE2">
        <w:rPr>
          <w:b/>
          <w:u w:val="single"/>
        </w:rPr>
        <w:t>Reachability Analysis Framework</w:t>
      </w:r>
      <w:r w:rsidR="009D2AE2" w:rsidRPr="009D2AE2">
        <w:rPr>
          <w:u w:val="single"/>
        </w:rPr>
        <w:t>,</w:t>
      </w:r>
      <w:r w:rsidRPr="00E10509">
        <w:rPr>
          <w:u w:val="single"/>
        </w:rPr>
        <w:t xml:space="preserve"> we provide the </w:t>
      </w:r>
      <w:r w:rsidR="009D2AE2">
        <w:rPr>
          <w:u w:val="single"/>
        </w:rPr>
        <w:t xml:space="preserve">description of </w:t>
      </w:r>
      <w:r w:rsidRPr="00E10509">
        <w:rPr>
          <w:u w:val="single"/>
        </w:rPr>
        <w:t xml:space="preserve">codes needed to obtain </w:t>
      </w:r>
      <w:r w:rsidRPr="00E10509">
        <w:rPr>
          <w:b/>
          <w:u w:val="single"/>
        </w:rPr>
        <w:t>F</w:t>
      </w:r>
      <w:r w:rsidRPr="00757C2C">
        <w:rPr>
          <w:b/>
          <w:u w:val="single"/>
        </w:rPr>
        <w:t>igure 5, Figure 8, Figure 10, and Figure 11</w:t>
      </w:r>
      <w:r w:rsidRPr="009D2AE2">
        <w:t>.</w:t>
      </w:r>
      <w:r w:rsidR="009A14BC" w:rsidRPr="009D2AE2">
        <w:t xml:space="preserve"> A quick reference table is </w:t>
      </w:r>
      <w:r w:rsidR="00C01160" w:rsidRPr="009D2AE2">
        <w:t>given</w:t>
      </w:r>
      <w:r w:rsidR="009A14BC" w:rsidRPr="009D2AE2">
        <w:t xml:space="preserve"> at the beginning of the section</w:t>
      </w:r>
      <w:r w:rsidR="00BC54D4" w:rsidRPr="009D2AE2">
        <w:t xml:space="preserve"> (Table 1)</w:t>
      </w:r>
      <w:r w:rsidR="009A14BC" w:rsidRPr="009D2AE2">
        <w:t xml:space="preserve">, after which the full </w:t>
      </w:r>
      <w:r w:rsidR="00FA1E8D" w:rsidRPr="009D2AE2">
        <w:t>script descrip</w:t>
      </w:r>
      <w:r w:rsidR="00FA1E8D" w:rsidRPr="00FA1E8D">
        <w:t xml:space="preserve">tion and </w:t>
      </w:r>
      <w:r w:rsidR="00FA1E8D">
        <w:t>script calls</w:t>
      </w:r>
      <w:r w:rsidR="00FA1E8D" w:rsidRPr="00FA1E8D">
        <w:t xml:space="preserve"> are provided.</w:t>
      </w:r>
      <w:r>
        <w:t xml:space="preserve"> These figures are related to analysis of values that estimation error can take in presence of an attack (reachable regions), and analysis of Quality of Control</w:t>
      </w:r>
      <w:r w:rsidR="00C01160">
        <w:t xml:space="preserve"> </w:t>
      </w:r>
      <w:r>
        <w:t>in presence of different integrity enforcement policies</w:t>
      </w:r>
      <w:r w:rsidR="00C01160">
        <w:t xml:space="preserve"> (</w:t>
      </w:r>
      <m:oMath>
        <m:r>
          <w:rPr>
            <w:rFonts w:ascii="Cambria Math" w:hAnsi="Cambria Math"/>
          </w:rPr>
          <m:t>e(l)</m:t>
        </m:r>
      </m:oMath>
      <w:r w:rsidR="00C01160">
        <w:t xml:space="preserve"> curves)</w:t>
      </w:r>
      <w:r>
        <w:t xml:space="preserve">. In order to run these scripts no additional libraries are required, and they can be </w:t>
      </w:r>
      <w:r w:rsidR="00C01160">
        <w:t>executed</w:t>
      </w:r>
      <w:r>
        <w:t xml:space="preserve"> </w:t>
      </w:r>
      <w:r w:rsidR="00C01160">
        <w:t>using</w:t>
      </w:r>
      <w:r>
        <w:t xml:space="preserve"> a standard </w:t>
      </w:r>
      <w:proofErr w:type="spellStart"/>
      <w:r>
        <w:t>Matlab</w:t>
      </w:r>
      <w:proofErr w:type="spellEnd"/>
      <w:r>
        <w:t xml:space="preserve"> distribution</w:t>
      </w:r>
      <w:r w:rsidR="00564165">
        <w:t xml:space="preserve"> (Note: </w:t>
      </w:r>
      <w:r w:rsidR="00C3768F">
        <w:t xml:space="preserve">Lines number 23, 40, 57, 76, 92, 108 in </w:t>
      </w:r>
      <w:proofErr w:type="spellStart"/>
      <w:r w:rsidR="00C3768F" w:rsidRPr="00BE7E35">
        <w:rPr>
          <w:rFonts w:ascii="Courier New" w:hAnsi="Courier New" w:cs="Courier New"/>
        </w:rPr>
        <w:t>PlotAllFigures.m</w:t>
      </w:r>
      <w:proofErr w:type="spellEnd"/>
      <w:r w:rsidR="00C3768F">
        <w:t xml:space="preserve"> have been commented out, since </w:t>
      </w:r>
      <w:proofErr w:type="spellStart"/>
      <w:r w:rsidR="00C3768F">
        <w:t>yticks</w:t>
      </w:r>
      <w:proofErr w:type="spellEnd"/>
      <w:r w:rsidR="00C3768F">
        <w:t xml:space="preserve">() was added in </w:t>
      </w:r>
      <w:proofErr w:type="spellStart"/>
      <w:r w:rsidR="00C3768F">
        <w:t>Matlab</w:t>
      </w:r>
      <w:proofErr w:type="spellEnd"/>
      <w:r w:rsidR="00C3768F">
        <w:t xml:space="preserve"> version R2016b. If running on recent version, these lines can be uncommente</w:t>
      </w:r>
      <w:r w:rsidR="00CA7724">
        <w:t>d to obtain the same y axis markers</w:t>
      </w:r>
      <w:r w:rsidR="00C3768F">
        <w:t xml:space="preserve"> as in paper</w:t>
      </w:r>
      <w:r w:rsidR="00564165">
        <w:t>)</w:t>
      </w:r>
      <w:r>
        <w:t xml:space="preserve">. </w:t>
      </w:r>
    </w:p>
    <w:p w14:paraId="46752DFC" w14:textId="77777777" w:rsidR="00727E94" w:rsidRDefault="00727E94" w:rsidP="00727E94">
      <w:pPr>
        <w:pStyle w:val="NoSpacing"/>
        <w:jc w:val="both"/>
      </w:pPr>
    </w:p>
    <w:p w14:paraId="4A90E626" w14:textId="2021A226" w:rsidR="00E800F1" w:rsidRDefault="00E800F1" w:rsidP="00727E94">
      <w:pPr>
        <w:pStyle w:val="NoSpacing"/>
        <w:jc w:val="both"/>
      </w:pPr>
      <w:r w:rsidRPr="009D2AE2">
        <w:rPr>
          <w:u w:val="single"/>
        </w:rPr>
        <w:t xml:space="preserve">In </w:t>
      </w:r>
      <w:r w:rsidR="009D2AE2" w:rsidRPr="009D2AE2">
        <w:rPr>
          <w:u w:val="single"/>
        </w:rPr>
        <w:t xml:space="preserve">Section 2, </w:t>
      </w:r>
      <w:r w:rsidRPr="009D2AE2">
        <w:rPr>
          <w:b/>
          <w:u w:val="single"/>
        </w:rPr>
        <w:t>Scheduling Framework</w:t>
      </w:r>
      <w:r w:rsidRPr="009D2AE2">
        <w:rPr>
          <w:u w:val="single"/>
        </w:rPr>
        <w:t xml:space="preserve">, we provide the </w:t>
      </w:r>
      <w:r w:rsidR="009D2AE2">
        <w:rPr>
          <w:u w:val="single"/>
        </w:rPr>
        <w:t xml:space="preserve">description of </w:t>
      </w:r>
      <w:r w:rsidRPr="009D2AE2">
        <w:rPr>
          <w:u w:val="single"/>
        </w:rPr>
        <w:t xml:space="preserve">codes needed to </w:t>
      </w:r>
      <w:r w:rsidRPr="0091714F">
        <w:rPr>
          <w:u w:val="single"/>
        </w:rPr>
        <w:t>obtain</w:t>
      </w:r>
      <w:r w:rsidRPr="0091714F">
        <w:rPr>
          <w:b/>
          <w:u w:val="single"/>
        </w:rPr>
        <w:t xml:space="preserve"> </w:t>
      </w:r>
      <w:r w:rsidR="009D2AE2" w:rsidRPr="0091714F">
        <w:rPr>
          <w:b/>
          <w:u w:val="single"/>
        </w:rPr>
        <w:t xml:space="preserve">Figure 7 </w:t>
      </w:r>
      <w:r w:rsidR="009D2AE2" w:rsidRPr="009D2AE2">
        <w:rPr>
          <w:u w:val="single"/>
        </w:rPr>
        <w:t xml:space="preserve">and </w:t>
      </w:r>
      <w:r w:rsidR="009D2AE2" w:rsidRPr="0091714F">
        <w:rPr>
          <w:b/>
          <w:u w:val="single"/>
        </w:rPr>
        <w:t>Figure 9</w:t>
      </w:r>
      <w:r w:rsidR="009D2AE2" w:rsidRPr="009D2AE2">
        <w:rPr>
          <w:u w:val="single"/>
        </w:rPr>
        <w:t>.</w:t>
      </w:r>
      <w:r w:rsidRPr="009D2AE2">
        <w:rPr>
          <w:u w:val="single"/>
        </w:rPr>
        <w:t xml:space="preserve"> </w:t>
      </w:r>
      <w:r w:rsidR="009D2AE2">
        <w:t>These figures</w:t>
      </w:r>
      <w:r>
        <w:t xml:space="preserve"> are related to</w:t>
      </w:r>
      <w:r w:rsidR="009D2AE2">
        <w:t xml:space="preserve"> network</w:t>
      </w:r>
      <w:r>
        <w:t xml:space="preserve"> scheduling of </w:t>
      </w:r>
      <w:r w:rsidR="009D2AE2">
        <w:t>messages</w:t>
      </w:r>
      <w:r>
        <w:t xml:space="preserve"> with</w:t>
      </w:r>
      <w:r w:rsidR="009D2AE2">
        <w:t xml:space="preserve"> periodic and</w:t>
      </w:r>
      <w:r>
        <w:t xml:space="preserve"> intermitten</w:t>
      </w:r>
      <w:r w:rsidR="009D2AE2">
        <w:t>t data authentication, as discussed in the paper</w:t>
      </w:r>
      <w:r>
        <w:t>.</w:t>
      </w:r>
      <w:r w:rsidR="00736E7F">
        <w:t xml:space="preserve"> </w:t>
      </w:r>
      <w:r w:rsidR="00736E7F" w:rsidRPr="00736E7F">
        <w:t xml:space="preserve">Scheduling framework codes were run using </w:t>
      </w:r>
      <w:proofErr w:type="spellStart"/>
      <w:r w:rsidR="00736E7F" w:rsidRPr="00736E7F">
        <w:t>Gurobi</w:t>
      </w:r>
      <w:proofErr w:type="spellEnd"/>
      <w:r w:rsidR="00736E7F" w:rsidRPr="00736E7F">
        <w:t xml:space="preserve"> 7.0.2 with </w:t>
      </w:r>
      <w:proofErr w:type="spellStart"/>
      <w:r w:rsidR="00736E7F" w:rsidRPr="00736E7F">
        <w:t>Matlab</w:t>
      </w:r>
      <w:proofErr w:type="spellEnd"/>
      <w:r w:rsidR="00736E7F" w:rsidRPr="00736E7F">
        <w:t xml:space="preserve"> 2015b</w:t>
      </w:r>
      <w:r w:rsidR="00736E7F">
        <w:t>.</w:t>
      </w:r>
    </w:p>
    <w:p w14:paraId="1871F291" w14:textId="77777777" w:rsidR="00727E94" w:rsidRDefault="00727E94" w:rsidP="00727E94">
      <w:pPr>
        <w:pStyle w:val="NoSpacing"/>
        <w:jc w:val="both"/>
        <w:rPr>
          <w:b/>
          <w:i/>
          <w:color w:val="FF0000"/>
        </w:rPr>
      </w:pPr>
    </w:p>
    <w:p w14:paraId="1B66251B" w14:textId="552A15BD" w:rsidR="00B706B2" w:rsidRDefault="00B706B2" w:rsidP="00727E94">
      <w:pPr>
        <w:pStyle w:val="NoSpacing"/>
        <w:jc w:val="both"/>
        <w:rPr>
          <w:b/>
          <w:i/>
          <w:color w:val="FF0000"/>
        </w:rPr>
      </w:pPr>
      <w:r w:rsidRPr="00B706B2">
        <w:rPr>
          <w:b/>
          <w:i/>
          <w:color w:val="FF0000"/>
        </w:rPr>
        <w:t xml:space="preserve">In order to successfully run all codes, </w:t>
      </w:r>
      <w:proofErr w:type="spellStart"/>
      <w:r w:rsidRPr="00B706B2">
        <w:rPr>
          <w:b/>
          <w:i/>
          <w:color w:val="FF0000"/>
        </w:rPr>
        <w:t>Matlab</w:t>
      </w:r>
      <w:proofErr w:type="spellEnd"/>
      <w:r w:rsidRPr="00B706B2">
        <w:rPr>
          <w:b/>
          <w:i/>
          <w:color w:val="FF0000"/>
        </w:rPr>
        <w:t xml:space="preserve"> needs to be equipped with the Statistics and Machine Learning Toolbox and </w:t>
      </w:r>
      <w:proofErr w:type="spellStart"/>
      <w:r w:rsidRPr="00B706B2">
        <w:rPr>
          <w:b/>
          <w:i/>
          <w:color w:val="FF0000"/>
        </w:rPr>
        <w:t>Gurobi</w:t>
      </w:r>
      <w:proofErr w:type="spellEnd"/>
      <w:r w:rsidRPr="00B706B2">
        <w:rPr>
          <w:b/>
          <w:i/>
          <w:color w:val="FF0000"/>
        </w:rPr>
        <w:t xml:space="preserve"> MILP optimizer. More information on </w:t>
      </w:r>
      <w:proofErr w:type="spellStart"/>
      <w:r w:rsidRPr="00B706B2">
        <w:rPr>
          <w:b/>
          <w:i/>
          <w:color w:val="FF0000"/>
        </w:rPr>
        <w:t>Gurobi</w:t>
      </w:r>
      <w:proofErr w:type="spellEnd"/>
      <w:r w:rsidRPr="00B706B2">
        <w:rPr>
          <w:b/>
          <w:i/>
          <w:color w:val="FF0000"/>
        </w:rPr>
        <w:t xml:space="preserve"> can be found at </w:t>
      </w:r>
      <w:hyperlink r:id="rId6" w:history="1">
        <w:r w:rsidRPr="00B706B2">
          <w:rPr>
            <w:rStyle w:val="Hyperlink"/>
            <w:color w:val="0070C0"/>
          </w:rPr>
          <w:t>http://www.gurobi.com/products/modeling-languages/matlab</w:t>
        </w:r>
      </w:hyperlink>
      <w:r w:rsidRPr="00B706B2">
        <w:rPr>
          <w:b/>
          <w:i/>
          <w:color w:val="FF0000"/>
        </w:rPr>
        <w:t xml:space="preserve">. </w:t>
      </w:r>
    </w:p>
    <w:p w14:paraId="38AA47E3" w14:textId="77777777" w:rsidR="00B706B2" w:rsidRDefault="00B706B2" w:rsidP="00727E94">
      <w:pPr>
        <w:pStyle w:val="NoSpacing"/>
        <w:spacing w:before="120" w:after="120"/>
        <w:jc w:val="both"/>
        <w:rPr>
          <w:b/>
          <w:color w:val="FF0000"/>
        </w:rPr>
      </w:pPr>
      <w:r>
        <w:rPr>
          <w:b/>
          <w:i/>
          <w:color w:val="FF0000"/>
        </w:rPr>
        <w:t xml:space="preserve">Once </w:t>
      </w:r>
      <w:proofErr w:type="spellStart"/>
      <w:r>
        <w:rPr>
          <w:b/>
          <w:i/>
          <w:color w:val="FF0000"/>
        </w:rPr>
        <w:t>Gurobi</w:t>
      </w:r>
      <w:proofErr w:type="spellEnd"/>
      <w:r>
        <w:rPr>
          <w:b/>
          <w:i/>
          <w:color w:val="FF0000"/>
        </w:rPr>
        <w:t xml:space="preserve"> is installed, i</w:t>
      </w:r>
      <w:r w:rsidRPr="00B706B2">
        <w:rPr>
          <w:b/>
          <w:i/>
          <w:color w:val="FF0000"/>
        </w:rPr>
        <w:t xml:space="preserve">nstructions on how to setup </w:t>
      </w:r>
      <w:proofErr w:type="spellStart"/>
      <w:r w:rsidRPr="00B706B2">
        <w:rPr>
          <w:b/>
          <w:i/>
          <w:color w:val="FF0000"/>
        </w:rPr>
        <w:t>Gurobi</w:t>
      </w:r>
      <w:proofErr w:type="spellEnd"/>
      <w:r w:rsidRPr="00B706B2">
        <w:rPr>
          <w:b/>
          <w:i/>
          <w:color w:val="FF0000"/>
        </w:rPr>
        <w:t xml:space="preserve"> for </w:t>
      </w:r>
      <w:proofErr w:type="spellStart"/>
      <w:r w:rsidRPr="00B706B2">
        <w:rPr>
          <w:b/>
          <w:i/>
          <w:color w:val="FF0000"/>
        </w:rPr>
        <w:t>Matlab</w:t>
      </w:r>
      <w:proofErr w:type="spellEnd"/>
      <w:r w:rsidRPr="00B706B2">
        <w:rPr>
          <w:b/>
          <w:i/>
          <w:color w:val="FF0000"/>
        </w:rPr>
        <w:t xml:space="preserve"> can be found at </w:t>
      </w:r>
      <w:hyperlink r:id="rId7" w:history="1">
        <w:r w:rsidRPr="00B706B2">
          <w:rPr>
            <w:rStyle w:val="Hyperlink"/>
            <w:color w:val="0070C0"/>
          </w:rPr>
          <w:t>https://www.gurobi.com/documentation/7.0/quickstart_mac/matlab_setting_up_gurobi_f.html</w:t>
        </w:r>
      </w:hyperlink>
      <w:r w:rsidRPr="00B706B2">
        <w:rPr>
          <w:b/>
          <w:i/>
          <w:color w:val="FF0000"/>
        </w:rPr>
        <w:t>.</w:t>
      </w:r>
    </w:p>
    <w:p w14:paraId="66736C3B" w14:textId="77777777" w:rsidR="00727E94" w:rsidRPr="00727E94" w:rsidRDefault="00727E94" w:rsidP="00727E94">
      <w:pPr>
        <w:pStyle w:val="NoSpacing"/>
        <w:spacing w:before="120" w:after="120"/>
        <w:jc w:val="both"/>
        <w:rPr>
          <w:b/>
          <w:color w:val="FF0000"/>
        </w:rPr>
      </w:pPr>
      <w:bookmarkStart w:id="0" w:name="_GoBack"/>
      <w:bookmarkEnd w:id="0"/>
    </w:p>
    <w:tbl>
      <w:tblPr>
        <w:tblStyle w:val="GridTable1Light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971"/>
        <w:gridCol w:w="3974"/>
        <w:gridCol w:w="4405"/>
      </w:tblGrid>
      <w:tr w:rsidR="009F296A" w14:paraId="60605F09" w14:textId="77777777" w:rsidTr="009F2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4E87828C" w14:textId="77777777" w:rsidR="009F296A" w:rsidRDefault="009F296A" w:rsidP="009F296A">
            <w:r>
              <w:t>Figure #</w:t>
            </w:r>
          </w:p>
        </w:tc>
        <w:tc>
          <w:tcPr>
            <w:tcW w:w="3974" w:type="dxa"/>
          </w:tcPr>
          <w:p w14:paraId="3FA8034F" w14:textId="77777777" w:rsidR="009F296A" w:rsidRDefault="009F296A" w:rsidP="009F2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Matlab</w:t>
            </w:r>
            <w:proofErr w:type="spellEnd"/>
            <w:r>
              <w:t xml:space="preserve"> script that generates the figure</w:t>
            </w:r>
          </w:p>
        </w:tc>
        <w:tc>
          <w:tcPr>
            <w:tcW w:w="4405" w:type="dxa"/>
          </w:tcPr>
          <w:p w14:paraId="2B93CE5C" w14:textId="77777777" w:rsidR="009F296A" w:rsidRDefault="009F296A" w:rsidP="009F2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Description</w:t>
            </w:r>
          </w:p>
        </w:tc>
      </w:tr>
      <w:tr w:rsidR="009F296A" w14:paraId="21DDB01F" w14:textId="77777777" w:rsidTr="009F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6C2ABE46" w14:textId="77777777" w:rsidR="009F296A" w:rsidRDefault="009F296A" w:rsidP="009F296A">
            <w:r>
              <w:t>5</w:t>
            </w:r>
          </w:p>
        </w:tc>
        <w:tc>
          <w:tcPr>
            <w:tcW w:w="3974" w:type="dxa"/>
          </w:tcPr>
          <w:p w14:paraId="3ED273BF" w14:textId="77777777" w:rsidR="009F296A" w:rsidRPr="00727E94" w:rsidRDefault="009F296A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727E94">
              <w:rPr>
                <w:rFonts w:ascii="Courier New" w:hAnsi="Courier New" w:cs="Courier New"/>
              </w:rPr>
              <w:t>CruiseControlPlot3DRegions.m</w:t>
            </w:r>
          </w:p>
        </w:tc>
        <w:tc>
          <w:tcPr>
            <w:tcW w:w="4405" w:type="dxa"/>
          </w:tcPr>
          <w:p w14:paraId="2AAF4B04" w14:textId="77777777" w:rsidR="009F296A" w:rsidRDefault="009F296A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Reachable regions for a system with 3 states</w:t>
            </w:r>
          </w:p>
        </w:tc>
      </w:tr>
      <w:tr w:rsidR="009F296A" w14:paraId="2FB6A53B" w14:textId="77777777" w:rsidTr="009F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vAlign w:val="center"/>
          </w:tcPr>
          <w:p w14:paraId="50BA5CAB" w14:textId="77777777" w:rsidR="009F296A" w:rsidRDefault="009F296A" w:rsidP="009F296A">
            <w:r>
              <w:t>7</w:t>
            </w:r>
          </w:p>
        </w:tc>
        <w:tc>
          <w:tcPr>
            <w:tcW w:w="3974" w:type="dxa"/>
            <w:vAlign w:val="center"/>
          </w:tcPr>
          <w:p w14:paraId="1881E9EF" w14:textId="77777777" w:rsidR="009F296A" w:rsidRPr="00727E94" w:rsidRDefault="009F296A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727E94">
              <w:rPr>
                <w:rFonts w:ascii="Courier New" w:hAnsi="Courier New" w:cs="Courier New"/>
              </w:rPr>
              <w:t>L_allowableRegion.m</w:t>
            </w:r>
            <w:proofErr w:type="spellEnd"/>
          </w:p>
        </w:tc>
        <w:tc>
          <w:tcPr>
            <w:tcW w:w="4405" w:type="dxa"/>
            <w:vAlign w:val="center"/>
          </w:tcPr>
          <w:p w14:paraId="4AF8392F" w14:textId="77777777" w:rsidR="009F296A" w:rsidRDefault="009F296A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Allowable region of inter-enforcement distances for a given utilization bound</w:t>
            </w:r>
          </w:p>
        </w:tc>
      </w:tr>
      <w:tr w:rsidR="009F296A" w14:paraId="17742575" w14:textId="77777777" w:rsidTr="009F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0CED8428" w14:textId="77777777" w:rsidR="009F296A" w:rsidRDefault="009F296A" w:rsidP="009F296A">
            <w:r>
              <w:t>8a</w:t>
            </w:r>
          </w:p>
        </w:tc>
        <w:tc>
          <w:tcPr>
            <w:tcW w:w="3974" w:type="dxa"/>
          </w:tcPr>
          <w:p w14:paraId="0EF39D18" w14:textId="77777777" w:rsidR="009F296A" w:rsidRPr="00727E94" w:rsidRDefault="009F296A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727E94">
              <w:rPr>
                <w:rFonts w:ascii="Courier New" w:hAnsi="Courier New" w:cs="Courier New"/>
              </w:rPr>
              <w:t>CaseStudy4.m</w:t>
            </w:r>
          </w:p>
        </w:tc>
        <w:tc>
          <w:tcPr>
            <w:tcW w:w="4405" w:type="dxa"/>
          </w:tcPr>
          <w:p w14:paraId="32DE5BCA" w14:textId="77777777" w:rsidR="009F296A" w:rsidRDefault="009F296A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Cruise control </w:t>
            </w:r>
            <m:oMath>
              <m:r>
                <w:rPr>
                  <w:rFonts w:ascii="Cambria Math" w:hAnsi="Cambria Math"/>
                </w:rPr>
                <m:t>e(l)</m:t>
              </m:r>
            </m:oMath>
            <w:r>
              <w:t xml:space="preserve"> curve</w:t>
            </w:r>
          </w:p>
        </w:tc>
      </w:tr>
      <w:tr w:rsidR="009F296A" w14:paraId="38E48C10" w14:textId="77777777" w:rsidTr="009F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5DCDC182" w14:textId="77777777" w:rsidR="009F296A" w:rsidRDefault="009F296A" w:rsidP="009F296A">
            <w:r>
              <w:t>8b</w:t>
            </w:r>
          </w:p>
        </w:tc>
        <w:tc>
          <w:tcPr>
            <w:tcW w:w="3974" w:type="dxa"/>
          </w:tcPr>
          <w:p w14:paraId="3985876C" w14:textId="77777777" w:rsidR="009F296A" w:rsidRPr="00727E94" w:rsidRDefault="009F296A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727E94">
              <w:rPr>
                <w:rFonts w:ascii="Courier New" w:hAnsi="Courier New" w:cs="Courier New"/>
              </w:rPr>
              <w:t>CaseStudy3.m</w:t>
            </w:r>
          </w:p>
        </w:tc>
        <w:tc>
          <w:tcPr>
            <w:tcW w:w="4405" w:type="dxa"/>
          </w:tcPr>
          <w:p w14:paraId="52A902FD" w14:textId="77777777" w:rsidR="009F296A" w:rsidRDefault="009F296A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Differential braking </w:t>
            </w:r>
            <m:oMath>
              <m:r>
                <w:rPr>
                  <w:rFonts w:ascii="Cambria Math" w:hAnsi="Cambria Math"/>
                </w:rPr>
                <m:t>e(l)</m:t>
              </m:r>
            </m:oMath>
            <w:r>
              <w:t xml:space="preserve"> curve</w:t>
            </w:r>
          </w:p>
        </w:tc>
      </w:tr>
      <w:tr w:rsidR="009F296A" w14:paraId="0B77E7EE" w14:textId="77777777" w:rsidTr="009F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32DE07B9" w14:textId="77777777" w:rsidR="009F296A" w:rsidRDefault="009F296A" w:rsidP="009F296A">
            <w:r>
              <w:t>8c</w:t>
            </w:r>
          </w:p>
        </w:tc>
        <w:tc>
          <w:tcPr>
            <w:tcW w:w="3974" w:type="dxa"/>
          </w:tcPr>
          <w:p w14:paraId="0ADB09BE" w14:textId="77777777" w:rsidR="009F296A" w:rsidRPr="00727E94" w:rsidRDefault="009F296A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727E94">
              <w:rPr>
                <w:rFonts w:ascii="Courier New" w:hAnsi="Courier New" w:cs="Courier New"/>
              </w:rPr>
              <w:t>CaseStudy2.m</w:t>
            </w:r>
          </w:p>
        </w:tc>
        <w:tc>
          <w:tcPr>
            <w:tcW w:w="4405" w:type="dxa"/>
          </w:tcPr>
          <w:p w14:paraId="10118715" w14:textId="77777777" w:rsidR="009F296A" w:rsidRDefault="009F296A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Steering control for lane tracking </w:t>
            </w:r>
            <m:oMath>
              <m:r>
                <w:rPr>
                  <w:rFonts w:ascii="Cambria Math" w:hAnsi="Cambria Math"/>
                </w:rPr>
                <m:t>e(l)</m:t>
              </m:r>
            </m:oMath>
            <w:r>
              <w:rPr>
                <w:rFonts w:eastAsiaTheme="minorEastAsia"/>
              </w:rPr>
              <w:t xml:space="preserve"> </w:t>
            </w:r>
            <w:r>
              <w:t>curve</w:t>
            </w:r>
          </w:p>
        </w:tc>
      </w:tr>
      <w:tr w:rsidR="009F296A" w14:paraId="24E74D90" w14:textId="77777777" w:rsidTr="009F2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12094AE3" w14:textId="77777777" w:rsidR="009F296A" w:rsidRDefault="009F296A" w:rsidP="009F296A">
            <w:r>
              <w:t>9</w:t>
            </w:r>
          </w:p>
        </w:tc>
        <w:tc>
          <w:tcPr>
            <w:tcW w:w="3974" w:type="dxa"/>
          </w:tcPr>
          <w:p w14:paraId="098AAD80" w14:textId="77777777" w:rsidR="009F296A" w:rsidRPr="00727E94" w:rsidRDefault="009F296A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727E94">
              <w:rPr>
                <w:rFonts w:ascii="Courier New" w:hAnsi="Courier New" w:cs="Courier New"/>
              </w:rPr>
              <w:t>NPR_synthesis_eval.m</w:t>
            </w:r>
            <w:proofErr w:type="spellEnd"/>
          </w:p>
        </w:tc>
        <w:tc>
          <w:tcPr>
            <w:tcW w:w="4405" w:type="dxa"/>
          </w:tcPr>
          <w:p w14:paraId="282EC278" w14:textId="77777777" w:rsidR="009F296A" w:rsidRDefault="009F296A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Statistics of execution times for </w:t>
            </w:r>
            <w:proofErr w:type="spellStart"/>
            <w:r>
              <w:t>Gurobi</w:t>
            </w:r>
            <w:proofErr w:type="spellEnd"/>
            <w:r>
              <w:t xml:space="preserve"> solver</w:t>
            </w:r>
          </w:p>
        </w:tc>
      </w:tr>
      <w:tr w:rsidR="006A308B" w14:paraId="39CCC918" w14:textId="77777777" w:rsidTr="006A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58974A3A" w14:textId="77777777" w:rsidR="006A308B" w:rsidRDefault="006A308B" w:rsidP="009F296A">
            <w:r>
              <w:t>10</w:t>
            </w:r>
          </w:p>
        </w:tc>
        <w:tc>
          <w:tcPr>
            <w:tcW w:w="3974" w:type="dxa"/>
            <w:vMerge w:val="restart"/>
            <w:vAlign w:val="center"/>
          </w:tcPr>
          <w:p w14:paraId="3F0786C3" w14:textId="77777777" w:rsidR="006A308B" w:rsidRPr="00727E94" w:rsidRDefault="006A308B" w:rsidP="006A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727E94">
              <w:rPr>
                <w:rFonts w:ascii="Courier New" w:hAnsi="Courier New" w:cs="Courier New"/>
              </w:rPr>
              <w:t>PlotAllFigures.m</w:t>
            </w:r>
            <w:proofErr w:type="spellEnd"/>
          </w:p>
        </w:tc>
        <w:tc>
          <w:tcPr>
            <w:tcW w:w="4405" w:type="dxa"/>
          </w:tcPr>
          <w:p w14:paraId="1EC9ABB4" w14:textId="77777777" w:rsidR="006A308B" w:rsidRDefault="006A308B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Cruise control – simulated execution</w:t>
            </w:r>
          </w:p>
        </w:tc>
      </w:tr>
      <w:tr w:rsidR="006A308B" w14:paraId="7C0DFEAC" w14:textId="77777777" w:rsidTr="006A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004B7A1C" w14:textId="77777777" w:rsidR="006A308B" w:rsidRDefault="006A308B" w:rsidP="009F296A">
            <w:r>
              <w:t>11</w:t>
            </w:r>
          </w:p>
        </w:tc>
        <w:tc>
          <w:tcPr>
            <w:tcW w:w="3974" w:type="dxa"/>
            <w:vMerge/>
            <w:vAlign w:val="center"/>
          </w:tcPr>
          <w:p w14:paraId="6A983639" w14:textId="100D0126" w:rsidR="006A308B" w:rsidRDefault="006A308B" w:rsidP="006A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5" w:type="dxa"/>
          </w:tcPr>
          <w:p w14:paraId="6C650F6F" w14:textId="77777777" w:rsidR="006A308B" w:rsidRDefault="006A308B" w:rsidP="009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Steering control – simulated execution</w:t>
            </w:r>
          </w:p>
        </w:tc>
      </w:tr>
    </w:tbl>
    <w:p w14:paraId="41C736BA" w14:textId="64FD7D92" w:rsidR="009F296A" w:rsidRDefault="009F296A" w:rsidP="00727E94">
      <w:pPr>
        <w:spacing w:before="120" w:line="240" w:lineRule="auto"/>
        <w:jc w:val="center"/>
      </w:pPr>
      <w:r w:rsidRPr="00013D50">
        <w:rPr>
          <w:b/>
        </w:rPr>
        <w:t>Table 1</w:t>
      </w:r>
      <w:r w:rsidR="00727E94">
        <w:rPr>
          <w:b/>
        </w:rPr>
        <w:t>.</w:t>
      </w:r>
      <w:r>
        <w:t xml:space="preserve"> List of all figures related to reachable regions, Quality of Control, and scheduling and </w:t>
      </w:r>
      <w:proofErr w:type="spellStart"/>
      <w:r>
        <w:t>Matlab</w:t>
      </w:r>
      <w:proofErr w:type="spellEnd"/>
      <w:r>
        <w:t xml:space="preserve"> scripts that need to be executed to obtain them</w:t>
      </w:r>
    </w:p>
    <w:p w14:paraId="750BFF2D" w14:textId="77777777" w:rsidR="00727E94" w:rsidRDefault="00727E94" w:rsidP="009F296A">
      <w:pPr>
        <w:jc w:val="center"/>
      </w:pPr>
    </w:p>
    <w:p w14:paraId="21FECDA7" w14:textId="77777777" w:rsidR="00727E94" w:rsidRDefault="00727E94" w:rsidP="009F296A">
      <w:pPr>
        <w:jc w:val="center"/>
      </w:pPr>
    </w:p>
    <w:p w14:paraId="3ED2981E" w14:textId="77777777" w:rsidR="00B706B2" w:rsidRDefault="00B706B2" w:rsidP="00935DAF">
      <w:pPr>
        <w:pStyle w:val="Title"/>
        <w:numPr>
          <w:ilvl w:val="0"/>
          <w:numId w:val="4"/>
        </w:numPr>
        <w:ind w:left="360"/>
        <w:rPr>
          <w:sz w:val="44"/>
        </w:rPr>
      </w:pPr>
      <w:r w:rsidRPr="00B706B2">
        <w:rPr>
          <w:sz w:val="44"/>
        </w:rPr>
        <w:t xml:space="preserve">Reachability </w:t>
      </w:r>
      <w:r w:rsidR="00CF07C7">
        <w:rPr>
          <w:sz w:val="44"/>
        </w:rPr>
        <w:t>Analysis F</w:t>
      </w:r>
      <w:r w:rsidRPr="00B706B2">
        <w:rPr>
          <w:sz w:val="44"/>
        </w:rPr>
        <w:t>ramework</w:t>
      </w:r>
    </w:p>
    <w:p w14:paraId="3977FE30" w14:textId="77777777" w:rsidR="00727E94" w:rsidRDefault="00727E94" w:rsidP="00727E94">
      <w:pPr>
        <w:pStyle w:val="NoSpacing"/>
        <w:jc w:val="both"/>
        <w:rPr>
          <w:b/>
          <w:u w:val="single"/>
        </w:rPr>
      </w:pPr>
    </w:p>
    <w:p w14:paraId="3696712C" w14:textId="73A2B608" w:rsidR="001D40C0" w:rsidRDefault="00CF07C7" w:rsidP="00727E94">
      <w:pPr>
        <w:pStyle w:val="NoSpacing"/>
        <w:jc w:val="both"/>
        <w:rPr>
          <w:u w:val="single"/>
        </w:rPr>
      </w:pPr>
      <w:r w:rsidRPr="007F73C1">
        <w:rPr>
          <w:b/>
          <w:u w:val="single"/>
        </w:rPr>
        <w:t>Figure 5: Reachable State Estimation Error</w:t>
      </w:r>
      <w:r w:rsidR="00A46AD7" w:rsidRPr="007F73C1">
        <w:rPr>
          <w:b/>
          <w:u w:val="single"/>
        </w:rPr>
        <w:t xml:space="preserve"> Regions</w:t>
      </w:r>
      <w:r w:rsidR="006555D9">
        <w:rPr>
          <w:b/>
        </w:rPr>
        <w:t>:</w:t>
      </w:r>
      <w:r>
        <w:t xml:space="preserve"> </w:t>
      </w:r>
      <w:r w:rsidR="00143473">
        <w:t>To obtain evolution of the state estimation error regions for automotive cruise control in presence of attacks on distance sensor (</w:t>
      </w:r>
      <w:r w:rsidR="00D9198B">
        <w:t>F</w:t>
      </w:r>
      <w:r w:rsidR="00143473">
        <w:t xml:space="preserve">igure 5), one needs to execute </w:t>
      </w:r>
      <w:r w:rsidR="00143473" w:rsidRPr="008F470C">
        <w:rPr>
          <w:rFonts w:ascii="Courier New" w:hAnsi="Courier New" w:cs="Courier New"/>
          <w:b/>
          <w:u w:val="single"/>
        </w:rPr>
        <w:t>CruiseControlPlot3DRegions.m</w:t>
      </w:r>
    </w:p>
    <w:p w14:paraId="4B5F57A5" w14:textId="77777777" w:rsidR="00727E94" w:rsidRDefault="00727E94" w:rsidP="00607D01">
      <w:pPr>
        <w:pStyle w:val="NoSpacing"/>
        <w:jc w:val="both"/>
      </w:pPr>
    </w:p>
    <w:p w14:paraId="44807CA7" w14:textId="77777777" w:rsidR="00143473" w:rsidRDefault="00143473" w:rsidP="00607D01">
      <w:pPr>
        <w:pStyle w:val="NoSpacing"/>
        <w:jc w:val="both"/>
      </w:pPr>
      <w:r>
        <w:t>This function relies on following data and subroutines:</w:t>
      </w:r>
    </w:p>
    <w:p w14:paraId="103ADA14" w14:textId="47316498" w:rsidR="00143473" w:rsidRDefault="00143473" w:rsidP="00607D01">
      <w:pPr>
        <w:pStyle w:val="NoSpacing"/>
        <w:numPr>
          <w:ilvl w:val="0"/>
          <w:numId w:val="1"/>
        </w:numPr>
        <w:jc w:val="both"/>
      </w:pPr>
      <w:proofErr w:type="spellStart"/>
      <w:r w:rsidRPr="008F470C">
        <w:rPr>
          <w:rFonts w:ascii="Courier New" w:hAnsi="Courier New" w:cs="Courier New"/>
        </w:rPr>
        <w:t>CruiseControlGA.mat</w:t>
      </w:r>
      <w:proofErr w:type="spellEnd"/>
      <w:r>
        <w:t xml:space="preserve"> – This file provides state space matrices (</w:t>
      </w:r>
      <m:oMath>
        <m:r>
          <w:rPr>
            <w:rFonts w:ascii="Cambria Math" w:hAnsi="Cambria Math"/>
          </w:rPr>
          <m:t>A, B, C, D</m:t>
        </m:r>
      </m:oMath>
      <w:r w:rsidR="007A1414">
        <w:t xml:space="preserve">, describing the dynamics, and </w:t>
      </w:r>
      <m:oMath>
        <m:r>
          <w:rPr>
            <w:rFonts w:ascii="Cambria Math" w:hAnsi="Cambria Math"/>
          </w:rPr>
          <m:t>Q, R</m:t>
        </m:r>
      </m:oMath>
      <w:r w:rsidR="007A1414">
        <w:t>, describing the noise</w:t>
      </w:r>
      <w:r>
        <w:t>) needed for the analysis.</w:t>
      </w:r>
    </w:p>
    <w:p w14:paraId="3CCCE8B7" w14:textId="77777777" w:rsidR="00143473" w:rsidRDefault="00143473" w:rsidP="00607D01">
      <w:pPr>
        <w:pStyle w:val="NoSpacing"/>
        <w:numPr>
          <w:ilvl w:val="0"/>
          <w:numId w:val="1"/>
        </w:numPr>
        <w:jc w:val="both"/>
      </w:pPr>
      <w:proofErr w:type="spellStart"/>
      <w:r w:rsidRPr="008F470C">
        <w:rPr>
          <w:rFonts w:ascii="Courier New" w:hAnsi="Courier New" w:cs="Courier New"/>
        </w:rPr>
        <w:t>FindErrorRegionsOurs.m</w:t>
      </w:r>
      <w:proofErr w:type="spellEnd"/>
      <w:r>
        <w:t xml:space="preserve"> – This file finds the error regions using method described in “</w:t>
      </w:r>
      <w:r w:rsidRPr="00143473">
        <w:rPr>
          <w:i/>
        </w:rPr>
        <w:t>Relaxing Integrity Requirements for Attack-Resilient Cyber-Physical Systems</w:t>
      </w:r>
      <w:r>
        <w:t xml:space="preserve">” available on </w:t>
      </w:r>
      <w:hyperlink r:id="rId8" w:history="1">
        <w:r w:rsidRPr="00A734B4">
          <w:rPr>
            <w:rStyle w:val="Hyperlink"/>
          </w:rPr>
          <w:t>https://arxiv.org/abs/1707.02950</w:t>
        </w:r>
      </w:hyperlink>
    </w:p>
    <w:p w14:paraId="1C0877D8" w14:textId="77777777" w:rsidR="00143473" w:rsidRDefault="00143473" w:rsidP="00607D01">
      <w:pPr>
        <w:pStyle w:val="NoSpacing"/>
        <w:numPr>
          <w:ilvl w:val="1"/>
          <w:numId w:val="1"/>
        </w:numPr>
        <w:jc w:val="both"/>
      </w:pPr>
      <w:proofErr w:type="spellStart"/>
      <w:r w:rsidRPr="008F470C">
        <w:rPr>
          <w:rFonts w:ascii="Courier New" w:hAnsi="Courier New" w:cs="Courier New"/>
        </w:rPr>
        <w:t>findK.m</w:t>
      </w:r>
      <w:proofErr w:type="spellEnd"/>
      <w:r>
        <w:t xml:space="preserve"> – Finds Kalman gain for given state space system</w:t>
      </w:r>
      <w:r w:rsidR="007A1414">
        <w:t>.</w:t>
      </w:r>
    </w:p>
    <w:p w14:paraId="0BEA5843" w14:textId="77777777" w:rsidR="00143473" w:rsidRDefault="00143473" w:rsidP="00607D01">
      <w:pPr>
        <w:pStyle w:val="NoSpacing"/>
        <w:numPr>
          <w:ilvl w:val="1"/>
          <w:numId w:val="1"/>
        </w:numPr>
        <w:jc w:val="both"/>
      </w:pPr>
      <w:proofErr w:type="spellStart"/>
      <w:r w:rsidRPr="008F470C">
        <w:rPr>
          <w:rFonts w:ascii="Courier New" w:hAnsi="Courier New" w:cs="Courier New"/>
        </w:rPr>
        <w:t>IsPerfectlyAttackable</w:t>
      </w:r>
      <w:r w:rsidR="008975C5" w:rsidRPr="008F470C">
        <w:rPr>
          <w:rFonts w:ascii="Courier New" w:hAnsi="Courier New" w:cs="Courier New"/>
        </w:rPr>
        <w:t>.m</w:t>
      </w:r>
      <w:proofErr w:type="spellEnd"/>
      <w:r>
        <w:t xml:space="preserve"> – Finds whether the attacker can cause unbounded state estimation error</w:t>
      </w:r>
      <w:r w:rsidR="007A1414">
        <w:t>.</w:t>
      </w:r>
    </w:p>
    <w:p w14:paraId="3848BE0F" w14:textId="77777777" w:rsidR="00143473" w:rsidRDefault="00143473" w:rsidP="00607D01">
      <w:pPr>
        <w:pStyle w:val="NoSpacing"/>
        <w:numPr>
          <w:ilvl w:val="1"/>
          <w:numId w:val="1"/>
        </w:numPr>
        <w:jc w:val="both"/>
      </w:pPr>
      <w:proofErr w:type="spellStart"/>
      <w:r w:rsidRPr="008F470C">
        <w:rPr>
          <w:rFonts w:ascii="Courier New" w:hAnsi="Courier New" w:cs="Courier New"/>
        </w:rPr>
        <w:t>FindAlpha</w:t>
      </w:r>
      <w:r w:rsidR="008975C5" w:rsidRPr="008F470C">
        <w:rPr>
          <w:rFonts w:ascii="Courier New" w:hAnsi="Courier New" w:cs="Courier New"/>
        </w:rPr>
        <w:t>.m</w:t>
      </w:r>
      <w:proofErr w:type="spellEnd"/>
      <w:r>
        <w:t xml:space="preserve"> – Finds </w:t>
      </w:r>
      <w:r w:rsidR="007A1414">
        <w:t>robustness condition corresponding to detector threshold.</w:t>
      </w:r>
    </w:p>
    <w:p w14:paraId="59B0165F" w14:textId="77777777" w:rsidR="007A1414" w:rsidRDefault="007A1414" w:rsidP="00607D01">
      <w:pPr>
        <w:pStyle w:val="NoSpacing"/>
        <w:numPr>
          <w:ilvl w:val="0"/>
          <w:numId w:val="1"/>
        </w:numPr>
        <w:jc w:val="both"/>
      </w:pPr>
      <w:proofErr w:type="spellStart"/>
      <w:r w:rsidRPr="008F470C">
        <w:rPr>
          <w:rFonts w:ascii="Courier New" w:hAnsi="Courier New" w:cs="Courier New"/>
        </w:rPr>
        <w:t>Ellipse_plot.m</w:t>
      </w:r>
      <w:proofErr w:type="spellEnd"/>
      <w:r>
        <w:t xml:space="preserve"> – Plots the obtained 3D ellipsoids.</w:t>
      </w:r>
    </w:p>
    <w:p w14:paraId="73808EC8" w14:textId="77777777" w:rsidR="00727E94" w:rsidRDefault="00727E94" w:rsidP="00727E94">
      <w:pPr>
        <w:pStyle w:val="NoSpacing"/>
        <w:jc w:val="both"/>
      </w:pPr>
    </w:p>
    <w:p w14:paraId="53571AF2" w14:textId="0F15BB43" w:rsidR="0074524C" w:rsidRDefault="0074524C" w:rsidP="00727E94">
      <w:pPr>
        <w:pStyle w:val="NoSpacing"/>
        <w:jc w:val="both"/>
      </w:pPr>
      <w:r>
        <w:t>This script can be easily modified to provide the results for any 3-state system with 3 sensors, simply by replacing system matrices (</w:t>
      </w:r>
      <m:oMath>
        <m:r>
          <w:rPr>
            <w:rFonts w:ascii="Cambria Math" w:hAnsi="Cambria Math"/>
          </w:rPr>
          <m:t>A, B, C, D, Q, R</m:t>
        </m:r>
      </m:oMath>
      <w:r>
        <w:t>) with desired problem matrices. For any further modifications (e.g.</w:t>
      </w:r>
      <w:r w:rsidR="008F470C">
        <w:t>,</w:t>
      </w:r>
      <w:r>
        <w:t xml:space="preserve"> more or less states, different sensor configuration, more steps, different enforcement policy), there is a thorough explanation for arguments forwarded to </w:t>
      </w:r>
      <w:proofErr w:type="spellStart"/>
      <w:r w:rsidRPr="008F470C">
        <w:rPr>
          <w:rFonts w:ascii="Courier New" w:hAnsi="Courier New" w:cs="Courier New"/>
          <w:sz w:val="21"/>
        </w:rPr>
        <w:t>FindErrorRegionsOurs.m</w:t>
      </w:r>
      <w:proofErr w:type="spellEnd"/>
      <w:r w:rsidRPr="008F470C">
        <w:rPr>
          <w:sz w:val="21"/>
        </w:rPr>
        <w:t xml:space="preserve"> </w:t>
      </w:r>
      <w:r>
        <w:t>inside of the script.</w:t>
      </w:r>
    </w:p>
    <w:p w14:paraId="4FB186FC" w14:textId="77777777" w:rsidR="000536CA" w:rsidRDefault="000536CA" w:rsidP="00607D01">
      <w:pPr>
        <w:pStyle w:val="NoSpacing"/>
        <w:jc w:val="both"/>
      </w:pPr>
    </w:p>
    <w:p w14:paraId="68945FEA" w14:textId="326C8DEA" w:rsidR="000536CA" w:rsidRDefault="00CF07C7" w:rsidP="00607D01">
      <w:pPr>
        <w:pStyle w:val="NoSpacing"/>
        <w:jc w:val="both"/>
      </w:pPr>
      <w:r w:rsidRPr="007F73C1">
        <w:rPr>
          <w:b/>
          <w:u w:val="single"/>
        </w:rPr>
        <w:t>Figure 8: l-e Curves</w:t>
      </w:r>
      <w:r w:rsidR="00A46AD7">
        <w:rPr>
          <w:b/>
        </w:rPr>
        <w:t>:</w:t>
      </w:r>
      <w:r>
        <w:t xml:space="preserve"> </w:t>
      </w:r>
      <w:r w:rsidR="00764452">
        <w:t>To obtain l-e curve</w:t>
      </w:r>
      <w:r w:rsidR="008975C5">
        <w:t xml:space="preserve">s (Inter-enforcement distance versus Quality of Control) presented in Figure 8 (a, b, and c), one needs to execute </w:t>
      </w:r>
      <w:r w:rsidR="008975C5" w:rsidRPr="008F470C">
        <w:rPr>
          <w:rFonts w:ascii="Courier New" w:hAnsi="Courier New" w:cs="Courier New"/>
          <w:b/>
          <w:u w:val="single"/>
        </w:rPr>
        <w:t>CaseStudy4.m</w:t>
      </w:r>
      <w:r w:rsidR="008975C5" w:rsidRPr="008F470C">
        <w:rPr>
          <w:rFonts w:ascii="Courier New" w:hAnsi="Courier New" w:cs="Courier New"/>
        </w:rPr>
        <w:t xml:space="preserve">, </w:t>
      </w:r>
      <w:r w:rsidR="008975C5" w:rsidRPr="008F470C">
        <w:rPr>
          <w:rFonts w:ascii="Courier New" w:hAnsi="Courier New" w:cs="Courier New"/>
          <w:b/>
          <w:u w:val="single"/>
        </w:rPr>
        <w:t>CaseStudy3.m</w:t>
      </w:r>
      <w:r w:rsidR="008975C5" w:rsidRPr="008F470C">
        <w:rPr>
          <w:rFonts w:ascii="Courier New" w:hAnsi="Courier New" w:cs="Courier New"/>
        </w:rPr>
        <w:t>,</w:t>
      </w:r>
      <w:r w:rsidR="008975C5">
        <w:t xml:space="preserve"> and </w:t>
      </w:r>
      <w:r w:rsidR="008975C5" w:rsidRPr="008F470C">
        <w:rPr>
          <w:rFonts w:ascii="Courier New" w:hAnsi="Courier New" w:cs="Courier New"/>
          <w:b/>
          <w:u w:val="single"/>
        </w:rPr>
        <w:t>CaseStudy2.m</w:t>
      </w:r>
      <w:r w:rsidR="008975C5">
        <w:t>, respectively. These scripts rely on following scripts:</w:t>
      </w:r>
    </w:p>
    <w:p w14:paraId="1F308334" w14:textId="77777777" w:rsidR="008975C5" w:rsidRDefault="008975C5" w:rsidP="00607D01">
      <w:pPr>
        <w:pStyle w:val="NoSpacing"/>
        <w:numPr>
          <w:ilvl w:val="0"/>
          <w:numId w:val="2"/>
        </w:numPr>
        <w:jc w:val="both"/>
      </w:pPr>
      <w:proofErr w:type="spellStart"/>
      <w:r w:rsidRPr="008F470C">
        <w:rPr>
          <w:rFonts w:ascii="Courier New" w:hAnsi="Courier New" w:cs="Courier New"/>
        </w:rPr>
        <w:t>PlotErrorCurve.m</w:t>
      </w:r>
      <w:proofErr w:type="spellEnd"/>
      <w:r>
        <w:t xml:space="preserve"> – Takes information about the system architecture and attack (matrices related to system and estimator dynamics, compromised sensors, and risk taken by the attacker), and provides the l-e curve information.</w:t>
      </w:r>
    </w:p>
    <w:p w14:paraId="23262AA6" w14:textId="77777777" w:rsidR="008975C5" w:rsidRDefault="008975C5" w:rsidP="00607D01">
      <w:pPr>
        <w:pStyle w:val="NoSpacing"/>
        <w:numPr>
          <w:ilvl w:val="1"/>
          <w:numId w:val="2"/>
        </w:numPr>
        <w:jc w:val="both"/>
      </w:pPr>
      <w:proofErr w:type="spellStart"/>
      <w:r w:rsidRPr="008F470C">
        <w:rPr>
          <w:rFonts w:ascii="Courier New" w:hAnsi="Courier New" w:cs="Courier New"/>
        </w:rPr>
        <w:t>FormGlobalPeriodicPolicy.m</w:t>
      </w:r>
      <w:proofErr w:type="spellEnd"/>
      <w:r>
        <w:t xml:space="preserve"> – Forms matrices that describe a global integrity enforcement policy and returns them in the form expected </w:t>
      </w:r>
      <w:r w:rsidRPr="008F470C">
        <w:rPr>
          <w:rFonts w:ascii="Courier New" w:hAnsi="Courier New" w:cs="Courier New"/>
        </w:rPr>
        <w:t xml:space="preserve">by </w:t>
      </w:r>
      <w:proofErr w:type="spellStart"/>
      <w:r w:rsidRPr="008F470C">
        <w:rPr>
          <w:rFonts w:ascii="Courier New" w:hAnsi="Courier New" w:cs="Courier New"/>
        </w:rPr>
        <w:t>PlotErrorCurve.m</w:t>
      </w:r>
      <w:proofErr w:type="spellEnd"/>
      <w:r>
        <w:t>.</w:t>
      </w:r>
    </w:p>
    <w:p w14:paraId="0A3EE418" w14:textId="77777777" w:rsidR="008975C5" w:rsidRDefault="008975C5" w:rsidP="00607D01">
      <w:pPr>
        <w:pStyle w:val="NoSpacing"/>
        <w:numPr>
          <w:ilvl w:val="1"/>
          <w:numId w:val="2"/>
        </w:numPr>
        <w:jc w:val="both"/>
      </w:pPr>
      <w:proofErr w:type="spellStart"/>
      <w:r w:rsidRPr="008F470C">
        <w:rPr>
          <w:rFonts w:ascii="Courier New" w:hAnsi="Courier New" w:cs="Courier New"/>
        </w:rPr>
        <w:t>FindErrorRegionsCurve.m</w:t>
      </w:r>
      <w:proofErr w:type="spellEnd"/>
      <w:r>
        <w:t xml:space="preserve"> – Similar to </w:t>
      </w:r>
      <w:proofErr w:type="spellStart"/>
      <w:r w:rsidRPr="008F470C">
        <w:rPr>
          <w:rFonts w:ascii="Courier New" w:hAnsi="Courier New" w:cs="Courier New"/>
        </w:rPr>
        <w:t>FindErrorRegionsOur.m</w:t>
      </w:r>
      <w:proofErr w:type="spellEnd"/>
      <w:r>
        <w:t>, but instead of full regions just returns the extreme point of the region.</w:t>
      </w:r>
    </w:p>
    <w:p w14:paraId="29C132A1" w14:textId="77777777" w:rsidR="008975C5" w:rsidRPr="008F470C" w:rsidRDefault="008975C5" w:rsidP="00607D01">
      <w:pPr>
        <w:pStyle w:val="NoSpacing"/>
        <w:numPr>
          <w:ilvl w:val="2"/>
          <w:numId w:val="2"/>
        </w:numPr>
        <w:jc w:val="both"/>
        <w:rPr>
          <w:rFonts w:ascii="Courier New" w:hAnsi="Courier New" w:cs="Courier New"/>
        </w:rPr>
      </w:pPr>
      <w:proofErr w:type="spellStart"/>
      <w:r w:rsidRPr="008F470C">
        <w:rPr>
          <w:rFonts w:ascii="Courier New" w:hAnsi="Courier New" w:cs="Courier New"/>
        </w:rPr>
        <w:t>findK.m</w:t>
      </w:r>
      <w:proofErr w:type="spellEnd"/>
      <w:r w:rsidRPr="008F470C">
        <w:rPr>
          <w:rFonts w:ascii="Courier New" w:hAnsi="Courier New" w:cs="Courier New"/>
        </w:rPr>
        <w:t xml:space="preserve">, </w:t>
      </w:r>
      <w:proofErr w:type="spellStart"/>
      <w:r w:rsidRPr="008F470C">
        <w:rPr>
          <w:rFonts w:ascii="Courier New" w:hAnsi="Courier New" w:cs="Courier New"/>
        </w:rPr>
        <w:t>IsPerfectlyAttackable.m</w:t>
      </w:r>
      <w:proofErr w:type="spellEnd"/>
      <w:r w:rsidRPr="008F470C">
        <w:rPr>
          <w:rFonts w:ascii="Courier New" w:hAnsi="Courier New" w:cs="Courier New"/>
        </w:rPr>
        <w:t xml:space="preserve">, </w:t>
      </w:r>
      <w:proofErr w:type="spellStart"/>
      <w:r w:rsidRPr="008F470C">
        <w:rPr>
          <w:rFonts w:ascii="Courier New" w:hAnsi="Courier New" w:cs="Courier New"/>
        </w:rPr>
        <w:t>FindAlpha.m</w:t>
      </w:r>
      <w:proofErr w:type="spellEnd"/>
    </w:p>
    <w:p w14:paraId="73C01005" w14:textId="77777777" w:rsidR="002970E1" w:rsidRDefault="002970E1" w:rsidP="00607D01">
      <w:pPr>
        <w:pStyle w:val="NoSpacing"/>
        <w:jc w:val="both"/>
      </w:pPr>
      <w:r>
        <w:t xml:space="preserve">These scripts can be easily modified to present l-e curves for any state-space system by changing the system matrices, attack matrices, and/or detector conditions. Detailed information about parameters that are being sent to the key script </w:t>
      </w:r>
      <w:proofErr w:type="spellStart"/>
      <w:r w:rsidRPr="008F470C">
        <w:rPr>
          <w:rFonts w:ascii="Courier New" w:hAnsi="Courier New" w:cs="Courier New"/>
        </w:rPr>
        <w:t>FindErrorRegionsCurve.m</w:t>
      </w:r>
      <w:proofErr w:type="spellEnd"/>
      <w:r w:rsidRPr="008F470C">
        <w:rPr>
          <w:rFonts w:ascii="Courier New" w:hAnsi="Courier New" w:cs="Courier New"/>
        </w:rPr>
        <w:t xml:space="preserve"> </w:t>
      </w:r>
      <w:r>
        <w:t>can be found inside of the script.</w:t>
      </w:r>
    </w:p>
    <w:p w14:paraId="2A337F3D" w14:textId="77777777" w:rsidR="00774648" w:rsidRDefault="00774648" w:rsidP="00607D01">
      <w:pPr>
        <w:pStyle w:val="NoSpacing"/>
        <w:jc w:val="both"/>
      </w:pPr>
    </w:p>
    <w:p w14:paraId="14A4FE89" w14:textId="038031B8" w:rsidR="00774648" w:rsidRDefault="00CF07C7" w:rsidP="00607D01">
      <w:pPr>
        <w:pStyle w:val="NoSpacing"/>
        <w:jc w:val="both"/>
      </w:pPr>
      <w:r w:rsidRPr="007F73C1">
        <w:rPr>
          <w:b/>
          <w:u w:val="single"/>
        </w:rPr>
        <w:t>Figures 10-11: Simulation results</w:t>
      </w:r>
      <w:r w:rsidR="00A46AD7">
        <w:rPr>
          <w:b/>
        </w:rPr>
        <w:t>:</w:t>
      </w:r>
      <w:r>
        <w:t xml:space="preserve"> </w:t>
      </w:r>
      <w:r w:rsidR="00774648">
        <w:t xml:space="preserve">To obtain </w:t>
      </w:r>
      <w:r w:rsidR="005F02EF">
        <w:t>simulation of the system</w:t>
      </w:r>
      <w:r w:rsidR="00347FF9">
        <w:t xml:space="preserve"> execution</w:t>
      </w:r>
      <w:r w:rsidR="005F02EF">
        <w:t xml:space="preserve"> that shows</w:t>
      </w:r>
      <w:r w:rsidR="00774648">
        <w:t xml:space="preserve"> effects of </w:t>
      </w:r>
      <w:r w:rsidR="005F02EF">
        <w:t xml:space="preserve">different integrity enforcement policies </w:t>
      </w:r>
      <w:r w:rsidR="00774648">
        <w:t>(presented in Figure 10</w:t>
      </w:r>
      <w:r w:rsidR="007D3BB9">
        <w:t xml:space="preserve"> and Figure 11</w:t>
      </w:r>
      <w:r w:rsidR="00774648">
        <w:t>)</w:t>
      </w:r>
      <w:r w:rsidR="007D3BB9">
        <w:t xml:space="preserve"> we wrote script </w:t>
      </w:r>
      <w:proofErr w:type="spellStart"/>
      <w:r w:rsidR="007D3BB9" w:rsidRPr="008F470C">
        <w:rPr>
          <w:rFonts w:ascii="Courier New" w:hAnsi="Courier New" w:cs="Courier New"/>
          <w:b/>
          <w:u w:val="single"/>
        </w:rPr>
        <w:t>PlotAllFigures.m</w:t>
      </w:r>
      <w:proofErr w:type="spellEnd"/>
      <w:r w:rsidR="000C2459">
        <w:t>. This script relies on following data and subroutines:</w:t>
      </w:r>
    </w:p>
    <w:p w14:paraId="18C58A2A" w14:textId="3835ED1D" w:rsidR="00681293" w:rsidRDefault="00681293" w:rsidP="00607D01">
      <w:pPr>
        <w:pStyle w:val="NoSpacing"/>
        <w:numPr>
          <w:ilvl w:val="0"/>
          <w:numId w:val="2"/>
        </w:numPr>
        <w:jc w:val="both"/>
      </w:pPr>
      <w:r w:rsidRPr="008F470C">
        <w:rPr>
          <w:rFonts w:ascii="Courier New" w:hAnsi="Courier New" w:cs="Courier New"/>
        </w:rPr>
        <w:t>CruiseControlLis13.mat</w:t>
      </w:r>
      <w:r>
        <w:t xml:space="preserve"> – Contains </w:t>
      </w:r>
      <w:r w:rsidR="00272534">
        <w:t xml:space="preserve">the data obtained via </w:t>
      </w:r>
      <w:r w:rsidR="00272534" w:rsidRPr="00A3114C">
        <w:rPr>
          <w:rFonts w:ascii="Courier New" w:hAnsi="Courier New" w:cs="Courier New"/>
          <w:sz w:val="20"/>
        </w:rPr>
        <w:t>SimulateCase4.m</w:t>
      </w:r>
      <w:r w:rsidR="00272534" w:rsidRPr="00A3114C">
        <w:rPr>
          <w:sz w:val="20"/>
        </w:rPr>
        <w:t xml:space="preserve"> </w:t>
      </w:r>
      <w:r w:rsidR="00272534">
        <w:t xml:space="preserve">for </w:t>
      </w:r>
      <m:oMath>
        <m:r>
          <w:rPr>
            <w:rFonts w:ascii="Cambria Math" w:hAnsi="Cambria Math"/>
          </w:rPr>
          <m:t>l=13</m:t>
        </m:r>
      </m:oMath>
      <w:r w:rsidR="00272534">
        <w:t>.</w:t>
      </w:r>
    </w:p>
    <w:p w14:paraId="6D52302B" w14:textId="43A34D36" w:rsidR="00272534" w:rsidRDefault="00272534" w:rsidP="00607D01">
      <w:pPr>
        <w:pStyle w:val="NoSpacing"/>
        <w:numPr>
          <w:ilvl w:val="0"/>
          <w:numId w:val="2"/>
        </w:numPr>
        <w:jc w:val="both"/>
      </w:pPr>
      <w:r w:rsidRPr="008F470C">
        <w:rPr>
          <w:rFonts w:ascii="Courier New" w:hAnsi="Courier New" w:cs="Courier New"/>
        </w:rPr>
        <w:t>CruiseControlLis5.mat</w:t>
      </w:r>
      <w:r>
        <w:t xml:space="preserve"> – Contains the data obtained via </w:t>
      </w:r>
      <w:r w:rsidRPr="00A3114C">
        <w:rPr>
          <w:rFonts w:ascii="Courier New" w:hAnsi="Courier New" w:cs="Courier New"/>
        </w:rPr>
        <w:t>SimulateCase4.m</w:t>
      </w:r>
      <w:r>
        <w:t xml:space="preserve"> for </w:t>
      </w:r>
      <m:oMath>
        <m:r>
          <w:rPr>
            <w:rFonts w:ascii="Cambria Math" w:hAnsi="Cambria Math"/>
          </w:rPr>
          <m:t>l=5</m:t>
        </m:r>
      </m:oMath>
      <w:r>
        <w:t>.</w:t>
      </w:r>
    </w:p>
    <w:p w14:paraId="050EC355" w14:textId="5A73BDF8" w:rsidR="00272534" w:rsidRDefault="00272534" w:rsidP="008F470C">
      <w:pPr>
        <w:pStyle w:val="NoSpacing"/>
        <w:numPr>
          <w:ilvl w:val="0"/>
          <w:numId w:val="2"/>
        </w:numPr>
      </w:pPr>
      <w:proofErr w:type="spellStart"/>
      <w:r w:rsidRPr="008F470C">
        <w:rPr>
          <w:rFonts w:ascii="Courier New" w:hAnsi="Courier New" w:cs="Courier New"/>
        </w:rPr>
        <w:t>CruiseControlChangingLs.mat</w:t>
      </w:r>
      <w:proofErr w:type="spellEnd"/>
      <w:r>
        <w:t xml:space="preserve"> – Contains </w:t>
      </w:r>
      <w:r w:rsidR="008F470C">
        <w:t xml:space="preserve">the </w:t>
      </w:r>
      <w:r>
        <w:t xml:space="preserve">data obtained via </w:t>
      </w:r>
      <w:r w:rsidRPr="008F470C">
        <w:rPr>
          <w:rFonts w:ascii="Courier New" w:hAnsi="Courier New" w:cs="Courier New"/>
        </w:rPr>
        <w:t>SimulateCase4ChangingLs.m.</w:t>
      </w:r>
    </w:p>
    <w:p w14:paraId="226841F6" w14:textId="29FB0E6A" w:rsidR="00272534" w:rsidRDefault="00272534" w:rsidP="00607D01">
      <w:pPr>
        <w:pStyle w:val="NoSpacing"/>
        <w:numPr>
          <w:ilvl w:val="0"/>
          <w:numId w:val="2"/>
        </w:numPr>
        <w:jc w:val="both"/>
      </w:pPr>
      <w:r w:rsidRPr="00A3114C">
        <w:rPr>
          <w:rFonts w:ascii="Courier New" w:hAnsi="Courier New" w:cs="Courier New"/>
        </w:rPr>
        <w:t>LanePositionLis6.mat</w:t>
      </w:r>
      <w:r>
        <w:t xml:space="preserve"> – Contains the data obtained via </w:t>
      </w:r>
      <w:r w:rsidRPr="00A3114C">
        <w:rPr>
          <w:rFonts w:ascii="Courier New" w:hAnsi="Courier New" w:cs="Courier New"/>
        </w:rPr>
        <w:t>SimulateCase2.m</w:t>
      </w:r>
      <w:r>
        <w:t xml:space="preserve"> for </w:t>
      </w:r>
      <m:oMath>
        <m:r>
          <w:rPr>
            <w:rFonts w:ascii="Cambria Math" w:hAnsi="Cambria Math"/>
          </w:rPr>
          <m:t>l=6</m:t>
        </m:r>
      </m:oMath>
      <w:r>
        <w:t>.</w:t>
      </w:r>
    </w:p>
    <w:p w14:paraId="14B7490B" w14:textId="74EFEB2A" w:rsidR="00272534" w:rsidRDefault="00841F4B" w:rsidP="00607D01">
      <w:pPr>
        <w:pStyle w:val="NoSpacing"/>
        <w:numPr>
          <w:ilvl w:val="0"/>
          <w:numId w:val="2"/>
        </w:numPr>
        <w:jc w:val="both"/>
      </w:pPr>
      <w:r w:rsidRPr="00A3114C">
        <w:rPr>
          <w:rFonts w:ascii="Courier New" w:hAnsi="Courier New" w:cs="Courier New"/>
        </w:rPr>
        <w:t xml:space="preserve">LanePositionLis4.mat </w:t>
      </w:r>
      <w:r>
        <w:t xml:space="preserve">– Contains the data obtained via </w:t>
      </w:r>
      <w:r w:rsidRPr="00A3114C">
        <w:rPr>
          <w:rFonts w:ascii="Courier New" w:hAnsi="Courier New" w:cs="Courier New"/>
        </w:rPr>
        <w:t>SimulateCase2.m</w:t>
      </w:r>
      <w:r>
        <w:t xml:space="preserve"> for </w:t>
      </w:r>
      <m:oMath>
        <m:r>
          <w:rPr>
            <w:rFonts w:ascii="Cambria Math" w:hAnsi="Cambria Math"/>
          </w:rPr>
          <m:t>l=4</m:t>
        </m:r>
      </m:oMath>
      <w:r>
        <w:t>.</w:t>
      </w:r>
    </w:p>
    <w:p w14:paraId="5679FA32" w14:textId="38AA85F6" w:rsidR="00841F4B" w:rsidRPr="00A3114C" w:rsidRDefault="00841F4B" w:rsidP="00607D01">
      <w:pPr>
        <w:pStyle w:val="NoSpacing"/>
        <w:numPr>
          <w:ilvl w:val="0"/>
          <w:numId w:val="2"/>
        </w:numPr>
        <w:jc w:val="both"/>
        <w:rPr>
          <w:sz w:val="18"/>
        </w:rPr>
      </w:pPr>
      <w:proofErr w:type="spellStart"/>
      <w:r w:rsidRPr="00A3114C">
        <w:rPr>
          <w:rFonts w:ascii="Courier New" w:hAnsi="Courier New" w:cs="Courier New"/>
          <w:sz w:val="20"/>
        </w:rPr>
        <w:t>LanePositionChangingLs.mat</w:t>
      </w:r>
      <w:proofErr w:type="spellEnd"/>
      <w:r w:rsidR="00A3114C" w:rsidRPr="00A3114C">
        <w:rPr>
          <w:rFonts w:ascii="Courier New" w:hAnsi="Courier New" w:cs="Courier New"/>
          <w:sz w:val="20"/>
        </w:rPr>
        <w:t xml:space="preserve"> </w:t>
      </w:r>
      <w:r w:rsidRPr="00A3114C">
        <w:rPr>
          <w:sz w:val="20"/>
        </w:rPr>
        <w:t>–</w:t>
      </w:r>
      <w:r w:rsidR="00A3114C" w:rsidRPr="00A3114C">
        <w:rPr>
          <w:sz w:val="20"/>
        </w:rPr>
        <w:t xml:space="preserve"> </w:t>
      </w:r>
      <w:r w:rsidRPr="00A3114C">
        <w:rPr>
          <w:sz w:val="20"/>
        </w:rPr>
        <w:t xml:space="preserve">Contains the data obtained via </w:t>
      </w:r>
      <w:r w:rsidRPr="00A3114C">
        <w:rPr>
          <w:rFonts w:ascii="Courier New" w:hAnsi="Courier New" w:cs="Courier New"/>
          <w:sz w:val="18"/>
        </w:rPr>
        <w:t>SimulateCase2ChangingLs.m</w:t>
      </w:r>
      <w:r w:rsidRPr="00A3114C">
        <w:rPr>
          <w:sz w:val="18"/>
        </w:rPr>
        <w:t>.</w:t>
      </w:r>
    </w:p>
    <w:p w14:paraId="208029C8" w14:textId="77777777" w:rsidR="000C2459" w:rsidRDefault="00466D47" w:rsidP="00607D01">
      <w:pPr>
        <w:pStyle w:val="NoSpacing"/>
        <w:numPr>
          <w:ilvl w:val="0"/>
          <w:numId w:val="2"/>
        </w:numPr>
        <w:jc w:val="both"/>
      </w:pPr>
      <w:r w:rsidRPr="00A3114C">
        <w:rPr>
          <w:rFonts w:ascii="Courier New" w:hAnsi="Courier New" w:cs="Courier New"/>
        </w:rPr>
        <w:t>SimulateCase4.m</w:t>
      </w:r>
      <w:r>
        <w:t xml:space="preserve"> – performs simulation of Cruise control case study</w:t>
      </w:r>
    </w:p>
    <w:p w14:paraId="6FCF9A6C" w14:textId="77777777" w:rsidR="00466D47" w:rsidRDefault="00466D47" w:rsidP="00607D01">
      <w:pPr>
        <w:pStyle w:val="NoSpacing"/>
        <w:numPr>
          <w:ilvl w:val="1"/>
          <w:numId w:val="2"/>
        </w:numPr>
        <w:jc w:val="both"/>
      </w:pPr>
      <w:r>
        <w:lastRenderedPageBreak/>
        <w:t>SimulateClosedLoopSystemV2GAasEA – simulates closed loop system for architecture given in paper. Accepts system matrices, and plans and performs an attack that attempts to cause high error given the limitations</w:t>
      </w:r>
      <w:r w:rsidR="007474E9">
        <w:t xml:space="preserve"> halfway through the simulation</w:t>
      </w:r>
      <w:r>
        <w:t>.</w:t>
      </w:r>
    </w:p>
    <w:p w14:paraId="0A6406FE" w14:textId="77777777" w:rsidR="009E3239" w:rsidRPr="0028631D" w:rsidRDefault="009E3239" w:rsidP="00607D01">
      <w:pPr>
        <w:pStyle w:val="NoSpacing"/>
        <w:numPr>
          <w:ilvl w:val="2"/>
          <w:numId w:val="2"/>
        </w:numPr>
        <w:jc w:val="both"/>
        <w:rPr>
          <w:rFonts w:ascii="Courier New" w:hAnsi="Courier New" w:cs="Courier New"/>
        </w:rPr>
      </w:pPr>
      <w:proofErr w:type="spellStart"/>
      <w:r w:rsidRPr="0028631D">
        <w:rPr>
          <w:rFonts w:ascii="Courier New" w:hAnsi="Courier New" w:cs="Courier New"/>
        </w:rPr>
        <w:t>findK.m</w:t>
      </w:r>
      <w:proofErr w:type="spellEnd"/>
      <w:r w:rsidRPr="0028631D">
        <w:rPr>
          <w:rFonts w:ascii="Courier New" w:hAnsi="Courier New" w:cs="Courier New"/>
        </w:rPr>
        <w:t xml:space="preserve">, </w:t>
      </w:r>
      <w:proofErr w:type="spellStart"/>
      <w:r w:rsidRPr="0028631D">
        <w:rPr>
          <w:rFonts w:ascii="Courier New" w:hAnsi="Courier New" w:cs="Courier New"/>
        </w:rPr>
        <w:t>IsPerfectlyAttackable.m</w:t>
      </w:r>
      <w:proofErr w:type="spellEnd"/>
    </w:p>
    <w:p w14:paraId="3A6CE529" w14:textId="77777777" w:rsidR="009E3239" w:rsidRDefault="009E3239" w:rsidP="00607D01">
      <w:pPr>
        <w:pStyle w:val="NoSpacing"/>
        <w:numPr>
          <w:ilvl w:val="2"/>
          <w:numId w:val="2"/>
        </w:numPr>
        <w:jc w:val="both"/>
      </w:pPr>
      <w:proofErr w:type="spellStart"/>
      <w:r w:rsidRPr="0028631D">
        <w:rPr>
          <w:rFonts w:ascii="Courier New" w:hAnsi="Courier New" w:cs="Courier New"/>
          <w:sz w:val="18"/>
        </w:rPr>
        <w:t>PlanAttackGAasEA.m</w:t>
      </w:r>
      <w:proofErr w:type="spellEnd"/>
      <w:r w:rsidRPr="0028631D">
        <w:rPr>
          <w:sz w:val="18"/>
        </w:rPr>
        <w:t xml:space="preserve"> </w:t>
      </w:r>
      <w:r>
        <w:t xml:space="preserve">– </w:t>
      </w:r>
      <w:r w:rsidR="006F1357">
        <w:t xml:space="preserve">Attacks are being computed using algorithm described in </w:t>
      </w:r>
      <w:hyperlink r:id="rId9" w:history="1">
        <w:r w:rsidR="00F52F42" w:rsidRPr="00A734B4">
          <w:rPr>
            <w:rStyle w:val="Hyperlink"/>
          </w:rPr>
          <w:t>https://cpsl.pratt.duke.edu/sites/cpsl.pratt.duke.edu/files/u42/RelaxingIntegrityRequirements_CDC17.pdf</w:t>
        </w:r>
      </w:hyperlink>
      <w:r w:rsidR="00F52F42">
        <w:t>. Given that for multistep planning computation time can get high, we implement s</w:t>
      </w:r>
      <w:r w:rsidR="00045E35">
        <w:t>tepwise planning in this script, using properties of multistep attacker observed in our previous work.</w:t>
      </w:r>
    </w:p>
    <w:p w14:paraId="7EA03A25" w14:textId="77777777" w:rsidR="00BF518C" w:rsidRDefault="00BF518C" w:rsidP="00607D01">
      <w:pPr>
        <w:pStyle w:val="NoSpacing"/>
        <w:numPr>
          <w:ilvl w:val="3"/>
          <w:numId w:val="2"/>
        </w:numPr>
        <w:jc w:val="both"/>
      </w:pPr>
      <w:proofErr w:type="spellStart"/>
      <w:r w:rsidRPr="0028631D">
        <w:rPr>
          <w:rFonts w:ascii="Courier New" w:hAnsi="Courier New" w:cs="Courier New"/>
        </w:rPr>
        <w:t>PlanAttack.m</w:t>
      </w:r>
      <w:proofErr w:type="spellEnd"/>
      <w:r>
        <w:t xml:space="preserve"> – Plans single or multistep attack</w:t>
      </w:r>
    </w:p>
    <w:p w14:paraId="63E39EFE" w14:textId="77777777" w:rsidR="00BF518C" w:rsidRDefault="00BF518C" w:rsidP="00607D01">
      <w:pPr>
        <w:pStyle w:val="NoSpacing"/>
        <w:numPr>
          <w:ilvl w:val="3"/>
          <w:numId w:val="2"/>
        </w:numPr>
        <w:jc w:val="both"/>
      </w:pPr>
      <w:proofErr w:type="spellStart"/>
      <w:r w:rsidRPr="0028631D">
        <w:rPr>
          <w:rFonts w:ascii="Courier New" w:hAnsi="Courier New" w:cs="Courier New"/>
        </w:rPr>
        <w:t>ComputeZ.m</w:t>
      </w:r>
      <w:proofErr w:type="spellEnd"/>
      <w:r>
        <w:t xml:space="preserve"> – Computes residue change caused by attack</w:t>
      </w:r>
    </w:p>
    <w:p w14:paraId="2E57525D" w14:textId="77777777" w:rsidR="00101F05" w:rsidRDefault="00101F05" w:rsidP="00607D01">
      <w:pPr>
        <w:pStyle w:val="NoSpacing"/>
        <w:numPr>
          <w:ilvl w:val="0"/>
          <w:numId w:val="2"/>
        </w:numPr>
        <w:jc w:val="both"/>
      </w:pPr>
      <w:r w:rsidRPr="0028631D">
        <w:rPr>
          <w:rFonts w:ascii="Courier New" w:hAnsi="Courier New" w:cs="Courier New"/>
        </w:rPr>
        <w:t>SimulateCase4ChangingLs.m</w:t>
      </w:r>
      <w:r>
        <w:t xml:space="preserve"> – Performs simulation of Cruise control case study with varying inter-enforcement distance l.</w:t>
      </w:r>
    </w:p>
    <w:p w14:paraId="66FF7653" w14:textId="77777777" w:rsidR="00FF3DDF" w:rsidRDefault="00FF3DDF" w:rsidP="00607D01">
      <w:pPr>
        <w:pStyle w:val="NoSpacing"/>
        <w:numPr>
          <w:ilvl w:val="1"/>
          <w:numId w:val="2"/>
        </w:numPr>
        <w:jc w:val="both"/>
      </w:pPr>
      <w:proofErr w:type="spellStart"/>
      <w:r w:rsidRPr="0028631D">
        <w:rPr>
          <w:rFonts w:ascii="Courier New" w:hAnsi="Courier New" w:cs="Courier New"/>
        </w:rPr>
        <w:t>CCListOfLs.m</w:t>
      </w:r>
      <w:proofErr w:type="spellEnd"/>
      <w:r>
        <w:t xml:space="preserve"> – Contains the list of inter-enforcement distances used throughout the simulation.</w:t>
      </w:r>
    </w:p>
    <w:p w14:paraId="716B455C" w14:textId="77777777" w:rsidR="00FF3DDF" w:rsidRDefault="00FF3DDF" w:rsidP="00607D01">
      <w:pPr>
        <w:pStyle w:val="NoSpacing"/>
        <w:numPr>
          <w:ilvl w:val="1"/>
          <w:numId w:val="2"/>
        </w:numPr>
        <w:jc w:val="both"/>
      </w:pPr>
      <w:proofErr w:type="spellStart"/>
      <w:r w:rsidRPr="0028631D">
        <w:rPr>
          <w:rFonts w:ascii="Courier New" w:hAnsi="Courier New" w:cs="Courier New"/>
        </w:rPr>
        <w:t>SimulateClosedLoopSystemChangingLs.m</w:t>
      </w:r>
      <w:proofErr w:type="spellEnd"/>
      <w:r>
        <w:t xml:space="preserve"> </w:t>
      </w:r>
      <w:r w:rsidR="00FB43E7">
        <w:t>–</w:t>
      </w:r>
      <w:r>
        <w:t xml:space="preserve"> </w:t>
      </w:r>
      <w:r w:rsidR="00FB43E7">
        <w:t xml:space="preserve">Performs functionality of SimulateClosedLoopSystemV2GAasEA, adapted to changing l values. </w:t>
      </w:r>
    </w:p>
    <w:p w14:paraId="3B50DA40" w14:textId="77777777" w:rsidR="00FB43E7" w:rsidRDefault="00FB43E7" w:rsidP="00607D01">
      <w:pPr>
        <w:pStyle w:val="NoSpacing"/>
        <w:numPr>
          <w:ilvl w:val="2"/>
          <w:numId w:val="2"/>
        </w:numPr>
        <w:jc w:val="both"/>
      </w:pPr>
      <w:proofErr w:type="spellStart"/>
      <w:r w:rsidRPr="0028631D">
        <w:rPr>
          <w:rFonts w:ascii="Courier New" w:hAnsi="Courier New" w:cs="Courier New"/>
        </w:rPr>
        <w:t>PlanAttackGAasEAchangingL.m</w:t>
      </w:r>
      <w:proofErr w:type="spellEnd"/>
      <w:r>
        <w:t xml:space="preserve"> – Using data obtained for different values of l via script </w:t>
      </w:r>
      <w:proofErr w:type="spellStart"/>
      <w:r w:rsidRPr="0028631D">
        <w:rPr>
          <w:rFonts w:ascii="Courier New" w:hAnsi="Courier New" w:cs="Courier New"/>
        </w:rPr>
        <w:t>PlanAttackGAasEA.m</w:t>
      </w:r>
      <w:proofErr w:type="spellEnd"/>
      <w:r>
        <w:t>, forms the attack based on the list of ls provided as an input (essentially by concatenating different attacks).</w:t>
      </w:r>
      <w:r w:rsidR="00007078">
        <w:t xml:space="preserve"> </w:t>
      </w:r>
      <w:r w:rsidR="00F5453A">
        <w:t>To</w:t>
      </w:r>
      <w:r w:rsidR="00007078">
        <w:t xml:space="preserve"> save time, attacks are precomputed and stored in following files:</w:t>
      </w:r>
    </w:p>
    <w:p w14:paraId="27D19E98" w14:textId="77777777" w:rsidR="00007078" w:rsidRDefault="00007078" w:rsidP="00607D01">
      <w:pPr>
        <w:pStyle w:val="NoSpacing"/>
        <w:numPr>
          <w:ilvl w:val="3"/>
          <w:numId w:val="2"/>
        </w:numPr>
        <w:jc w:val="both"/>
      </w:pPr>
      <w:r w:rsidRPr="0028631D">
        <w:rPr>
          <w:rFonts w:ascii="Courier New" w:hAnsi="Courier New" w:cs="Courier New"/>
          <w:sz w:val="20"/>
        </w:rPr>
        <w:t>CCaLis1.mat, CCaLis2.mat, CCaLis3.mat, CCaLis4.mat, CCaLis5.mat, CCaLis6.mat, LPaLis1.mat, LPaLis2.mat, LPaLis3.mat, LPaLis4.mat</w:t>
      </w:r>
      <w:r>
        <w:t>.</w:t>
      </w:r>
    </w:p>
    <w:p w14:paraId="2FBE02CA" w14:textId="77777777" w:rsidR="009B2BB5" w:rsidRDefault="009B2BB5" w:rsidP="00607D01">
      <w:pPr>
        <w:pStyle w:val="NoSpacing"/>
        <w:numPr>
          <w:ilvl w:val="0"/>
          <w:numId w:val="2"/>
        </w:numPr>
        <w:jc w:val="both"/>
      </w:pPr>
      <w:r w:rsidRPr="0028631D">
        <w:rPr>
          <w:rFonts w:ascii="Courier New" w:hAnsi="Courier New" w:cs="Courier New"/>
        </w:rPr>
        <w:t>SimulateCase2.m</w:t>
      </w:r>
      <w:r>
        <w:t xml:space="preserve"> – Performs simulation of Steering control case study</w:t>
      </w:r>
    </w:p>
    <w:p w14:paraId="277DC37F" w14:textId="77777777" w:rsidR="00B93296" w:rsidRPr="0028631D" w:rsidRDefault="00B93296" w:rsidP="00607D01">
      <w:pPr>
        <w:pStyle w:val="NoSpacing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28631D">
        <w:rPr>
          <w:rFonts w:ascii="Courier New" w:hAnsi="Courier New" w:cs="Courier New"/>
        </w:rPr>
        <w:t>SimulateClosedLoopSystemV2GAasEA.m</w:t>
      </w:r>
    </w:p>
    <w:p w14:paraId="1EC196E3" w14:textId="77777777" w:rsidR="00B93296" w:rsidRPr="0028631D" w:rsidRDefault="00B93296" w:rsidP="00607D01">
      <w:pPr>
        <w:pStyle w:val="NoSpacing"/>
        <w:numPr>
          <w:ilvl w:val="2"/>
          <w:numId w:val="2"/>
        </w:numPr>
        <w:jc w:val="both"/>
        <w:rPr>
          <w:rFonts w:ascii="Courier New" w:hAnsi="Courier New" w:cs="Courier New"/>
        </w:rPr>
      </w:pPr>
      <w:proofErr w:type="spellStart"/>
      <w:r w:rsidRPr="0028631D">
        <w:rPr>
          <w:rFonts w:ascii="Courier New" w:hAnsi="Courier New" w:cs="Courier New"/>
        </w:rPr>
        <w:t>findK.m</w:t>
      </w:r>
      <w:proofErr w:type="spellEnd"/>
      <w:r w:rsidRPr="0028631D">
        <w:rPr>
          <w:rFonts w:ascii="Courier New" w:hAnsi="Courier New" w:cs="Courier New"/>
        </w:rPr>
        <w:t xml:space="preserve">, </w:t>
      </w:r>
      <w:proofErr w:type="spellStart"/>
      <w:r w:rsidRPr="0028631D">
        <w:rPr>
          <w:rFonts w:ascii="Courier New" w:hAnsi="Courier New" w:cs="Courier New"/>
        </w:rPr>
        <w:t>IsPerfectlyAttackable.m</w:t>
      </w:r>
      <w:proofErr w:type="spellEnd"/>
      <w:r w:rsidRPr="0028631D">
        <w:rPr>
          <w:rFonts w:ascii="Courier New" w:hAnsi="Courier New" w:cs="Courier New"/>
        </w:rPr>
        <w:t xml:space="preserve">, </w:t>
      </w:r>
      <w:proofErr w:type="spellStart"/>
      <w:r w:rsidRPr="0028631D">
        <w:rPr>
          <w:rFonts w:ascii="Courier New" w:hAnsi="Courier New" w:cs="Courier New"/>
        </w:rPr>
        <w:t>PlanAttackGAasEA.m</w:t>
      </w:r>
      <w:proofErr w:type="spellEnd"/>
    </w:p>
    <w:p w14:paraId="03C63B57" w14:textId="77777777" w:rsidR="00B93296" w:rsidRPr="0028631D" w:rsidRDefault="00B93296" w:rsidP="00607D01">
      <w:pPr>
        <w:pStyle w:val="NoSpacing"/>
        <w:numPr>
          <w:ilvl w:val="3"/>
          <w:numId w:val="2"/>
        </w:numPr>
        <w:jc w:val="both"/>
        <w:rPr>
          <w:rFonts w:ascii="Courier New" w:hAnsi="Courier New" w:cs="Courier New"/>
        </w:rPr>
      </w:pPr>
      <w:proofErr w:type="spellStart"/>
      <w:r w:rsidRPr="0028631D">
        <w:rPr>
          <w:rFonts w:ascii="Courier New" w:hAnsi="Courier New" w:cs="Courier New"/>
        </w:rPr>
        <w:t>PlanAttack.m</w:t>
      </w:r>
      <w:proofErr w:type="spellEnd"/>
      <w:r w:rsidRPr="0028631D">
        <w:rPr>
          <w:rFonts w:ascii="Courier New" w:hAnsi="Courier New" w:cs="Courier New"/>
        </w:rPr>
        <w:t xml:space="preserve">, </w:t>
      </w:r>
      <w:proofErr w:type="spellStart"/>
      <w:r w:rsidRPr="0028631D">
        <w:rPr>
          <w:rFonts w:ascii="Courier New" w:hAnsi="Courier New" w:cs="Courier New"/>
        </w:rPr>
        <w:t>ComputeZ.m</w:t>
      </w:r>
      <w:proofErr w:type="spellEnd"/>
    </w:p>
    <w:p w14:paraId="66DF26E9" w14:textId="77777777" w:rsidR="00B93296" w:rsidRDefault="00B93296" w:rsidP="00607D01">
      <w:pPr>
        <w:pStyle w:val="NoSpacing"/>
        <w:numPr>
          <w:ilvl w:val="0"/>
          <w:numId w:val="2"/>
        </w:numPr>
        <w:jc w:val="both"/>
      </w:pPr>
      <w:r w:rsidRPr="0028631D">
        <w:rPr>
          <w:rFonts w:ascii="Courier New" w:hAnsi="Courier New" w:cs="Courier New"/>
        </w:rPr>
        <w:t>SimulateCase2ChangingLs.m</w:t>
      </w:r>
      <w:r>
        <w:t xml:space="preserve"> – Performs simulation of Steering control case study with varying inter-enforcement distance l.</w:t>
      </w:r>
    </w:p>
    <w:p w14:paraId="19E49C3A" w14:textId="77777777" w:rsidR="00B93296" w:rsidRDefault="00B93296" w:rsidP="00607D01">
      <w:pPr>
        <w:pStyle w:val="NoSpacing"/>
        <w:numPr>
          <w:ilvl w:val="1"/>
          <w:numId w:val="2"/>
        </w:numPr>
        <w:jc w:val="both"/>
      </w:pPr>
      <w:proofErr w:type="spellStart"/>
      <w:r w:rsidRPr="0028631D">
        <w:rPr>
          <w:rFonts w:ascii="Courier New" w:hAnsi="Courier New" w:cs="Courier New"/>
        </w:rPr>
        <w:t>LPListOfLs.m</w:t>
      </w:r>
      <w:proofErr w:type="spellEnd"/>
      <w:r>
        <w:t xml:space="preserve"> – Contains the list of inter-enforcement distances used throughout the simulation.</w:t>
      </w:r>
    </w:p>
    <w:p w14:paraId="724A1FE7" w14:textId="77777777" w:rsidR="00B93296" w:rsidRPr="0028631D" w:rsidRDefault="00B93296" w:rsidP="00607D01">
      <w:pPr>
        <w:pStyle w:val="NoSpacing"/>
        <w:numPr>
          <w:ilvl w:val="1"/>
          <w:numId w:val="2"/>
        </w:numPr>
        <w:jc w:val="both"/>
        <w:rPr>
          <w:rFonts w:ascii="Courier New" w:hAnsi="Courier New" w:cs="Courier New"/>
        </w:rPr>
      </w:pPr>
      <w:proofErr w:type="spellStart"/>
      <w:r w:rsidRPr="0028631D">
        <w:rPr>
          <w:rFonts w:ascii="Courier New" w:hAnsi="Courier New" w:cs="Courier New"/>
        </w:rPr>
        <w:t>SimulateClosedLoopSystemChangingLs.m</w:t>
      </w:r>
      <w:proofErr w:type="spellEnd"/>
    </w:p>
    <w:p w14:paraId="20B6E206" w14:textId="77777777" w:rsidR="00B93296" w:rsidRPr="0028631D" w:rsidRDefault="00B93296" w:rsidP="00607D01">
      <w:pPr>
        <w:pStyle w:val="NoSpacing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 xml:space="preserve"> </w:t>
      </w:r>
      <w:proofErr w:type="spellStart"/>
      <w:r w:rsidRPr="0028631D">
        <w:rPr>
          <w:rFonts w:ascii="Courier New" w:hAnsi="Courier New" w:cs="Courier New"/>
        </w:rPr>
        <w:t>PlanAttackGAasEAchangingL.m</w:t>
      </w:r>
      <w:proofErr w:type="spellEnd"/>
    </w:p>
    <w:p w14:paraId="2309B275" w14:textId="77777777" w:rsidR="00B93296" w:rsidRPr="008F470C" w:rsidRDefault="00B93296" w:rsidP="00607D01">
      <w:pPr>
        <w:pStyle w:val="NoSpacing"/>
        <w:numPr>
          <w:ilvl w:val="3"/>
          <w:numId w:val="2"/>
        </w:numPr>
        <w:jc w:val="both"/>
        <w:rPr>
          <w:rFonts w:ascii="Courier New" w:hAnsi="Courier New" w:cs="Courier New"/>
          <w:sz w:val="21"/>
        </w:rPr>
      </w:pPr>
      <w:r w:rsidRPr="008F470C">
        <w:rPr>
          <w:rFonts w:ascii="Courier New" w:hAnsi="Courier New" w:cs="Courier New"/>
          <w:sz w:val="21"/>
        </w:rPr>
        <w:t>CCaLis1.mat, CCaLis2.mat, CCaLis3.mat, CCaLis4.mat, CCaLis5.mat, CCaLis6.mat, LPaLis1.mat, LPaLis2.mat, LPaLis3.mat, LPaLis4.mat.</w:t>
      </w:r>
    </w:p>
    <w:p w14:paraId="25F2754F" w14:textId="77777777" w:rsidR="00727E94" w:rsidRDefault="00727E94" w:rsidP="00607D01">
      <w:pPr>
        <w:pStyle w:val="NoSpacing"/>
        <w:jc w:val="both"/>
      </w:pPr>
    </w:p>
    <w:p w14:paraId="70070587" w14:textId="3516A6DD" w:rsidR="00607D01" w:rsidRDefault="00B93296" w:rsidP="008F470C">
      <w:pPr>
        <w:pStyle w:val="NoSpacing"/>
        <w:jc w:val="both"/>
      </w:pPr>
      <w:r>
        <w:t xml:space="preserve">These codes can be easily modified to execute simulation for any system, given its state-space representation, and attacker model. The most important scripts for simulation of the execution are </w:t>
      </w:r>
      <w:r w:rsidRPr="008F470C">
        <w:rPr>
          <w:rFonts w:ascii="Courier New" w:hAnsi="Courier New" w:cs="Courier New"/>
          <w:sz w:val="21"/>
        </w:rPr>
        <w:t>SimulateClosedLoopSystemV2GAasEA.m</w:t>
      </w:r>
      <w:r w:rsidR="008F470C" w:rsidRPr="008F470C">
        <w:rPr>
          <w:rFonts w:ascii="Courier New" w:hAnsi="Courier New" w:cs="Courier New"/>
          <w:sz w:val="21"/>
        </w:rPr>
        <w:t>,</w:t>
      </w:r>
      <w:r w:rsidR="008F470C">
        <w:rPr>
          <w:rFonts w:ascii="Courier New" w:hAnsi="Courier New" w:cs="Courier New"/>
          <w:sz w:val="21"/>
        </w:rPr>
        <w:t xml:space="preserve"> </w:t>
      </w:r>
      <w:proofErr w:type="spellStart"/>
      <w:r w:rsidRPr="008F470C">
        <w:rPr>
          <w:rFonts w:ascii="Courier New" w:hAnsi="Courier New" w:cs="Courier New"/>
          <w:sz w:val="21"/>
        </w:rPr>
        <w:t>SimulateClosedLoopSystemChangingLs.m</w:t>
      </w:r>
      <w:proofErr w:type="spellEnd"/>
      <w:r>
        <w:t>, and they contain full directions on how they can be used to run modified systems.</w:t>
      </w:r>
    </w:p>
    <w:p w14:paraId="410C3544" w14:textId="77777777" w:rsidR="008F470C" w:rsidRPr="003A64DE" w:rsidRDefault="008F470C" w:rsidP="008F470C">
      <w:pPr>
        <w:pStyle w:val="NoSpacing"/>
        <w:jc w:val="both"/>
      </w:pPr>
    </w:p>
    <w:p w14:paraId="586BFAA3" w14:textId="19CB54F2" w:rsidR="00B706B2" w:rsidRDefault="00B706B2" w:rsidP="00935DAF">
      <w:pPr>
        <w:pStyle w:val="Title"/>
        <w:numPr>
          <w:ilvl w:val="0"/>
          <w:numId w:val="4"/>
        </w:numPr>
        <w:ind w:left="360"/>
        <w:rPr>
          <w:sz w:val="44"/>
        </w:rPr>
      </w:pPr>
      <w:r>
        <w:rPr>
          <w:sz w:val="44"/>
        </w:rPr>
        <w:t>Scheduling</w:t>
      </w:r>
      <w:r w:rsidRPr="00B706B2">
        <w:rPr>
          <w:sz w:val="44"/>
        </w:rPr>
        <w:t xml:space="preserve"> framework</w:t>
      </w:r>
    </w:p>
    <w:p w14:paraId="32665652" w14:textId="77777777" w:rsidR="00727E94" w:rsidRDefault="00727E94" w:rsidP="00727E94">
      <w:pPr>
        <w:spacing w:after="0" w:line="240" w:lineRule="auto"/>
        <w:jc w:val="both"/>
        <w:rPr>
          <w:b/>
          <w:u w:val="single"/>
        </w:rPr>
      </w:pPr>
    </w:p>
    <w:p w14:paraId="28867E17" w14:textId="19ACD641" w:rsidR="009F296A" w:rsidRDefault="00C274EA" w:rsidP="00727E94">
      <w:pPr>
        <w:spacing w:after="0" w:line="240" w:lineRule="auto"/>
        <w:jc w:val="both"/>
        <w:rPr>
          <w:b/>
        </w:rPr>
      </w:pPr>
      <w:r>
        <w:rPr>
          <w:b/>
          <w:u w:val="single"/>
        </w:rPr>
        <w:t>Figure</w:t>
      </w:r>
      <w:r w:rsidR="009F296A" w:rsidRPr="007F73C1">
        <w:rPr>
          <w:b/>
          <w:u w:val="single"/>
        </w:rPr>
        <w:t xml:space="preserve"> </w:t>
      </w:r>
      <w:r w:rsidR="009F296A">
        <w:rPr>
          <w:b/>
          <w:u w:val="single"/>
        </w:rPr>
        <w:t>7</w:t>
      </w:r>
      <w:r w:rsidR="009F296A" w:rsidRPr="007F73C1">
        <w:rPr>
          <w:b/>
          <w:u w:val="single"/>
        </w:rPr>
        <w:t xml:space="preserve">: </w:t>
      </w:r>
      <w:r w:rsidR="009F296A">
        <w:rPr>
          <w:b/>
          <w:u w:val="single"/>
        </w:rPr>
        <w:t>Allowable region of inter-enforcement distances</w:t>
      </w:r>
      <w:r w:rsidR="009F296A">
        <w:rPr>
          <w:b/>
        </w:rPr>
        <w:t>:</w:t>
      </w:r>
      <w:r w:rsidR="009F296A" w:rsidRPr="009F296A">
        <w:t xml:space="preserve"> To obtain</w:t>
      </w:r>
      <w:r w:rsidR="009F296A">
        <w:t xml:space="preserve"> allowable points in the space of inter-enforcement distances, run script </w:t>
      </w:r>
      <w:proofErr w:type="spellStart"/>
      <w:r w:rsidR="009F296A" w:rsidRPr="008F470C">
        <w:rPr>
          <w:rFonts w:ascii="Courier New" w:hAnsi="Courier New" w:cs="Courier New"/>
        </w:rPr>
        <w:t>L_allowableRegion.m</w:t>
      </w:r>
      <w:proofErr w:type="spellEnd"/>
      <w:r>
        <w:t xml:space="preserve">. This script calls </w:t>
      </w:r>
      <w:proofErr w:type="spellStart"/>
      <w:r w:rsidRPr="008F470C">
        <w:rPr>
          <w:rFonts w:ascii="Courier New" w:hAnsi="Courier New" w:cs="Courier New"/>
        </w:rPr>
        <w:t>NPR_messageSet.m</w:t>
      </w:r>
      <w:proofErr w:type="spellEnd"/>
      <w:r>
        <w:t xml:space="preserve"> that sets up the message set (see </w:t>
      </w:r>
      <w:r w:rsidR="008F470C">
        <w:t xml:space="preserve">the </w:t>
      </w:r>
      <w:r>
        <w:t xml:space="preserve">paper Appendix). The results of this script (lower bounds on inter-enforcement distances) are then used in </w:t>
      </w:r>
      <w:proofErr w:type="spellStart"/>
      <w:r w:rsidRPr="0023761F">
        <w:rPr>
          <w:rFonts w:ascii="Courier New" w:hAnsi="Courier New" w:cs="Courier New"/>
        </w:rPr>
        <w:t>NPR_optimization.m</w:t>
      </w:r>
      <w:proofErr w:type="spellEnd"/>
      <w:r>
        <w:t xml:space="preserve"> for obtaining a </w:t>
      </w:r>
      <w:proofErr w:type="spellStart"/>
      <w:r>
        <w:t>QoC</w:t>
      </w:r>
      <w:proofErr w:type="spellEnd"/>
      <w:r>
        <w:t xml:space="preserve">-optima schedule. </w:t>
      </w:r>
    </w:p>
    <w:p w14:paraId="1B0A4CE0" w14:textId="77777777" w:rsidR="00727E94" w:rsidRDefault="00727E94" w:rsidP="00727E94">
      <w:pPr>
        <w:spacing w:after="0" w:line="240" w:lineRule="auto"/>
        <w:jc w:val="both"/>
        <w:rPr>
          <w:b/>
          <w:u w:val="single"/>
        </w:rPr>
      </w:pPr>
    </w:p>
    <w:p w14:paraId="5EFA9D92" w14:textId="63543D6E" w:rsidR="009F296A" w:rsidRPr="00EC13F6" w:rsidRDefault="00C274EA" w:rsidP="00727E94">
      <w:pPr>
        <w:spacing w:after="0" w:line="240" w:lineRule="auto"/>
        <w:jc w:val="both"/>
        <w:rPr>
          <w:b/>
          <w:i/>
        </w:rPr>
      </w:pPr>
      <w:r>
        <w:rPr>
          <w:b/>
          <w:u w:val="single"/>
        </w:rPr>
        <w:lastRenderedPageBreak/>
        <w:t>Figure</w:t>
      </w:r>
      <w:r w:rsidRPr="007F73C1">
        <w:rPr>
          <w:b/>
          <w:u w:val="single"/>
        </w:rPr>
        <w:t xml:space="preserve"> </w:t>
      </w:r>
      <w:r>
        <w:rPr>
          <w:b/>
          <w:u w:val="single"/>
        </w:rPr>
        <w:t>9</w:t>
      </w:r>
      <w:r w:rsidRPr="007F73C1">
        <w:rPr>
          <w:b/>
          <w:u w:val="single"/>
        </w:rPr>
        <w:t xml:space="preserve">: </w:t>
      </w:r>
      <w:r>
        <w:rPr>
          <w:b/>
          <w:u w:val="single"/>
        </w:rPr>
        <w:t>MILP solver execution times statistics:</w:t>
      </w:r>
      <w:r w:rsidRPr="009F296A">
        <w:t xml:space="preserve"> To obtain</w:t>
      </w:r>
      <w:r>
        <w:t xml:space="preserve"> average </w:t>
      </w:r>
      <w:r w:rsidR="00EC13F6">
        <w:t>execution time and corresponding confidence interval, this script invokes the predefined-</w:t>
      </w:r>
      <w:proofErr w:type="spellStart"/>
      <w:r w:rsidR="00EC13F6">
        <w:t>QoC</w:t>
      </w:r>
      <w:proofErr w:type="spellEnd"/>
      <w:r w:rsidR="00EC13F6">
        <w:t xml:space="preserve"> scheduling </w:t>
      </w:r>
      <w:proofErr w:type="spellStart"/>
      <w:r w:rsidR="00EC13F6" w:rsidRPr="00EC13F6">
        <w:rPr>
          <w:rFonts w:ascii="Courier New" w:hAnsi="Courier New" w:cs="Courier New"/>
        </w:rPr>
        <w:t>nIter</w:t>
      </w:r>
      <w:proofErr w:type="spellEnd"/>
      <w:r w:rsidR="00EC13F6" w:rsidRPr="00EC13F6">
        <w:t xml:space="preserve"> </w:t>
      </w:r>
      <w:r w:rsidR="00EC13F6">
        <w:t xml:space="preserve">number of iterations. </w:t>
      </w:r>
      <w:r w:rsidR="00EC13F6" w:rsidRPr="00EC13F6">
        <w:rPr>
          <w:i/>
        </w:rPr>
        <w:t xml:space="preserve">Reviewer is advised to reduce this variable (line 13 in script </w:t>
      </w:r>
      <w:proofErr w:type="spellStart"/>
      <w:r w:rsidR="00EC13F6" w:rsidRPr="00EC13F6">
        <w:rPr>
          <w:i/>
        </w:rPr>
        <w:t>NPR_synthesis_eval.m</w:t>
      </w:r>
      <w:proofErr w:type="spellEnd"/>
      <w:r w:rsidR="00EC13F6" w:rsidRPr="00EC13F6">
        <w:rPr>
          <w:i/>
        </w:rPr>
        <w:t xml:space="preserve">) due to slow matrix generation process. Resulting execution times will not significantly </w:t>
      </w:r>
      <w:proofErr w:type="spellStart"/>
      <w:r w:rsidR="00EC13F6" w:rsidRPr="00EC13F6">
        <w:rPr>
          <w:i/>
        </w:rPr>
        <w:t>difer</w:t>
      </w:r>
      <w:proofErr w:type="spellEnd"/>
      <w:r w:rsidR="00EC13F6" w:rsidRPr="00EC13F6">
        <w:rPr>
          <w:i/>
        </w:rPr>
        <w:t xml:space="preserve"> from the ones shown in the paper.</w:t>
      </w:r>
    </w:p>
    <w:p w14:paraId="7533F2FB" w14:textId="77777777" w:rsidR="00727E94" w:rsidRDefault="00727E94" w:rsidP="00727E94">
      <w:pPr>
        <w:spacing w:after="0" w:line="240" w:lineRule="auto"/>
      </w:pPr>
    </w:p>
    <w:p w14:paraId="417B1CF3" w14:textId="54BAACF9" w:rsidR="00607D01" w:rsidRDefault="009F296A" w:rsidP="00727E94">
      <w:pPr>
        <w:spacing w:after="0" w:line="240" w:lineRule="auto"/>
      </w:pPr>
      <w:r w:rsidRPr="009F296A">
        <w:t xml:space="preserve">The codes can be easily modified to perform </w:t>
      </w:r>
      <w:proofErr w:type="spellStart"/>
      <w:r w:rsidRPr="009F296A">
        <w:t>schedulability</w:t>
      </w:r>
      <w:proofErr w:type="spellEnd"/>
      <w:r w:rsidRPr="009F296A">
        <w:t xml:space="preserve"> analysis for any message set, specified via the message model discussed in the paper.</w:t>
      </w:r>
      <w:r>
        <w:t xml:space="preserve"> All scripts are fully annotated.</w:t>
      </w:r>
    </w:p>
    <w:p w14:paraId="188AA3D3" w14:textId="77777777" w:rsidR="00C274EA" w:rsidRDefault="00C274EA" w:rsidP="00C274EA"/>
    <w:p w14:paraId="202ED4CB" w14:textId="56399088" w:rsidR="00C274EA" w:rsidRDefault="0023761F" w:rsidP="003B68D1">
      <w:pPr>
        <w:pStyle w:val="NoSpacing"/>
        <w:jc w:val="center"/>
      </w:pPr>
      <w:r>
        <w:rPr>
          <w:noProof/>
        </w:rPr>
        <w:drawing>
          <wp:inline distT="0" distB="0" distL="0" distR="0" wp14:anchorId="1F73258D" wp14:editId="155A7D7A">
            <wp:extent cx="4572000" cy="22559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55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31F36B" w14:textId="6BC72393" w:rsidR="006F4CC2" w:rsidRDefault="009F296A" w:rsidP="009F296A">
      <w:pPr>
        <w:pStyle w:val="NoSpacing"/>
        <w:jc w:val="center"/>
      </w:pPr>
      <w:r w:rsidRPr="009F296A">
        <w:rPr>
          <w:b/>
        </w:rPr>
        <w:t>Chart 1</w:t>
      </w:r>
      <w:r w:rsidR="00727E94">
        <w:rPr>
          <w:b/>
        </w:rPr>
        <w:t>.</w:t>
      </w:r>
      <w:r>
        <w:rPr>
          <w:b/>
        </w:rPr>
        <w:t xml:space="preserve"> </w:t>
      </w:r>
      <w:r>
        <w:rPr>
          <w:rFonts w:eastAsiaTheme="minorEastAsia"/>
        </w:rPr>
        <w:t xml:space="preserve">Scheduling with predefined </w:t>
      </w:r>
      <w:proofErr w:type="spellStart"/>
      <w:r>
        <w:rPr>
          <w:rFonts w:eastAsiaTheme="minorEastAsia"/>
        </w:rPr>
        <w:t>QoC</w:t>
      </w:r>
      <w:proofErr w:type="spellEnd"/>
      <w:r>
        <w:rPr>
          <w:rFonts w:eastAsiaTheme="minorEastAsia"/>
        </w:rPr>
        <w:t xml:space="preserve"> requirements; All related results are obtained by running </w:t>
      </w:r>
      <w:proofErr w:type="spellStart"/>
      <w:r w:rsidRPr="008F470C">
        <w:rPr>
          <w:rFonts w:ascii="Courier New" w:eastAsiaTheme="minorEastAsia" w:hAnsi="Courier New" w:cs="Courier New"/>
        </w:rPr>
        <w:t>NPR_synthesis.m</w:t>
      </w:r>
      <w:proofErr w:type="spellEnd"/>
    </w:p>
    <w:p w14:paraId="6E542450" w14:textId="77777777" w:rsidR="00607D01" w:rsidRDefault="00607D01" w:rsidP="00607D01">
      <w:pPr>
        <w:pStyle w:val="NoSpacing"/>
        <w:jc w:val="both"/>
      </w:pPr>
    </w:p>
    <w:p w14:paraId="49021D69" w14:textId="783ACD84" w:rsidR="00C274EA" w:rsidRDefault="0023761F" w:rsidP="003B68D1">
      <w:pPr>
        <w:pStyle w:val="NoSpacing"/>
        <w:jc w:val="center"/>
      </w:pPr>
      <w:r>
        <w:rPr>
          <w:noProof/>
        </w:rPr>
        <w:drawing>
          <wp:inline distT="0" distB="0" distL="0" distR="0" wp14:anchorId="352391DC" wp14:editId="73698224">
            <wp:extent cx="4572000" cy="21930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3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A571B" w14:textId="6942091A" w:rsidR="00FD6802" w:rsidRDefault="009F296A" w:rsidP="00FD6802">
      <w:pPr>
        <w:pStyle w:val="NoSpacing"/>
        <w:jc w:val="center"/>
      </w:pPr>
      <w:r w:rsidRPr="009F296A">
        <w:rPr>
          <w:b/>
        </w:rPr>
        <w:t>Chart 2</w:t>
      </w:r>
      <w:r w:rsidR="00727E94">
        <w:rPr>
          <w:b/>
        </w:rPr>
        <w:t>.</w:t>
      </w:r>
      <w:r>
        <w:t xml:space="preserve"> Opportunistic scheduling; </w:t>
      </w:r>
      <w:r w:rsidR="00C274EA">
        <w:t>Effective inter-enforcement distances are the output of the script, which is then used for system simulation</w:t>
      </w:r>
    </w:p>
    <w:p w14:paraId="2564264E" w14:textId="77777777" w:rsidR="005B42A7" w:rsidRDefault="005B42A7" w:rsidP="00FD6802">
      <w:pPr>
        <w:pStyle w:val="NoSpacing"/>
        <w:jc w:val="center"/>
      </w:pPr>
    </w:p>
    <w:p w14:paraId="3890920A" w14:textId="3CA1B37C" w:rsidR="00C274EA" w:rsidRDefault="0023761F" w:rsidP="003B68D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765DF50" wp14:editId="67ACCD9E">
            <wp:extent cx="4572000" cy="25797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9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72E45B" w14:textId="6B722E1E" w:rsidR="003A64DE" w:rsidRPr="00C274EA" w:rsidRDefault="009F296A" w:rsidP="00C274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C274EA">
        <w:rPr>
          <w:b/>
        </w:rPr>
        <w:t>Chart 3</w:t>
      </w:r>
      <w:r w:rsidR="00727E94">
        <w:rPr>
          <w:b/>
        </w:rPr>
        <w:t>.</w:t>
      </w:r>
      <w:r w:rsidR="00C274EA">
        <w:t xml:space="preserve"> Execution time evaluation; Script executes the synthesis problem </w:t>
      </w:r>
      <m:oMath>
        <m:r>
          <w:rPr>
            <w:rFonts w:ascii="Cambria Math" w:hAnsi="Cambria Math"/>
          </w:rPr>
          <m:t>100</m:t>
        </m:r>
      </m:oMath>
      <w:r w:rsidR="00C274EA">
        <w:t xml:space="preserve"> times; Due to slow matrix generation, the reviewer is advised to reduce the number of iterations (variable </w:t>
      </w:r>
      <w:proofErr w:type="spellStart"/>
      <w:r w:rsidR="00C274EA" w:rsidRPr="00727E94">
        <w:rPr>
          <w:rFonts w:ascii="Courier New" w:hAnsi="Courier New" w:cs="Courier New"/>
          <w:color w:val="000000"/>
          <w:szCs w:val="28"/>
        </w:rPr>
        <w:t>nIter</w:t>
      </w:r>
      <w:proofErr w:type="spellEnd"/>
      <w:r w:rsidR="00C274EA" w:rsidRPr="00727E94">
        <w:rPr>
          <w:rFonts w:cstheme="minorHAnsi"/>
          <w:color w:val="000000"/>
          <w:sz w:val="20"/>
          <w:szCs w:val="28"/>
        </w:rPr>
        <w:t xml:space="preserve"> </w:t>
      </w:r>
      <w:r w:rsidR="00C274EA" w:rsidRPr="00C274EA">
        <w:rPr>
          <w:rFonts w:cstheme="minorHAnsi"/>
          <w:color w:val="000000"/>
          <w:szCs w:val="28"/>
        </w:rPr>
        <w:t xml:space="preserve">on line 13 of </w:t>
      </w:r>
      <w:proofErr w:type="spellStart"/>
      <w:r w:rsidR="00C274EA" w:rsidRPr="00727E94">
        <w:rPr>
          <w:rFonts w:ascii="Courier New" w:hAnsi="Courier New" w:cs="Courier New"/>
          <w:color w:val="000000"/>
          <w:szCs w:val="28"/>
        </w:rPr>
        <w:t>NPR_synthesis_eval.m</w:t>
      </w:r>
      <w:proofErr w:type="spellEnd"/>
      <w:r w:rsidR="00C274EA" w:rsidRPr="00C274EA">
        <w:rPr>
          <w:rFonts w:cstheme="minorHAnsi"/>
          <w:color w:val="000000"/>
          <w:szCs w:val="28"/>
        </w:rPr>
        <w:t>)</w:t>
      </w:r>
    </w:p>
    <w:p w14:paraId="67EACE4E" w14:textId="35F97348" w:rsidR="003A64DE" w:rsidRDefault="003A64DE" w:rsidP="00FD6802">
      <w:pPr>
        <w:pStyle w:val="NoSpacing"/>
        <w:jc w:val="center"/>
      </w:pPr>
    </w:p>
    <w:p w14:paraId="3DC86F0B" w14:textId="77777777" w:rsidR="003A64DE" w:rsidRPr="005D4C32" w:rsidRDefault="003A64DE" w:rsidP="00FD6802">
      <w:pPr>
        <w:pStyle w:val="NoSpacing"/>
        <w:jc w:val="center"/>
      </w:pPr>
    </w:p>
    <w:p w14:paraId="41B0E2CB" w14:textId="1125BF94" w:rsidR="00A257D3" w:rsidRDefault="0023761F" w:rsidP="00FD6802">
      <w:pPr>
        <w:pStyle w:val="NoSpacing"/>
        <w:jc w:val="center"/>
      </w:pPr>
      <w:r>
        <w:rPr>
          <w:noProof/>
        </w:rPr>
        <w:drawing>
          <wp:inline distT="0" distB="0" distL="0" distR="0" wp14:anchorId="1CDCD01A" wp14:editId="5AD2EFB0">
            <wp:extent cx="4572000" cy="4594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94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947F23" w14:textId="77777777" w:rsidR="00C274EA" w:rsidRDefault="00C274EA" w:rsidP="00FD6802">
      <w:pPr>
        <w:pStyle w:val="NoSpacing"/>
        <w:jc w:val="center"/>
      </w:pPr>
    </w:p>
    <w:p w14:paraId="30E2D780" w14:textId="16A43875" w:rsidR="006F4CC2" w:rsidRPr="00C274EA" w:rsidRDefault="00C274EA" w:rsidP="00C274EA">
      <w:pPr>
        <w:pStyle w:val="NoSpacing"/>
        <w:jc w:val="center"/>
      </w:pPr>
      <w:r w:rsidRPr="00C274EA">
        <w:rPr>
          <w:b/>
        </w:rPr>
        <w:t>Chart 4</w:t>
      </w:r>
      <w:r w:rsidR="008F470C">
        <w:rPr>
          <w:b/>
        </w:rPr>
        <w:t>.</w:t>
      </w:r>
      <w:r>
        <w:t xml:space="preserve"> Allowable inter-enforcement region calculation and </w:t>
      </w:r>
      <w:proofErr w:type="spellStart"/>
      <w:r>
        <w:t>QoC</w:t>
      </w:r>
      <w:proofErr w:type="spellEnd"/>
      <w:r>
        <w:t>-optimal scheduling</w:t>
      </w:r>
    </w:p>
    <w:p w14:paraId="097209A4" w14:textId="77777777" w:rsidR="006F4CC2" w:rsidRDefault="006F4CC2" w:rsidP="00607D01">
      <w:pPr>
        <w:pStyle w:val="NoSpacing"/>
        <w:jc w:val="both"/>
      </w:pPr>
    </w:p>
    <w:p w14:paraId="76E89EA2" w14:textId="23F197C9" w:rsidR="00A257D3" w:rsidRPr="00143473" w:rsidRDefault="00A257D3" w:rsidP="00607D01">
      <w:pPr>
        <w:pStyle w:val="NoSpacing"/>
        <w:jc w:val="both"/>
      </w:pPr>
    </w:p>
    <w:sectPr w:rsidR="00A257D3" w:rsidRPr="00143473" w:rsidSect="006F4CC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E96"/>
    <w:multiLevelType w:val="hybridMultilevel"/>
    <w:tmpl w:val="A27AB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2C77"/>
    <w:multiLevelType w:val="hybridMultilevel"/>
    <w:tmpl w:val="A27AB9A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DA25BD4"/>
    <w:multiLevelType w:val="hybridMultilevel"/>
    <w:tmpl w:val="C408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97AFF"/>
    <w:multiLevelType w:val="hybridMultilevel"/>
    <w:tmpl w:val="C734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458BA"/>
    <w:multiLevelType w:val="hybridMultilevel"/>
    <w:tmpl w:val="8F1C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6F"/>
    <w:rsid w:val="00007078"/>
    <w:rsid w:val="00013D50"/>
    <w:rsid w:val="00045E35"/>
    <w:rsid w:val="00046CCC"/>
    <w:rsid w:val="00053542"/>
    <w:rsid w:val="000536CA"/>
    <w:rsid w:val="000A01BE"/>
    <w:rsid w:val="000A3E92"/>
    <w:rsid w:val="000C2459"/>
    <w:rsid w:val="000C756F"/>
    <w:rsid w:val="000D4DB4"/>
    <w:rsid w:val="00101F05"/>
    <w:rsid w:val="00143473"/>
    <w:rsid w:val="001D40C0"/>
    <w:rsid w:val="0023761F"/>
    <w:rsid w:val="00272534"/>
    <w:rsid w:val="0028631D"/>
    <w:rsid w:val="002970E1"/>
    <w:rsid w:val="00347FF9"/>
    <w:rsid w:val="00393FF3"/>
    <w:rsid w:val="003A2127"/>
    <w:rsid w:val="003A64DE"/>
    <w:rsid w:val="003B68D1"/>
    <w:rsid w:val="00466D47"/>
    <w:rsid w:val="00564165"/>
    <w:rsid w:val="005B42A7"/>
    <w:rsid w:val="005D4C32"/>
    <w:rsid w:val="005F02EF"/>
    <w:rsid w:val="00607D01"/>
    <w:rsid w:val="00652A60"/>
    <w:rsid w:val="006555D9"/>
    <w:rsid w:val="00681293"/>
    <w:rsid w:val="006A308B"/>
    <w:rsid w:val="006F1357"/>
    <w:rsid w:val="006F4CC2"/>
    <w:rsid w:val="00722F83"/>
    <w:rsid w:val="00727E94"/>
    <w:rsid w:val="00736E7F"/>
    <w:rsid w:val="0074524C"/>
    <w:rsid w:val="007474E9"/>
    <w:rsid w:val="00757C2C"/>
    <w:rsid w:val="00764452"/>
    <w:rsid w:val="00774648"/>
    <w:rsid w:val="007A1414"/>
    <w:rsid w:val="007C7DA2"/>
    <w:rsid w:val="007D3BB9"/>
    <w:rsid w:val="007F73C1"/>
    <w:rsid w:val="00841F4B"/>
    <w:rsid w:val="008975C5"/>
    <w:rsid w:val="008A223B"/>
    <w:rsid w:val="008F470C"/>
    <w:rsid w:val="00900037"/>
    <w:rsid w:val="0091714F"/>
    <w:rsid w:val="00935DAF"/>
    <w:rsid w:val="009A14BC"/>
    <w:rsid w:val="009B2BB5"/>
    <w:rsid w:val="009D2AE2"/>
    <w:rsid w:val="009E3239"/>
    <w:rsid w:val="009F296A"/>
    <w:rsid w:val="00A257D3"/>
    <w:rsid w:val="00A3114C"/>
    <w:rsid w:val="00A46AD7"/>
    <w:rsid w:val="00AB4DDF"/>
    <w:rsid w:val="00B00872"/>
    <w:rsid w:val="00B706B2"/>
    <w:rsid w:val="00B76BC2"/>
    <w:rsid w:val="00B8379B"/>
    <w:rsid w:val="00B93296"/>
    <w:rsid w:val="00BC54D4"/>
    <w:rsid w:val="00BE7E35"/>
    <w:rsid w:val="00BF518C"/>
    <w:rsid w:val="00C01160"/>
    <w:rsid w:val="00C274EA"/>
    <w:rsid w:val="00C3768F"/>
    <w:rsid w:val="00CA127C"/>
    <w:rsid w:val="00CA7724"/>
    <w:rsid w:val="00CF07C7"/>
    <w:rsid w:val="00D9198B"/>
    <w:rsid w:val="00DF0EE6"/>
    <w:rsid w:val="00E10509"/>
    <w:rsid w:val="00E800F1"/>
    <w:rsid w:val="00EA37E2"/>
    <w:rsid w:val="00EC13F6"/>
    <w:rsid w:val="00F52F42"/>
    <w:rsid w:val="00F5453A"/>
    <w:rsid w:val="00FA1E8D"/>
    <w:rsid w:val="00FB43E7"/>
    <w:rsid w:val="00FD6802"/>
    <w:rsid w:val="00F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134E"/>
  <w15:chartTrackingRefBased/>
  <w15:docId w15:val="{F883F3CE-AF8B-4189-B9F5-6A373448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4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347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4347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06B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70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4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D4D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A01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D2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7.02950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gurobi.com/documentation/7.0/quickstart_mac/matlab_setting_up_gurobi_f.html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robi.com/products/modeling-languages/matlab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psl.pratt.duke.edu/sites/cpsl.pratt.duke.edu/files/u42/RelaxingIntegrityRequirements_CDC17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58A85-4818-4A96-8BF8-F9230901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Jovanov</dc:creator>
  <cp:keywords/>
  <dc:description/>
  <cp:lastModifiedBy>Ilija Jovanov</cp:lastModifiedBy>
  <cp:revision>62</cp:revision>
  <dcterms:created xsi:type="dcterms:W3CDTF">2017-07-30T17:49:00Z</dcterms:created>
  <dcterms:modified xsi:type="dcterms:W3CDTF">2017-08-01T16:35:00Z</dcterms:modified>
</cp:coreProperties>
</file>