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t>• NDA stands for Non-Disclosure Agreement, and it is a legally binding agreement between two parties that prohibits the sharing of confidential information.</w:t>
        <w:br/>
        <w:br/>
        <w:t>• In Michigan, the NDA law is codified in the Michigan Uniform Trade Secrets Act (MUTSA).</w:t>
        <w:br/>
        <w:br/>
        <w:t>• Under the MUTSA, a party can seek an injunction to prevent the disclosure of trade secrets, as well as damages for any losses caused by the disclosure.</w:t>
        <w:br/>
        <w:br/>
        <w:t>• To be considered a trade secret, the information must be confidential, have economic value, and must have been the subject of reasonable efforts to keep it secret.</w:t>
        <w:br/>
        <w:br/>
        <w:t>• The NDA must be in writing and signed by both parties in order to be enforceable.</w:t>
        <w:br/>
        <w:br/>
        <w:t>• In Michigan, the NDA must also include a statement that the parties are aware of the provisions of the MUTSA.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