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BEE2" w14:textId="75ED0C54" w:rsidR="00A7544A" w:rsidRPr="00D62E1E" w:rsidRDefault="00D62E1E" w:rsidP="00A7544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62E1E"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>. Find the value</w:t>
      </w:r>
      <m:oMath>
        <m:r>
          <w:rPr>
            <w:rFonts w:ascii="Cambria Math" w:hAnsi="Times New Roman" w:cs="Times New Roman"/>
            <w:color w:val="00B05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θ</m:t>
        </m:r>
      </m:oMath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 xml:space="preserve"> if </w:t>
      </w:r>
      <m:oMath>
        <m:func>
          <m:funcPr>
            <m:ctrlPr>
              <w:rPr>
                <w:rFonts w:ascii="Cambria Math" w:hAnsi="Times New Roman" w:cs="Times New Roman"/>
                <w:i/>
                <w:color w:val="00B05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θ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>=2</m:t>
            </m:r>
          </m:e>
        </m:func>
        <m:func>
          <m:funcPr>
            <m:ctrlPr>
              <w:rPr>
                <w:rFonts w:ascii="Cambria Math" w:hAnsi="Times New Roman" w:cs="Times New Roman"/>
                <w:i/>
                <w:color w:val="00B05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θ</m:t>
            </m:r>
            <m: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 xml:space="preserve"> </m:t>
            </m:r>
          </m:e>
        </m:func>
      </m:oMath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 xml:space="preserve"> where </w:t>
      </w:r>
      <m:oMath>
        <m:r>
          <w:rPr>
            <w:rFonts w:ascii="Cambria Math" w:hAnsi="Times New Roman" w:cs="Times New Roman"/>
            <w:color w:val="00B050"/>
            <w:sz w:val="24"/>
            <w:szCs w:val="24"/>
          </w:rPr>
          <m:t>0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θ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≤</m:t>
        </m:r>
        <m:f>
          <m:fPr>
            <m:ctrlPr>
              <w:rPr>
                <w:rFonts w:ascii="Cambria Math" w:hAnsi="Times New Roman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color w:val="00B050"/>
                <w:sz w:val="24"/>
                <w:szCs w:val="24"/>
              </w:rPr>
              <m:t>2</m:t>
            </m:r>
          </m:den>
        </m:f>
      </m:oMath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14:paraId="008D3F23" w14:textId="4C8450A9" w:rsidR="00A7544A" w:rsidRPr="00D62E1E" w:rsidRDefault="00D62E1E" w:rsidP="00A7544A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D62E1E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 xml:space="preserve">. Find the value of </w:t>
      </w:r>
      <m:oMath>
        <m:r>
          <w:rPr>
            <w:rFonts w:ascii="Cambria Math" w:hAnsi="Cambria Math" w:cs="Times New Roman"/>
            <w:color w:val="00B050"/>
            <w:sz w:val="24"/>
            <w:szCs w:val="24"/>
          </w:rPr>
          <m:t>θ</m:t>
        </m:r>
      </m:oMath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 xml:space="preserve"> for which </w:t>
      </w:r>
      <m:oMath>
        <m:r>
          <w:rPr>
            <w:rFonts w:ascii="Cambria Math" w:hAnsi="Times New Roman" w:cs="Times New Roman"/>
            <w:color w:val="00B050"/>
            <w:sz w:val="24"/>
            <w:szCs w:val="24"/>
          </w:rPr>
          <m:t>3</m:t>
        </m:r>
        <m:func>
          <m:funcPr>
            <m:ctrlPr>
              <w:rPr>
                <w:rFonts w:ascii="Cambria Math" w:hAnsi="Times New Roman" w:cs="Times New Roman"/>
                <w:i/>
                <w:color w:val="00B050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color w:val="00B05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B050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color w:val="00B050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color w:val="00B050"/>
            <w:sz w:val="24"/>
            <w:szCs w:val="24"/>
          </w:rPr>
          <m:t>-</m:t>
        </m:r>
        <m:func>
          <m:funcPr>
            <m:ctrlPr>
              <w:rPr>
                <w:rFonts w:ascii="Cambria Math" w:hAnsi="Times New Roman" w:cs="Times New Roman"/>
                <w:i/>
                <w:color w:val="00B050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i/>
                    <w:color w:val="00B05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B050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color w:val="00B050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color w:val="00B050"/>
            <w:sz w:val="24"/>
            <w:szCs w:val="24"/>
          </w:rPr>
          <m:t>=1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,</m:t>
        </m:r>
      </m:oMath>
      <w:r w:rsidR="00A7544A" w:rsidRPr="00D62E1E">
        <w:rPr>
          <w:rFonts w:ascii="Times New Roman" w:hAnsi="Times New Roman" w:cs="Times New Roman"/>
          <w:color w:val="00B050"/>
          <w:sz w:val="24"/>
          <w:szCs w:val="24"/>
        </w:rPr>
        <w:t xml:space="preserve"> where </w:t>
      </w:r>
      <m:oMath>
        <m:r>
          <w:rPr>
            <w:rFonts w:ascii="Cambria Math" w:hAnsi="Times New Roman" w:cs="Times New Roman"/>
            <w:color w:val="00B050"/>
            <w:sz w:val="24"/>
            <w:szCs w:val="24"/>
          </w:rPr>
          <m:t>180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°≤</m:t>
        </m:r>
        <m:r>
          <w:rPr>
            <w:rFonts w:ascii="Cambria Math" w:hAnsi="Cambria Math" w:cs="Times New Roman"/>
            <w:color w:val="00B050"/>
            <w:sz w:val="24"/>
            <w:szCs w:val="24"/>
          </w:rPr>
          <m:t>θ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≤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270</m:t>
        </m:r>
        <m:r>
          <w:rPr>
            <w:rFonts w:ascii="Cambria Math" w:hAnsi="Times New Roman" w:cs="Times New Roman"/>
            <w:color w:val="00B050"/>
            <w:sz w:val="24"/>
            <w:szCs w:val="24"/>
          </w:rPr>
          <m:t>°</m:t>
        </m:r>
      </m:oMath>
    </w:p>
    <w:p w14:paraId="345B9373" w14:textId="1DE00CAF" w:rsidR="00D62E1E" w:rsidRPr="00D62E1E" w:rsidRDefault="00D62E1E" w:rsidP="00D62E1E">
      <w:pPr>
        <w:rPr>
          <w:color w:val="0070C0"/>
          <w:sz w:val="28"/>
          <w:szCs w:val="28"/>
        </w:rPr>
      </w:pPr>
      <w:r w:rsidRPr="00D62E1E">
        <w:rPr>
          <w:color w:val="0070C0"/>
          <w:sz w:val="28"/>
          <w:szCs w:val="28"/>
        </w:rPr>
        <w:t>3.</w:t>
      </w:r>
      <w:r w:rsidRPr="00D62E1E">
        <w:rPr>
          <w:color w:val="0070C0"/>
          <w:sz w:val="28"/>
          <w:szCs w:val="28"/>
        </w:rPr>
        <w:t xml:space="preserve"> Resolve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70C0"/>
                <w:sz w:val="28"/>
                <w:szCs w:val="28"/>
              </w:rPr>
              <m:t>10x+37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  <w:sz w:val="28"/>
                <w:szCs w:val="28"/>
              </w:rPr>
              <m:t>+3x-28</m:t>
            </m:r>
          </m:den>
        </m:f>
      </m:oMath>
      <w:r w:rsidRPr="00D62E1E">
        <w:rPr>
          <w:color w:val="0070C0"/>
          <w:sz w:val="28"/>
          <w:szCs w:val="28"/>
        </w:rPr>
        <w:t xml:space="preserve"> into partial fraction </w:t>
      </w:r>
    </w:p>
    <w:p w14:paraId="0A7D4CC9" w14:textId="1BB22FCA" w:rsidR="00D62E1E" w:rsidRPr="00D62E1E" w:rsidRDefault="00D62E1E" w:rsidP="00A7544A">
      <w:pPr>
        <w:rPr>
          <w:color w:val="0070C0"/>
          <w:sz w:val="28"/>
          <w:szCs w:val="28"/>
        </w:rPr>
      </w:pPr>
      <w:r w:rsidRPr="00D62E1E">
        <w:rPr>
          <w:color w:val="0070C0"/>
          <w:sz w:val="28"/>
          <w:szCs w:val="28"/>
        </w:rPr>
        <w:t>4.</w:t>
      </w:r>
      <w:r w:rsidRPr="00D62E1E">
        <w:rPr>
          <w:color w:val="0070C0"/>
          <w:sz w:val="28"/>
          <w:szCs w:val="28"/>
        </w:rPr>
        <w:t xml:space="preserve"> Resolve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70C0"/>
                <w:sz w:val="28"/>
                <w:szCs w:val="28"/>
              </w:rPr>
              <m:t>x+7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  <w:sz w:val="28"/>
                <w:szCs w:val="28"/>
              </w:rPr>
              <m:t>-7x+10</m:t>
            </m:r>
          </m:den>
        </m:f>
      </m:oMath>
      <w:r w:rsidRPr="00D62E1E">
        <w:rPr>
          <w:color w:val="0070C0"/>
          <w:sz w:val="28"/>
          <w:szCs w:val="28"/>
        </w:rPr>
        <w:t xml:space="preserve"> into partial fraction </w:t>
      </w:r>
      <w:bookmarkStart w:id="0" w:name="_GoBack"/>
      <w:bookmarkEnd w:id="0"/>
    </w:p>
    <w:p w14:paraId="6403E97F" w14:textId="75CCFA0B" w:rsidR="00D62E1E" w:rsidRPr="00D62E1E" w:rsidRDefault="00D62E1E" w:rsidP="00D62E1E">
      <w:pPr>
        <w:rPr>
          <w:color w:val="FF0000"/>
        </w:rPr>
      </w:pPr>
      <w:r w:rsidRPr="00D62E1E">
        <w:rPr>
          <w:color w:val="FF0000"/>
        </w:rPr>
        <w:t>5.</w:t>
      </w:r>
      <w:r w:rsidRPr="00D62E1E">
        <w:rPr>
          <w:color w:val="FF0000"/>
        </w:rPr>
        <w:t xml:space="preserve"> Show that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</w:rPr>
              <m:t>5θ=16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  <w:lang w:val="en-GB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θ-</m:t>
                </m:r>
              </m:e>
            </m:func>
            <m:r>
              <w:rPr>
                <w:rFonts w:ascii="Cambria Math" w:hAnsi="Cambria Math"/>
                <w:color w:val="FF0000"/>
              </w:rPr>
              <m:t>20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  <w:lang w:val="en-GB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FF0000"/>
                  </w:rPr>
                  <m:t>θ+5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func>
              </m:e>
            </m:func>
          </m:e>
        </m:func>
      </m:oMath>
      <w:r w:rsidRPr="00D62E1E">
        <w:rPr>
          <w:color w:val="FF0000"/>
        </w:rPr>
        <w:t xml:space="preserve">             </w:t>
      </w:r>
    </w:p>
    <w:p w14:paraId="3D2117CD" w14:textId="3753672C" w:rsidR="00D62E1E" w:rsidRPr="00D62E1E" w:rsidRDefault="00D62E1E" w:rsidP="00D62E1E">
      <w:pPr>
        <w:rPr>
          <w:rFonts w:eastAsia="Times New Roman"/>
          <w:color w:val="FF0000"/>
        </w:rPr>
      </w:pPr>
      <w:r w:rsidRPr="00D62E1E">
        <w:rPr>
          <w:color w:val="FF0000"/>
        </w:rPr>
        <w:t xml:space="preserve"> </w:t>
      </w:r>
      <w:r w:rsidRPr="00D62E1E">
        <w:rPr>
          <w:color w:val="FF0000"/>
        </w:rPr>
        <w:t>6.</w:t>
      </w:r>
      <w:r w:rsidRPr="00D62E1E">
        <w:rPr>
          <w:color w:val="FF0000"/>
        </w:rPr>
        <w:t xml:space="preserve"> Resolve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+2x+3</m:t>
                </m:r>
              </m:e>
            </m:d>
          </m:den>
        </m:f>
      </m:oMath>
      <w:r w:rsidRPr="00D62E1E">
        <w:rPr>
          <w:color w:val="FF0000"/>
        </w:rPr>
        <w:t xml:space="preserve"> into partial fraction</w:t>
      </w:r>
    </w:p>
    <w:p w14:paraId="272AA08F" w14:textId="77777777" w:rsidR="00D62E1E" w:rsidRDefault="00D62E1E" w:rsidP="00A7544A">
      <w:pPr>
        <w:rPr>
          <w:sz w:val="28"/>
          <w:szCs w:val="28"/>
        </w:rPr>
      </w:pPr>
    </w:p>
    <w:p w14:paraId="28D304C8" w14:textId="77777777" w:rsidR="00BE208F" w:rsidRDefault="00BE208F"/>
    <w:sectPr w:rsidR="00BE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4A"/>
    <w:rsid w:val="00A7544A"/>
    <w:rsid w:val="00BE208F"/>
    <w:rsid w:val="00D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B7A9"/>
  <w15:chartTrackingRefBased/>
  <w15:docId w15:val="{A72A8321-B783-4DAC-8852-819B825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4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2348059232873</dc:creator>
  <cp:keywords/>
  <dc:description/>
  <cp:lastModifiedBy>2348059232873</cp:lastModifiedBy>
  <cp:revision>1</cp:revision>
  <dcterms:created xsi:type="dcterms:W3CDTF">2020-05-18T08:10:00Z</dcterms:created>
  <dcterms:modified xsi:type="dcterms:W3CDTF">2020-05-18T08:32:00Z</dcterms:modified>
</cp:coreProperties>
</file>