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“Modificar categoría y subcategoría”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505" w:firstLine="0"/>
        <w:rPr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6745"/>
        <w:tblGridChange w:id="0">
          <w:tblGrid>
            <w:gridCol w:w="1975"/>
            <w:gridCol w:w="6745"/>
          </w:tblGrid>
        </w:tblGridChange>
      </w:tblGrid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CU-CRS-04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Modificar categorías y subcategorías de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29" w:lineRule="auto"/>
              <w:ind w:left="115" w:right="300" w:firstLine="10.99999999999999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permite la modificación de las categorías y subcategorías de los gastos del restaurante</w:t>
            </w:r>
          </w:p>
        </w:tc>
      </w:tr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1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Administrador(es) restaurante</w:t>
            </w:r>
          </w:p>
        </w:tc>
      </w:tr>
      <w:tr>
        <w:trPr>
          <w:trHeight w:val="5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actor está autenticado en el sistema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al menos una categoría o subcategoría registrada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6" w:line="229" w:lineRule="auto"/>
              <w:ind w:left="481" w:right="6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exitoso: 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6" w:line="240" w:lineRule="auto"/>
              <w:ind w:left="4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modifica una categoria o subcategoria de gastos</w:t>
            </w:r>
          </w:p>
        </w:tc>
      </w:tr>
      <w:tr>
        <w:trPr>
          <w:trHeight w:val="1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 de eventos</w:t>
            </w:r>
          </w:p>
        </w:tc>
      </w:tr>
      <w:tr>
        <w:trPr>
          <w:trHeight w:val="1797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una categoría o subcategoría: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selecciona la opción MODIFICAR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despliega una lista de categorías y subcategorías correspondiente a la categoría padre.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selecciona una CATEGORIA o SUBCATEGORIA.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despliega un formulario con los campos habilitados para modificar una categoria o subcategoria.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modifica los campos deseados.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habilita el botón de guardar cambios.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presiona el botón de guardar cambios.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alerta que se ha modificado una nueva categoria o subcategoria.</w:t>
            </w:r>
          </w:p>
        </w:tc>
      </w:tr>
      <w:tr>
        <w:trPr>
          <w:trHeight w:val="120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datos proporcionados son inválidos/insuficientes: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84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paso 5 de flujo normal el sistema mostrará un mensaje indicando que hay campos inválidos o vacíos.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No existen categorías o subcategorías creadas: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paso 1 del flujo normal el sistema mostrará un mensaje indicando que no existen categorías y subcategorías creadas.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bottom w:color="000000" w:space="1" w:sz="12" w:val="single"/>
      </w:pBdr>
      <w:tabs>
        <w:tab w:val="center" w:pos="4419"/>
        <w:tab w:val="right" w:pos="8838"/>
      </w:tabs>
      <w:spacing w:line="24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167114" cy="1161904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inline distB="0" distT="0" distL="0" distR="0">
              <wp:extent cx="3217277" cy="14097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Proyecto Ingeniería de Software 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Cadena de Restaurantes Saboreo –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“Grupo BlastCode”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Especificación de requisitos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217277" cy="1409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rtl w:val="0"/>
      </w:rPr>
      <w:t xml:space="preserve">________________________________________________________________________________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4483425</wp:posOffset>
          </wp:positionH>
          <wp:positionV relativeFrom="paragraph">
            <wp:posOffset>152400</wp:posOffset>
          </wp:positionV>
          <wp:extent cx="1249966" cy="974624"/>
          <wp:effectExtent b="0" l="0" r="0" t="0"/>
          <wp:wrapSquare wrapText="bothSides" distB="0" distT="0" distL="0" distR="0"/>
          <wp:docPr descr="Un dibujo de una persona&#10;&#10;Descripción generada automáticamente con confianza baja" id="2" name="image3.png"/>
          <a:graphic>
            <a:graphicData uri="http://schemas.openxmlformats.org/drawingml/2006/picture">
              <pic:pic>
                <pic:nvPicPr>
                  <pic:cNvPr descr="Un dibujo de una persona&#10;&#10;Descripción generada automáticamente con confianza baja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209" w:hanging="360"/>
      </w:pPr>
      <w:rPr/>
    </w:lvl>
    <w:lvl w:ilvl="2">
      <w:start w:val="1"/>
      <w:numFmt w:val="lowerRoman"/>
      <w:lvlText w:val="%3."/>
      <w:lvlJc w:val="right"/>
      <w:pPr>
        <w:ind w:left="1929" w:hanging="180"/>
      </w:pPr>
      <w:rPr/>
    </w:lvl>
    <w:lvl w:ilvl="3">
      <w:start w:val="1"/>
      <w:numFmt w:val="decimal"/>
      <w:lvlText w:val="%4."/>
      <w:lvlJc w:val="left"/>
      <w:pPr>
        <w:ind w:left="2649" w:hanging="360"/>
      </w:pPr>
      <w:rPr/>
    </w:lvl>
    <w:lvl w:ilvl="4">
      <w:start w:val="1"/>
      <w:numFmt w:val="lowerLetter"/>
      <w:lvlText w:val="%5."/>
      <w:lvlJc w:val="left"/>
      <w:pPr>
        <w:ind w:left="3369" w:hanging="360"/>
      </w:pPr>
      <w:rPr/>
    </w:lvl>
    <w:lvl w:ilvl="5">
      <w:start w:val="1"/>
      <w:numFmt w:val="lowerRoman"/>
      <w:lvlText w:val="%6."/>
      <w:lvlJc w:val="right"/>
      <w:pPr>
        <w:ind w:left="4089" w:hanging="180"/>
      </w:pPr>
      <w:rPr/>
    </w:lvl>
    <w:lvl w:ilvl="6">
      <w:start w:val="1"/>
      <w:numFmt w:val="decimal"/>
      <w:lvlText w:val="%7."/>
      <w:lvlJc w:val="left"/>
      <w:pPr>
        <w:ind w:left="4809" w:hanging="360"/>
      </w:pPr>
      <w:rPr/>
    </w:lvl>
    <w:lvl w:ilvl="7">
      <w:start w:val="1"/>
      <w:numFmt w:val="lowerLetter"/>
      <w:lvlText w:val="%8."/>
      <w:lvlJc w:val="left"/>
      <w:pPr>
        <w:ind w:left="5529" w:hanging="360"/>
      </w:pPr>
      <w:rPr/>
    </w:lvl>
    <w:lvl w:ilvl="8">
      <w:start w:val="1"/>
      <w:numFmt w:val="lowerRoman"/>
      <w:lvlText w:val="%9."/>
      <w:lvlJc w:val="right"/>
      <w:pPr>
        <w:ind w:left="624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