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</w:t>
            </w:r>
            <w:r w:rsidDel="00000000" w:rsidR="00000000" w:rsidRPr="00000000">
              <w:rPr>
                <w:b w:val="1"/>
                <w:rtl w:val="0"/>
              </w:rPr>
              <w:t xml:space="preserve">“Registrar venta por mostrador”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130min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+tIob5y1oIGbAbdOgYen18CPWA==">AMUW2mUmhM1t8MKbxVQ77gPUsWqCAy3eWfLJdOMb2lkKH93+M1pkanG0QcObOPcehnGhgMnxE03lhUFreJyU/sYy1lA7Bh6ivqVDCx4+TL6J3E2tA/zICgQ=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