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23/04/2021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Caso de uso Registrar venta mesa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caso de uso. en la especificación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del caso de uso ambiguo. Genera un poco de confusión pues no se sabe si es registrar una venta o un pedido.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en la especificación del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tiene definido un ID que no es el correspondiente al caso de uso.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cuales son los datos de usuario solicitados.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paso 7 y flujo alterno B y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 es la validación que se le debe hacer a los datos del pedido y del usuario ni los errores que pueden existir con esta información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paso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hace referencia al concepto de modal, que puede no ser claro para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OqkopdVA2zT25unWQfjcxcjvg==">AMUW2mVcc8rQy8gjg8YlkEImnVpBXVrauyaftweUY06eOPyJIjfr63WpATXZ5ISEY+vP6hRhqTIw4FCl50sJyMUi9OzzGD3iJ0oG4CpXY/PCeeRPfn/5Sz8=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