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23/04/2021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0"/>
                <w:szCs w:val="20"/>
                <w:rtl w:val="0"/>
              </w:rPr>
              <w:t xml:space="preserve">Sebastián Orozco Medina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Llenado lista de chequeo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570"/>
        <w:gridCol w:w="1875"/>
        <w:tblGridChange w:id="0">
          <w:tblGrid>
            <w:gridCol w:w="6941"/>
            <w:gridCol w:w="570"/>
            <w:gridCol w:w="187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Genera un poco de confusión pues no se sabe si es registrar una venta o un pedido.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Genera un poco de confusión pues no se sabe si es registrar una venta o un pedido.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ID no corresponde con el ID del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 que información de usuario ingresar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Falta especificar qué error con el pedido y que datos de usuario se validan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 se incluye otro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 se extiende a otro caso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Falta aclarar las validaciones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Está el término modal en la especificación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vcS3Uy66q/mVRh9UJ0+URYirlQ==">AMUW2mXUfF3rj8GJZW8ZOgIhhU05Z3TBZTlQLlUAZzbcDMkb7i8vLwTUK1pjBiYeaJIZeMVkbwzfds+DIibLQfZBsUv7tXIxB42Erpr+imORuqxI/viUPGU=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