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9:50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9:55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</w:t>
            </w:r>
            <w:r w:rsidDel="00000000" w:rsidR="00000000" w:rsidRPr="00000000">
              <w:rPr>
                <w:b w:val="1"/>
                <w:rtl w:val="0"/>
              </w:rPr>
              <w:t xml:space="preserve">Asignar venta client</w:t>
            </w:r>
            <w:r w:rsidDel="00000000" w:rsidR="00000000" w:rsidRPr="00000000">
              <w:rPr>
                <w:rtl w:val="0"/>
              </w:rPr>
              <w:t xml:space="preserve">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Estándares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CyeLQhjqLWUhMgik0ZHpTkWvoA==">AMUW2mXt/VGHuodhf30qCMDBBL6rcRWwcDngVVFo2ZR0EKiHEh6oq8QsnU77CYA8Nn/7gd0+ieJ6IeogjlOmC9pxl3kyEiLLg7bNfA/PicrcCUot64RJbiY=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