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10:21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 29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</w:t>
            </w:r>
            <w:r w:rsidDel="00000000" w:rsidR="00000000" w:rsidRPr="00000000">
              <w:rPr>
                <w:b w:val="1"/>
                <w:rtl w:val="0"/>
              </w:rPr>
              <w:t xml:space="preserve">repartir propinas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Estándares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José Daniel Cruz Ávila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1YMCKYZZcBbAONJYbvs1KFL3Mw==">AMUW2mWJnfE30Gnc085NydgK7N3VUUkd5ak/SiJOGr5OhZjM7qUcyjnBRJHGgu+nuxkdggIxZpn31YUjiqteSF7mpkdO2XJl9FLmcUHb7kSC1uKQTJXmQ7Q=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