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“Modificar categoria y subcategoria de gastos”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Daniel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gWfrfKUAAGASlV9VOGhGz9K7Q==">AMUW2mUbx1G78f9hh5H0WawIo8iqthRC4RsLTZnC7uy3BUfdYCkQsIxRJSF6v3j+UuHSCw7RLXhIzQnfyFedE6JZxnbNe8RgTicZLtEushAZceVEr04O5sA=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