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0">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4E109F19" w:rsidR="00C36963" w:rsidRDefault="007718BF">
      <w:pPr>
        <w:pStyle w:val="Author"/>
      </w:pPr>
      <w:r>
        <w:t>Jo</w:t>
      </w:r>
      <w:r w:rsidR="0086674F">
        <w:t>ey</w:t>
      </w:r>
      <w:r>
        <w:t xml:space="preserv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1CE62840" w14:textId="1A5EF119" w:rsidR="00AE7A1A"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AE7A1A" w:rsidRPr="00942386">
            <w:rPr>
              <w:iCs/>
              <w:noProof/>
              <w:color w:val="EB130B" w:themeColor="accent1" w:themeShade="BF"/>
            </w:rPr>
            <w:t>Exploratory Data Analysis</w:t>
          </w:r>
          <w:r w:rsidR="00AE7A1A">
            <w:rPr>
              <w:noProof/>
            </w:rPr>
            <w:tab/>
          </w:r>
          <w:r w:rsidR="00AE7A1A">
            <w:rPr>
              <w:noProof/>
            </w:rPr>
            <w:fldChar w:fldCharType="begin"/>
          </w:r>
          <w:r w:rsidR="00AE7A1A">
            <w:rPr>
              <w:noProof/>
            </w:rPr>
            <w:instrText xml:space="preserve"> PAGEREF _Toc121225830 \h </w:instrText>
          </w:r>
          <w:r w:rsidR="00AE7A1A">
            <w:rPr>
              <w:noProof/>
            </w:rPr>
          </w:r>
          <w:r w:rsidR="00AE7A1A">
            <w:rPr>
              <w:noProof/>
            </w:rPr>
            <w:fldChar w:fldCharType="separate"/>
          </w:r>
          <w:r w:rsidR="00AE7A1A">
            <w:rPr>
              <w:noProof/>
            </w:rPr>
            <w:t>1</w:t>
          </w:r>
          <w:r w:rsidR="00AE7A1A">
            <w:rPr>
              <w:noProof/>
            </w:rPr>
            <w:fldChar w:fldCharType="end"/>
          </w:r>
        </w:p>
        <w:p w14:paraId="44A2D37A" w14:textId="6A7AED84" w:rsidR="00AE7A1A" w:rsidRDefault="00AE7A1A">
          <w:pPr>
            <w:pStyle w:val="TOC2"/>
            <w:rPr>
              <w:rFonts w:eastAsiaTheme="minorEastAsia"/>
              <w:bCs w:val="0"/>
              <w:noProof/>
              <w:color w:val="auto"/>
              <w:sz w:val="22"/>
              <w:szCs w:val="22"/>
              <w:lang w:eastAsia="en-US"/>
            </w:rPr>
          </w:pPr>
          <w:r>
            <w:rPr>
              <w:noProof/>
            </w:rPr>
            <w:t>Transformations</w:t>
          </w:r>
          <w:r>
            <w:rPr>
              <w:noProof/>
            </w:rPr>
            <w:tab/>
          </w:r>
          <w:r>
            <w:rPr>
              <w:noProof/>
            </w:rPr>
            <w:fldChar w:fldCharType="begin"/>
          </w:r>
          <w:r>
            <w:rPr>
              <w:noProof/>
            </w:rPr>
            <w:instrText xml:space="preserve"> PAGEREF _Toc121225831 \h </w:instrText>
          </w:r>
          <w:r>
            <w:rPr>
              <w:noProof/>
            </w:rPr>
          </w:r>
          <w:r>
            <w:rPr>
              <w:noProof/>
            </w:rPr>
            <w:fldChar w:fldCharType="separate"/>
          </w:r>
          <w:r>
            <w:rPr>
              <w:noProof/>
            </w:rPr>
            <w:t>1</w:t>
          </w:r>
          <w:r>
            <w:rPr>
              <w:noProof/>
            </w:rPr>
            <w:fldChar w:fldCharType="end"/>
          </w:r>
        </w:p>
        <w:p w14:paraId="3597B9F3" w14:textId="091DF004" w:rsidR="00AE7A1A" w:rsidRDefault="00AE7A1A">
          <w:pPr>
            <w:pStyle w:val="TOC2"/>
            <w:rPr>
              <w:rFonts w:eastAsiaTheme="minorEastAsia"/>
              <w:bCs w:val="0"/>
              <w:noProof/>
              <w:color w:val="auto"/>
              <w:sz w:val="22"/>
              <w:szCs w:val="22"/>
              <w:lang w:eastAsia="en-US"/>
            </w:rPr>
          </w:pPr>
          <w:r>
            <w:rPr>
              <w:noProof/>
            </w:rPr>
            <w:t>Relationships</w:t>
          </w:r>
          <w:r>
            <w:rPr>
              <w:noProof/>
            </w:rPr>
            <w:tab/>
          </w:r>
          <w:r>
            <w:rPr>
              <w:noProof/>
            </w:rPr>
            <w:fldChar w:fldCharType="begin"/>
          </w:r>
          <w:r>
            <w:rPr>
              <w:noProof/>
            </w:rPr>
            <w:instrText xml:space="preserve"> PAGEREF _Toc121225832 \h </w:instrText>
          </w:r>
          <w:r>
            <w:rPr>
              <w:noProof/>
            </w:rPr>
          </w:r>
          <w:r>
            <w:rPr>
              <w:noProof/>
            </w:rPr>
            <w:fldChar w:fldCharType="separate"/>
          </w:r>
          <w:r>
            <w:rPr>
              <w:noProof/>
            </w:rPr>
            <w:t>1</w:t>
          </w:r>
          <w:r>
            <w:rPr>
              <w:noProof/>
            </w:rPr>
            <w:fldChar w:fldCharType="end"/>
          </w:r>
        </w:p>
        <w:p w14:paraId="18C575D2" w14:textId="5D60EC56" w:rsidR="00AE7A1A" w:rsidRDefault="00AE7A1A">
          <w:pPr>
            <w:pStyle w:val="TOC1"/>
            <w:rPr>
              <w:rFonts w:asciiTheme="minorHAnsi" w:eastAsiaTheme="minorEastAsia" w:hAnsiTheme="minorHAnsi"/>
              <w:b w:val="0"/>
              <w:bCs w:val="0"/>
              <w:caps w:val="0"/>
              <w:noProof/>
              <w:color w:val="auto"/>
              <w:sz w:val="22"/>
              <w:szCs w:val="22"/>
              <w:lang w:eastAsia="en-US"/>
            </w:rPr>
          </w:pPr>
          <w:r w:rsidRPr="00942386">
            <w:rPr>
              <w:iCs/>
              <w:noProof/>
              <w:color w:val="EB130B" w:themeColor="accent1" w:themeShade="BF"/>
            </w:rPr>
            <w:t>Analysis 1</w:t>
          </w:r>
          <w:r>
            <w:rPr>
              <w:noProof/>
            </w:rPr>
            <w:tab/>
          </w:r>
          <w:r>
            <w:rPr>
              <w:noProof/>
            </w:rPr>
            <w:fldChar w:fldCharType="begin"/>
          </w:r>
          <w:r>
            <w:rPr>
              <w:noProof/>
            </w:rPr>
            <w:instrText xml:space="preserve"> PAGEREF _Toc121225833 \h </w:instrText>
          </w:r>
          <w:r>
            <w:rPr>
              <w:noProof/>
            </w:rPr>
          </w:r>
          <w:r>
            <w:rPr>
              <w:noProof/>
            </w:rPr>
            <w:fldChar w:fldCharType="separate"/>
          </w:r>
          <w:r>
            <w:rPr>
              <w:noProof/>
            </w:rPr>
            <w:t>2</w:t>
          </w:r>
          <w:r>
            <w:rPr>
              <w:noProof/>
            </w:rPr>
            <w:fldChar w:fldCharType="end"/>
          </w:r>
        </w:p>
        <w:p w14:paraId="6A45CB42" w14:textId="1E35DF4C" w:rsidR="00AE7A1A" w:rsidRDefault="00AE7A1A">
          <w:pPr>
            <w:pStyle w:val="TOC2"/>
            <w:rPr>
              <w:rFonts w:eastAsiaTheme="minorEastAsia"/>
              <w:bCs w:val="0"/>
              <w:noProof/>
              <w:color w:val="auto"/>
              <w:sz w:val="22"/>
              <w:szCs w:val="22"/>
              <w:lang w:eastAsia="en-US"/>
            </w:rPr>
          </w:pPr>
          <w:r>
            <w:rPr>
              <w:noProof/>
            </w:rPr>
            <w:t>Findings</w:t>
          </w:r>
          <w:r>
            <w:rPr>
              <w:noProof/>
            </w:rPr>
            <w:tab/>
          </w:r>
          <w:r>
            <w:rPr>
              <w:noProof/>
            </w:rPr>
            <w:fldChar w:fldCharType="begin"/>
          </w:r>
          <w:r>
            <w:rPr>
              <w:noProof/>
            </w:rPr>
            <w:instrText xml:space="preserve"> PAGEREF _Toc121225834 \h </w:instrText>
          </w:r>
          <w:r>
            <w:rPr>
              <w:noProof/>
            </w:rPr>
          </w:r>
          <w:r>
            <w:rPr>
              <w:noProof/>
            </w:rPr>
            <w:fldChar w:fldCharType="separate"/>
          </w:r>
          <w:r>
            <w:rPr>
              <w:noProof/>
            </w:rPr>
            <w:t>2</w:t>
          </w:r>
          <w:r>
            <w:rPr>
              <w:noProof/>
            </w:rPr>
            <w:fldChar w:fldCharType="end"/>
          </w:r>
        </w:p>
        <w:p w14:paraId="1293983E" w14:textId="746258B7" w:rsidR="00AE7A1A" w:rsidRDefault="00AE7A1A">
          <w:pPr>
            <w:pStyle w:val="TOC2"/>
            <w:rPr>
              <w:rFonts w:eastAsiaTheme="minorEastAsia"/>
              <w:bCs w:val="0"/>
              <w:noProof/>
              <w:color w:val="auto"/>
              <w:sz w:val="22"/>
              <w:szCs w:val="22"/>
              <w:lang w:eastAsia="en-US"/>
            </w:rPr>
          </w:pPr>
          <w:r>
            <w:rPr>
              <w:noProof/>
            </w:rPr>
            <w:t>Conculsion</w:t>
          </w:r>
          <w:r>
            <w:rPr>
              <w:noProof/>
            </w:rPr>
            <w:tab/>
          </w:r>
          <w:r>
            <w:rPr>
              <w:noProof/>
            </w:rPr>
            <w:fldChar w:fldCharType="begin"/>
          </w:r>
          <w:r>
            <w:rPr>
              <w:noProof/>
            </w:rPr>
            <w:instrText xml:space="preserve"> PAGEREF _Toc121225835 \h </w:instrText>
          </w:r>
          <w:r>
            <w:rPr>
              <w:noProof/>
            </w:rPr>
          </w:r>
          <w:r>
            <w:rPr>
              <w:noProof/>
            </w:rPr>
            <w:fldChar w:fldCharType="separate"/>
          </w:r>
          <w:r>
            <w:rPr>
              <w:noProof/>
            </w:rPr>
            <w:t>2</w:t>
          </w:r>
          <w:r>
            <w:rPr>
              <w:noProof/>
            </w:rPr>
            <w:fldChar w:fldCharType="end"/>
          </w:r>
        </w:p>
        <w:p w14:paraId="43444044" w14:textId="6C4F7D1B" w:rsidR="00AE7A1A" w:rsidRDefault="00AE7A1A">
          <w:pPr>
            <w:pStyle w:val="TOC1"/>
            <w:rPr>
              <w:rFonts w:asciiTheme="minorHAnsi" w:eastAsiaTheme="minorEastAsia" w:hAnsiTheme="minorHAnsi"/>
              <w:b w:val="0"/>
              <w:bCs w:val="0"/>
              <w:caps w:val="0"/>
              <w:noProof/>
              <w:color w:val="auto"/>
              <w:sz w:val="22"/>
              <w:szCs w:val="22"/>
              <w:lang w:eastAsia="en-US"/>
            </w:rPr>
          </w:pPr>
          <w:r w:rsidRPr="00942386">
            <w:rPr>
              <w:iCs/>
              <w:noProof/>
              <w:color w:val="EB130B" w:themeColor="accent1" w:themeShade="BF"/>
            </w:rPr>
            <w:t>Analysis 2</w:t>
          </w:r>
          <w:r>
            <w:rPr>
              <w:noProof/>
            </w:rPr>
            <w:tab/>
          </w:r>
          <w:r>
            <w:rPr>
              <w:noProof/>
            </w:rPr>
            <w:fldChar w:fldCharType="begin"/>
          </w:r>
          <w:r>
            <w:rPr>
              <w:noProof/>
            </w:rPr>
            <w:instrText xml:space="preserve"> PAGEREF _Toc121225836 \h </w:instrText>
          </w:r>
          <w:r>
            <w:rPr>
              <w:noProof/>
            </w:rPr>
          </w:r>
          <w:r>
            <w:rPr>
              <w:noProof/>
            </w:rPr>
            <w:fldChar w:fldCharType="separate"/>
          </w:r>
          <w:r>
            <w:rPr>
              <w:noProof/>
            </w:rPr>
            <w:t>3</w:t>
          </w:r>
          <w:r>
            <w:rPr>
              <w:noProof/>
            </w:rPr>
            <w:fldChar w:fldCharType="end"/>
          </w:r>
        </w:p>
        <w:p w14:paraId="2C623DF5" w14:textId="3879BC94" w:rsidR="00AE7A1A" w:rsidRDefault="00AE7A1A">
          <w:pPr>
            <w:pStyle w:val="TOC2"/>
            <w:rPr>
              <w:rFonts w:eastAsiaTheme="minorEastAsia"/>
              <w:bCs w:val="0"/>
              <w:noProof/>
              <w:color w:val="auto"/>
              <w:sz w:val="22"/>
              <w:szCs w:val="22"/>
              <w:lang w:eastAsia="en-US"/>
            </w:rPr>
          </w:pPr>
          <w:r>
            <w:rPr>
              <w:noProof/>
            </w:rPr>
            <w:t>Findings</w:t>
          </w:r>
          <w:r>
            <w:rPr>
              <w:noProof/>
            </w:rPr>
            <w:tab/>
          </w:r>
          <w:r>
            <w:rPr>
              <w:noProof/>
            </w:rPr>
            <w:fldChar w:fldCharType="begin"/>
          </w:r>
          <w:r>
            <w:rPr>
              <w:noProof/>
            </w:rPr>
            <w:instrText xml:space="preserve"> PAGEREF _Toc121225837 \h </w:instrText>
          </w:r>
          <w:r>
            <w:rPr>
              <w:noProof/>
            </w:rPr>
          </w:r>
          <w:r>
            <w:rPr>
              <w:noProof/>
            </w:rPr>
            <w:fldChar w:fldCharType="separate"/>
          </w:r>
          <w:r>
            <w:rPr>
              <w:noProof/>
            </w:rPr>
            <w:t>3</w:t>
          </w:r>
          <w:r>
            <w:rPr>
              <w:noProof/>
            </w:rPr>
            <w:fldChar w:fldCharType="end"/>
          </w:r>
        </w:p>
        <w:p w14:paraId="4FEF9DE5" w14:textId="0CF35F64" w:rsidR="00AE7A1A" w:rsidRDefault="00AE7A1A">
          <w:pPr>
            <w:pStyle w:val="TOC2"/>
            <w:rPr>
              <w:rFonts w:eastAsiaTheme="minorEastAsia"/>
              <w:bCs w:val="0"/>
              <w:noProof/>
              <w:color w:val="auto"/>
              <w:sz w:val="22"/>
              <w:szCs w:val="22"/>
              <w:lang w:eastAsia="en-US"/>
            </w:rPr>
          </w:pPr>
          <w:r>
            <w:rPr>
              <w:noProof/>
            </w:rPr>
            <w:t>Model Design</w:t>
          </w:r>
          <w:r>
            <w:rPr>
              <w:noProof/>
            </w:rPr>
            <w:tab/>
          </w:r>
          <w:r>
            <w:rPr>
              <w:noProof/>
            </w:rPr>
            <w:fldChar w:fldCharType="begin"/>
          </w:r>
          <w:r>
            <w:rPr>
              <w:noProof/>
            </w:rPr>
            <w:instrText xml:space="preserve"> PAGEREF _Toc121225838 \h </w:instrText>
          </w:r>
          <w:r>
            <w:rPr>
              <w:noProof/>
            </w:rPr>
          </w:r>
          <w:r>
            <w:rPr>
              <w:noProof/>
            </w:rPr>
            <w:fldChar w:fldCharType="separate"/>
          </w:r>
          <w:r>
            <w:rPr>
              <w:noProof/>
            </w:rPr>
            <w:t>3</w:t>
          </w:r>
          <w:r>
            <w:rPr>
              <w:noProof/>
            </w:rPr>
            <w:fldChar w:fldCharType="end"/>
          </w:r>
        </w:p>
        <w:p w14:paraId="36893561" w14:textId="16EB23B8" w:rsidR="00AE7A1A" w:rsidRDefault="00AE7A1A">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_Toc121225839 \h </w:instrText>
          </w:r>
          <w:r>
            <w:rPr>
              <w:noProof/>
            </w:rPr>
          </w:r>
          <w:r>
            <w:rPr>
              <w:noProof/>
            </w:rPr>
            <w:fldChar w:fldCharType="separate"/>
          </w:r>
          <w:r>
            <w:rPr>
              <w:noProof/>
            </w:rPr>
            <w:t>3</w:t>
          </w:r>
          <w:r>
            <w:rPr>
              <w:noProof/>
            </w:rPr>
            <w:fldChar w:fldCharType="end"/>
          </w:r>
        </w:p>
        <w:p w14:paraId="48D1A640" w14:textId="6838D81F" w:rsidR="00AE7A1A" w:rsidRDefault="00AE7A1A">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_Toc121225840 \h </w:instrText>
          </w:r>
          <w:r>
            <w:rPr>
              <w:noProof/>
            </w:rPr>
          </w:r>
          <w:r>
            <w:rPr>
              <w:noProof/>
            </w:rPr>
            <w:fldChar w:fldCharType="separate"/>
          </w:r>
          <w:r>
            <w:rPr>
              <w:noProof/>
            </w:rPr>
            <w:t>4</w:t>
          </w:r>
          <w:r>
            <w:rPr>
              <w:noProof/>
            </w:rPr>
            <w:fldChar w:fldCharType="end"/>
          </w:r>
        </w:p>
        <w:p w14:paraId="2DE3C130" w14:textId="42E4288F" w:rsidR="00AE7A1A" w:rsidRDefault="00AE7A1A">
          <w:pPr>
            <w:pStyle w:val="TOC2"/>
            <w:rPr>
              <w:rFonts w:eastAsiaTheme="minorEastAsia"/>
              <w:bCs w:val="0"/>
              <w:noProof/>
              <w:color w:val="auto"/>
              <w:sz w:val="22"/>
              <w:szCs w:val="22"/>
              <w:lang w:eastAsia="en-US"/>
            </w:rPr>
          </w:pPr>
          <w:r>
            <w:rPr>
              <w:noProof/>
            </w:rPr>
            <w:t>Stepwise Selection</w:t>
          </w:r>
          <w:r>
            <w:rPr>
              <w:noProof/>
            </w:rPr>
            <w:tab/>
          </w:r>
          <w:r>
            <w:rPr>
              <w:noProof/>
            </w:rPr>
            <w:fldChar w:fldCharType="begin"/>
          </w:r>
          <w:r>
            <w:rPr>
              <w:noProof/>
            </w:rPr>
            <w:instrText xml:space="preserve"> PAGEREF _Toc121225841 \h </w:instrText>
          </w:r>
          <w:r>
            <w:rPr>
              <w:noProof/>
            </w:rPr>
          </w:r>
          <w:r>
            <w:rPr>
              <w:noProof/>
            </w:rPr>
            <w:fldChar w:fldCharType="separate"/>
          </w:r>
          <w:r>
            <w:rPr>
              <w:noProof/>
            </w:rPr>
            <w:t>4</w:t>
          </w:r>
          <w:r>
            <w:rPr>
              <w:noProof/>
            </w:rPr>
            <w:fldChar w:fldCharType="end"/>
          </w:r>
        </w:p>
        <w:p w14:paraId="15772369" w14:textId="2EFB46F9" w:rsidR="00AE7A1A" w:rsidRDefault="00AE7A1A">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_Toc121225842 \h </w:instrText>
          </w:r>
          <w:r>
            <w:rPr>
              <w:noProof/>
            </w:rPr>
          </w:r>
          <w:r>
            <w:rPr>
              <w:noProof/>
            </w:rPr>
            <w:fldChar w:fldCharType="separate"/>
          </w:r>
          <w:r>
            <w:rPr>
              <w:noProof/>
            </w:rPr>
            <w:t>4</w:t>
          </w:r>
          <w:r>
            <w:rPr>
              <w:noProof/>
            </w:rPr>
            <w:fldChar w:fldCharType="end"/>
          </w:r>
        </w:p>
        <w:p w14:paraId="169625E0" w14:textId="2BD15763" w:rsidR="00AE7A1A" w:rsidRDefault="00AE7A1A">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_Toc121225843 \h </w:instrText>
          </w:r>
          <w:r>
            <w:rPr>
              <w:noProof/>
            </w:rPr>
          </w:r>
          <w:r>
            <w:rPr>
              <w:noProof/>
            </w:rPr>
            <w:fldChar w:fldCharType="separate"/>
          </w:r>
          <w:r>
            <w:rPr>
              <w:noProof/>
            </w:rPr>
            <w:t>5</w:t>
          </w:r>
          <w:r>
            <w:rPr>
              <w:noProof/>
            </w:rPr>
            <w:fldChar w:fldCharType="end"/>
          </w:r>
        </w:p>
        <w:p w14:paraId="6FE5D253" w14:textId="1937B4BB" w:rsidR="00C36963" w:rsidRDefault="00A95A8F">
          <w:pPr>
            <w:sectPr w:rsidR="00C36963">
              <w:pgSz w:w="12240" w:h="15840"/>
              <w:pgMar w:top="2520" w:right="1800" w:bottom="1728" w:left="1800" w:header="720" w:footer="720" w:gutter="0"/>
              <w:pgNumType w:fmt="lowerRoman" w:start="1"/>
              <w:cols w:space="720"/>
              <w:titlePg/>
              <w:docGrid w:linePitch="360"/>
            </w:sectPr>
          </w:pPr>
          <w:r>
            <w:rPr>
              <w:rFonts w:asciiTheme="majorHAnsi" w:hAnsiTheme="majorHAnsi"/>
              <w:b/>
              <w:bCs/>
              <w:caps/>
              <w:color w:val="2A2A2A" w:themeColor="text2"/>
              <w:sz w:val="28"/>
            </w:rPr>
            <w:fldChar w:fldCharType="end"/>
          </w:r>
        </w:p>
      </w:sdtContent>
    </w:sdt>
    <w:p w14:paraId="5EC2AA9E" w14:textId="43F9E6A4" w:rsidR="00C36963" w:rsidRDefault="006D04E9">
      <w:pPr>
        <w:pStyle w:val="Heading1"/>
      </w:pPr>
      <w:bookmarkStart w:id="0" w:name="_Toc121225830"/>
      <w:r>
        <w:rPr>
          <w:rStyle w:val="Emphasis"/>
        </w:rPr>
        <w:lastRenderedPageBreak/>
        <w:t>E</w:t>
      </w:r>
      <w:r w:rsidR="003F01EF">
        <w:rPr>
          <w:rStyle w:val="Emphasis"/>
        </w:rPr>
        <w:t>xploratory Data Analysis</w:t>
      </w:r>
      <w:bookmarkEnd w:id="0"/>
      <w:r w:rsidR="00A95A8F">
        <w:br/>
      </w:r>
    </w:p>
    <w:p w14:paraId="329F1D5A" w14:textId="2E2C04B9" w:rsidR="00631B70" w:rsidRDefault="00631B70" w:rsidP="00631B70">
      <w:pPr>
        <w:pStyle w:val="Heading2"/>
      </w:pPr>
      <w:r>
        <w:t>INtroduction</w:t>
      </w:r>
    </w:p>
    <w:p w14:paraId="22F6F3A4" w14:textId="1083C49E" w:rsidR="00631B70" w:rsidRDefault="00631B70" w:rsidP="00631B70">
      <w:pPr>
        <w:pStyle w:val="NormalWeb"/>
        <w:spacing w:before="0" w:beforeAutospacing="0" w:after="200" w:afterAutospacing="0"/>
      </w:pPr>
      <w:r>
        <w:rPr>
          <w:rFonts w:ascii="Verdana" w:hAnsi="Verdana"/>
          <w:color w:val="5F5F5F"/>
        </w:rPr>
        <w:t>When purchasing a home many variables play a role in determining the value and price an individual is willing to pay. </w:t>
      </w:r>
    </w:p>
    <w:p w14:paraId="76EDA68D" w14:textId="2A1A9E04" w:rsidR="00631B70" w:rsidRDefault="00631B70" w:rsidP="00631B70">
      <w:pPr>
        <w:pStyle w:val="NormalWeb"/>
        <w:spacing w:before="0" w:beforeAutospacing="0" w:after="200" w:afterAutospacing="0"/>
        <w:ind w:firstLine="720"/>
      </w:pPr>
      <w:r>
        <w:rPr>
          <w:rFonts w:ascii="Verdana" w:hAnsi="Verdana"/>
          <w:color w:val="5F5F5F"/>
        </w:rPr>
        <w:t>Our First objective is to assist Century 21 - Ames in understanding how the sale price of a home is related to the living area. Additionally, we would like to investigate and understand if the sale price and its square footage relationship is dependent on the neighborhood it’s located in. </w:t>
      </w:r>
    </w:p>
    <w:p w14:paraId="161B7679" w14:textId="77777777" w:rsidR="00631B70" w:rsidRDefault="00631B70" w:rsidP="00631B70">
      <w:pPr>
        <w:pStyle w:val="NormalWeb"/>
        <w:spacing w:before="0" w:beforeAutospacing="0" w:after="200" w:afterAutospacing="0"/>
      </w:pPr>
      <w:r>
        <w:rPr>
          <w:rFonts w:ascii="Verdana" w:hAnsi="Verdana"/>
          <w:color w:val="5F5F5F"/>
        </w:rPr>
        <w:t xml:space="preserve">Secondly, we will construct a predictive model for the sales prices of homes in all of Ames, Iowa. To ensure the best model implementation we will create 4 models and evaluate them on their R^2, CV PRESS, and Kaggle Score statistics. </w:t>
      </w:r>
    </w:p>
    <w:p w14:paraId="6D1861F6" w14:textId="369CAE30" w:rsidR="00C36963" w:rsidRDefault="00C36963"/>
    <w:p w14:paraId="5B731027" w14:textId="1978355E" w:rsidR="00C36963" w:rsidRDefault="00AC4D0E">
      <w:pPr>
        <w:pStyle w:val="Heading2"/>
      </w:pPr>
      <w:bookmarkStart w:id="1" w:name="_Toc121225831"/>
      <w:r>
        <w:lastRenderedPageBreak/>
        <w:t>Transformations</w:t>
      </w:r>
      <w:bookmarkEnd w:id="1"/>
    </w:p>
    <w:p w14:paraId="33A4054E" w14:textId="0B35E8AE" w:rsidR="006B425D" w:rsidRDefault="00631B70" w:rsidP="006B425D">
      <w:r>
        <w:rPr>
          <w:rFonts w:ascii="Verdana" w:hAnsi="Verdana"/>
          <w:color w:val="5F5F5F"/>
        </w:rPr>
        <w:t>To ensure that we are working with data that will yield accurate and actionable results, we engaged in visualization and testing of variables to determine if they met the assumptions of regression or if they required intervention.</w:t>
      </w:r>
    </w:p>
    <w:tbl>
      <w:tblPr>
        <w:tblW w:w="7180" w:type="dxa"/>
        <w:tblLook w:val="04A0" w:firstRow="1" w:lastRow="0" w:firstColumn="1" w:lastColumn="0" w:noHBand="0" w:noVBand="1"/>
      </w:tblPr>
      <w:tblGrid>
        <w:gridCol w:w="2900"/>
        <w:gridCol w:w="4280"/>
      </w:tblGrid>
      <w:tr w:rsidR="00CE4B44" w:rsidRPr="00CE4B44" w14:paraId="68BBA428" w14:textId="77777777" w:rsidTr="00CE4B44">
        <w:trPr>
          <w:trHeight w:val="300"/>
        </w:trPr>
        <w:tc>
          <w:tcPr>
            <w:tcW w:w="2900" w:type="dxa"/>
            <w:tcBorders>
              <w:top w:val="nil"/>
              <w:left w:val="nil"/>
              <w:bottom w:val="nil"/>
              <w:right w:val="nil"/>
            </w:tcBorders>
            <w:shd w:val="clear" w:color="auto" w:fill="auto"/>
            <w:noWrap/>
            <w:vAlign w:val="bottom"/>
            <w:hideMark/>
          </w:tcPr>
          <w:p w14:paraId="129C3D05"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Required Log Transformation</w:t>
            </w:r>
          </w:p>
        </w:tc>
        <w:tc>
          <w:tcPr>
            <w:tcW w:w="4280" w:type="dxa"/>
            <w:tcBorders>
              <w:top w:val="nil"/>
              <w:left w:val="nil"/>
              <w:bottom w:val="nil"/>
              <w:right w:val="nil"/>
            </w:tcBorders>
            <w:shd w:val="clear" w:color="auto" w:fill="auto"/>
            <w:noWrap/>
            <w:vAlign w:val="bottom"/>
            <w:hideMark/>
          </w:tcPr>
          <w:p w14:paraId="0EDDA97C"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Doesn't meet linear regression assumptions</w:t>
            </w:r>
          </w:p>
        </w:tc>
      </w:tr>
      <w:tr w:rsidR="00CE4B44" w:rsidRPr="00CE4B44" w14:paraId="329725E0" w14:textId="77777777" w:rsidTr="00CE4B44">
        <w:trPr>
          <w:trHeight w:val="300"/>
        </w:trPr>
        <w:tc>
          <w:tcPr>
            <w:tcW w:w="2900" w:type="dxa"/>
            <w:tcBorders>
              <w:top w:val="nil"/>
              <w:left w:val="nil"/>
              <w:bottom w:val="nil"/>
              <w:right w:val="nil"/>
            </w:tcBorders>
            <w:shd w:val="clear" w:color="auto" w:fill="auto"/>
            <w:noWrap/>
            <w:vAlign w:val="bottom"/>
            <w:hideMark/>
          </w:tcPr>
          <w:p w14:paraId="01956F85"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SalePrice</w:t>
            </w:r>
          </w:p>
        </w:tc>
        <w:tc>
          <w:tcPr>
            <w:tcW w:w="4280" w:type="dxa"/>
            <w:tcBorders>
              <w:top w:val="nil"/>
              <w:left w:val="nil"/>
              <w:bottom w:val="nil"/>
              <w:right w:val="nil"/>
            </w:tcBorders>
            <w:shd w:val="clear" w:color="auto" w:fill="auto"/>
            <w:noWrap/>
            <w:vAlign w:val="bottom"/>
            <w:hideMark/>
          </w:tcPr>
          <w:p w14:paraId="5CE404C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X3SsnPorch</w:t>
            </w:r>
          </w:p>
        </w:tc>
      </w:tr>
      <w:tr w:rsidR="00CE4B44" w:rsidRPr="00CE4B44" w14:paraId="20B55073" w14:textId="77777777" w:rsidTr="00CE4B44">
        <w:trPr>
          <w:trHeight w:val="300"/>
        </w:trPr>
        <w:tc>
          <w:tcPr>
            <w:tcW w:w="2900" w:type="dxa"/>
            <w:tcBorders>
              <w:top w:val="nil"/>
              <w:left w:val="nil"/>
              <w:bottom w:val="nil"/>
              <w:right w:val="nil"/>
            </w:tcBorders>
            <w:shd w:val="clear" w:color="auto" w:fill="auto"/>
            <w:noWrap/>
            <w:vAlign w:val="bottom"/>
            <w:hideMark/>
          </w:tcPr>
          <w:p w14:paraId="6B94C56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LotArea</w:t>
            </w:r>
          </w:p>
        </w:tc>
        <w:tc>
          <w:tcPr>
            <w:tcW w:w="4280" w:type="dxa"/>
            <w:tcBorders>
              <w:top w:val="nil"/>
              <w:left w:val="nil"/>
              <w:bottom w:val="nil"/>
              <w:right w:val="nil"/>
            </w:tcBorders>
            <w:shd w:val="clear" w:color="auto" w:fill="auto"/>
            <w:noWrap/>
            <w:vAlign w:val="bottom"/>
            <w:hideMark/>
          </w:tcPr>
          <w:p w14:paraId="456722F8"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PoolArea</w:t>
            </w:r>
          </w:p>
        </w:tc>
      </w:tr>
      <w:tr w:rsidR="00CE4B44" w:rsidRPr="00CE4B44" w14:paraId="796F64C4" w14:textId="77777777" w:rsidTr="00CE4B44">
        <w:trPr>
          <w:trHeight w:val="300"/>
        </w:trPr>
        <w:tc>
          <w:tcPr>
            <w:tcW w:w="2900" w:type="dxa"/>
            <w:tcBorders>
              <w:top w:val="nil"/>
              <w:left w:val="nil"/>
              <w:bottom w:val="nil"/>
              <w:right w:val="nil"/>
            </w:tcBorders>
            <w:shd w:val="clear" w:color="auto" w:fill="auto"/>
            <w:noWrap/>
            <w:vAlign w:val="bottom"/>
            <w:hideMark/>
          </w:tcPr>
          <w:p w14:paraId="66DC02C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LotFrontage</w:t>
            </w:r>
          </w:p>
        </w:tc>
        <w:tc>
          <w:tcPr>
            <w:tcW w:w="4280" w:type="dxa"/>
            <w:tcBorders>
              <w:top w:val="nil"/>
              <w:left w:val="nil"/>
              <w:bottom w:val="nil"/>
              <w:right w:val="nil"/>
            </w:tcBorders>
            <w:shd w:val="clear" w:color="auto" w:fill="auto"/>
            <w:noWrap/>
            <w:vAlign w:val="bottom"/>
            <w:hideMark/>
          </w:tcPr>
          <w:p w14:paraId="21634C3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BsmtUnfSF</w:t>
            </w:r>
          </w:p>
        </w:tc>
      </w:tr>
      <w:tr w:rsidR="00CE4B44" w:rsidRPr="00CE4B44" w14:paraId="707228A7" w14:textId="77777777" w:rsidTr="00CE4B44">
        <w:trPr>
          <w:trHeight w:val="300"/>
        </w:trPr>
        <w:tc>
          <w:tcPr>
            <w:tcW w:w="2900" w:type="dxa"/>
            <w:tcBorders>
              <w:top w:val="nil"/>
              <w:left w:val="nil"/>
              <w:bottom w:val="nil"/>
              <w:right w:val="nil"/>
            </w:tcBorders>
            <w:shd w:val="clear" w:color="auto" w:fill="auto"/>
            <w:noWrap/>
            <w:vAlign w:val="bottom"/>
            <w:hideMark/>
          </w:tcPr>
          <w:p w14:paraId="4179B96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MasVnrArea</w:t>
            </w:r>
          </w:p>
        </w:tc>
        <w:tc>
          <w:tcPr>
            <w:tcW w:w="4280" w:type="dxa"/>
            <w:tcBorders>
              <w:top w:val="nil"/>
              <w:left w:val="nil"/>
              <w:bottom w:val="nil"/>
              <w:right w:val="nil"/>
            </w:tcBorders>
            <w:shd w:val="clear" w:color="auto" w:fill="auto"/>
            <w:noWrap/>
            <w:vAlign w:val="bottom"/>
            <w:hideMark/>
          </w:tcPr>
          <w:p w14:paraId="75CA642E"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LowQualFinSF</w:t>
            </w:r>
          </w:p>
        </w:tc>
      </w:tr>
      <w:tr w:rsidR="00CE4B44" w:rsidRPr="00CE4B44" w14:paraId="369CDFD3" w14:textId="77777777" w:rsidTr="00CE4B44">
        <w:trPr>
          <w:trHeight w:val="300"/>
        </w:trPr>
        <w:tc>
          <w:tcPr>
            <w:tcW w:w="2900" w:type="dxa"/>
            <w:tcBorders>
              <w:top w:val="nil"/>
              <w:left w:val="nil"/>
              <w:bottom w:val="nil"/>
              <w:right w:val="nil"/>
            </w:tcBorders>
            <w:shd w:val="clear" w:color="auto" w:fill="auto"/>
            <w:noWrap/>
            <w:vAlign w:val="bottom"/>
            <w:hideMark/>
          </w:tcPr>
          <w:p w14:paraId="668E76E4"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ScreenPorch</w:t>
            </w:r>
          </w:p>
        </w:tc>
        <w:tc>
          <w:tcPr>
            <w:tcW w:w="4280" w:type="dxa"/>
            <w:tcBorders>
              <w:top w:val="nil"/>
              <w:left w:val="nil"/>
              <w:bottom w:val="nil"/>
              <w:right w:val="nil"/>
            </w:tcBorders>
            <w:shd w:val="clear" w:color="auto" w:fill="auto"/>
            <w:noWrap/>
            <w:vAlign w:val="bottom"/>
            <w:hideMark/>
          </w:tcPr>
          <w:p w14:paraId="0273FC2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EnclosedPorch</w:t>
            </w:r>
          </w:p>
        </w:tc>
      </w:tr>
      <w:tr w:rsidR="00CE4B44" w:rsidRPr="00CE4B44" w14:paraId="4513AB0F" w14:textId="77777777" w:rsidTr="00CE4B44">
        <w:trPr>
          <w:trHeight w:val="300"/>
        </w:trPr>
        <w:tc>
          <w:tcPr>
            <w:tcW w:w="2900" w:type="dxa"/>
            <w:tcBorders>
              <w:top w:val="nil"/>
              <w:left w:val="nil"/>
              <w:bottom w:val="nil"/>
              <w:right w:val="nil"/>
            </w:tcBorders>
            <w:shd w:val="clear" w:color="auto" w:fill="auto"/>
            <w:noWrap/>
            <w:vAlign w:val="bottom"/>
            <w:hideMark/>
          </w:tcPr>
          <w:p w14:paraId="3B4366F7"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TotalBsmtSF</w:t>
            </w:r>
          </w:p>
        </w:tc>
        <w:tc>
          <w:tcPr>
            <w:tcW w:w="4280" w:type="dxa"/>
            <w:tcBorders>
              <w:top w:val="nil"/>
              <w:left w:val="nil"/>
              <w:bottom w:val="nil"/>
              <w:right w:val="nil"/>
            </w:tcBorders>
            <w:shd w:val="clear" w:color="auto" w:fill="auto"/>
            <w:noWrap/>
            <w:vAlign w:val="bottom"/>
            <w:hideMark/>
          </w:tcPr>
          <w:p w14:paraId="23D1DCE3"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2C987A92" w14:textId="77777777" w:rsidTr="00CE4B44">
        <w:trPr>
          <w:trHeight w:val="300"/>
        </w:trPr>
        <w:tc>
          <w:tcPr>
            <w:tcW w:w="2900" w:type="dxa"/>
            <w:tcBorders>
              <w:top w:val="nil"/>
              <w:left w:val="nil"/>
              <w:bottom w:val="nil"/>
              <w:right w:val="nil"/>
            </w:tcBorders>
            <w:shd w:val="clear" w:color="auto" w:fill="auto"/>
            <w:noWrap/>
            <w:vAlign w:val="bottom"/>
            <w:hideMark/>
          </w:tcPr>
          <w:p w14:paraId="1E9639F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X1stFlrSF</w:t>
            </w:r>
          </w:p>
        </w:tc>
        <w:tc>
          <w:tcPr>
            <w:tcW w:w="4280" w:type="dxa"/>
            <w:tcBorders>
              <w:top w:val="nil"/>
              <w:left w:val="nil"/>
              <w:bottom w:val="nil"/>
              <w:right w:val="nil"/>
            </w:tcBorders>
            <w:shd w:val="clear" w:color="auto" w:fill="auto"/>
            <w:noWrap/>
            <w:vAlign w:val="bottom"/>
            <w:hideMark/>
          </w:tcPr>
          <w:p w14:paraId="04397DB7"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44DA2987" w14:textId="77777777" w:rsidTr="00CE4B44">
        <w:trPr>
          <w:trHeight w:val="300"/>
        </w:trPr>
        <w:tc>
          <w:tcPr>
            <w:tcW w:w="2900" w:type="dxa"/>
            <w:tcBorders>
              <w:top w:val="nil"/>
              <w:left w:val="nil"/>
              <w:bottom w:val="nil"/>
              <w:right w:val="nil"/>
            </w:tcBorders>
            <w:shd w:val="clear" w:color="auto" w:fill="auto"/>
            <w:noWrap/>
            <w:vAlign w:val="bottom"/>
            <w:hideMark/>
          </w:tcPr>
          <w:p w14:paraId="70A30981"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X2ndFlrSF</w:t>
            </w:r>
          </w:p>
        </w:tc>
        <w:tc>
          <w:tcPr>
            <w:tcW w:w="4280" w:type="dxa"/>
            <w:tcBorders>
              <w:top w:val="nil"/>
              <w:left w:val="nil"/>
              <w:bottom w:val="nil"/>
              <w:right w:val="nil"/>
            </w:tcBorders>
            <w:shd w:val="clear" w:color="auto" w:fill="auto"/>
            <w:noWrap/>
            <w:vAlign w:val="bottom"/>
            <w:hideMark/>
          </w:tcPr>
          <w:p w14:paraId="39B08B3B"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0D04AAB9" w14:textId="77777777" w:rsidTr="00CE4B44">
        <w:trPr>
          <w:trHeight w:val="300"/>
        </w:trPr>
        <w:tc>
          <w:tcPr>
            <w:tcW w:w="2900" w:type="dxa"/>
            <w:tcBorders>
              <w:top w:val="nil"/>
              <w:left w:val="nil"/>
              <w:bottom w:val="nil"/>
              <w:right w:val="nil"/>
            </w:tcBorders>
            <w:shd w:val="clear" w:color="auto" w:fill="auto"/>
            <w:noWrap/>
            <w:vAlign w:val="bottom"/>
            <w:hideMark/>
          </w:tcPr>
          <w:p w14:paraId="00780AB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GrLivArea</w:t>
            </w:r>
          </w:p>
        </w:tc>
        <w:tc>
          <w:tcPr>
            <w:tcW w:w="4280" w:type="dxa"/>
            <w:tcBorders>
              <w:top w:val="nil"/>
              <w:left w:val="nil"/>
              <w:bottom w:val="nil"/>
              <w:right w:val="nil"/>
            </w:tcBorders>
            <w:shd w:val="clear" w:color="auto" w:fill="auto"/>
            <w:noWrap/>
            <w:vAlign w:val="bottom"/>
            <w:hideMark/>
          </w:tcPr>
          <w:p w14:paraId="1840E7AE"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62A58F65" w14:textId="77777777" w:rsidTr="00CE4B44">
        <w:trPr>
          <w:trHeight w:val="300"/>
        </w:trPr>
        <w:tc>
          <w:tcPr>
            <w:tcW w:w="2900" w:type="dxa"/>
            <w:tcBorders>
              <w:top w:val="nil"/>
              <w:left w:val="nil"/>
              <w:bottom w:val="nil"/>
              <w:right w:val="nil"/>
            </w:tcBorders>
            <w:shd w:val="clear" w:color="auto" w:fill="auto"/>
            <w:noWrap/>
            <w:vAlign w:val="bottom"/>
            <w:hideMark/>
          </w:tcPr>
          <w:p w14:paraId="07163624"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GarageArea</w:t>
            </w:r>
          </w:p>
        </w:tc>
        <w:tc>
          <w:tcPr>
            <w:tcW w:w="4280" w:type="dxa"/>
            <w:tcBorders>
              <w:top w:val="nil"/>
              <w:left w:val="nil"/>
              <w:bottom w:val="nil"/>
              <w:right w:val="nil"/>
            </w:tcBorders>
            <w:shd w:val="clear" w:color="auto" w:fill="auto"/>
            <w:noWrap/>
            <w:vAlign w:val="bottom"/>
            <w:hideMark/>
          </w:tcPr>
          <w:p w14:paraId="7A27C46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2A48510B" w14:textId="77777777" w:rsidTr="00CE4B44">
        <w:trPr>
          <w:trHeight w:val="300"/>
        </w:trPr>
        <w:tc>
          <w:tcPr>
            <w:tcW w:w="2900" w:type="dxa"/>
            <w:tcBorders>
              <w:top w:val="nil"/>
              <w:left w:val="nil"/>
              <w:bottom w:val="nil"/>
              <w:right w:val="nil"/>
            </w:tcBorders>
            <w:shd w:val="clear" w:color="auto" w:fill="auto"/>
            <w:noWrap/>
            <w:vAlign w:val="bottom"/>
            <w:hideMark/>
          </w:tcPr>
          <w:p w14:paraId="047B094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WoodDeckSF</w:t>
            </w:r>
          </w:p>
        </w:tc>
        <w:tc>
          <w:tcPr>
            <w:tcW w:w="4280" w:type="dxa"/>
            <w:tcBorders>
              <w:top w:val="nil"/>
              <w:left w:val="nil"/>
              <w:bottom w:val="nil"/>
              <w:right w:val="nil"/>
            </w:tcBorders>
            <w:shd w:val="clear" w:color="auto" w:fill="auto"/>
            <w:noWrap/>
            <w:vAlign w:val="bottom"/>
            <w:hideMark/>
          </w:tcPr>
          <w:p w14:paraId="7F20D99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5933E79E" w14:textId="77777777" w:rsidTr="00CE4B44">
        <w:trPr>
          <w:trHeight w:val="300"/>
        </w:trPr>
        <w:tc>
          <w:tcPr>
            <w:tcW w:w="2900" w:type="dxa"/>
            <w:tcBorders>
              <w:top w:val="nil"/>
              <w:left w:val="nil"/>
              <w:bottom w:val="nil"/>
              <w:right w:val="nil"/>
            </w:tcBorders>
            <w:shd w:val="clear" w:color="auto" w:fill="auto"/>
            <w:noWrap/>
            <w:vAlign w:val="bottom"/>
            <w:hideMark/>
          </w:tcPr>
          <w:p w14:paraId="3359EF1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OpenPorchSF</w:t>
            </w:r>
          </w:p>
        </w:tc>
        <w:tc>
          <w:tcPr>
            <w:tcW w:w="4280" w:type="dxa"/>
            <w:tcBorders>
              <w:top w:val="nil"/>
              <w:left w:val="nil"/>
              <w:bottom w:val="nil"/>
              <w:right w:val="nil"/>
            </w:tcBorders>
            <w:shd w:val="clear" w:color="auto" w:fill="auto"/>
            <w:noWrap/>
            <w:vAlign w:val="bottom"/>
            <w:hideMark/>
          </w:tcPr>
          <w:p w14:paraId="1C35DB89"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bl>
    <w:p w14:paraId="6C36D357" w14:textId="77777777" w:rsidR="00CE4B44" w:rsidRPr="006B425D" w:rsidRDefault="00CE4B44" w:rsidP="006B425D"/>
    <w:p w14:paraId="45C108B7" w14:textId="77777777" w:rsidR="006B425D" w:rsidRDefault="006B425D">
      <w:pPr>
        <w:pStyle w:val="Heading2"/>
      </w:pPr>
    </w:p>
    <w:p w14:paraId="6024722C" w14:textId="7CE058F1" w:rsidR="00C36963" w:rsidRDefault="00AC4D0E">
      <w:pPr>
        <w:pStyle w:val="Heading2"/>
      </w:pPr>
      <w:bookmarkStart w:id="2" w:name="_Toc121225832"/>
      <w:r>
        <w:t>Relationships</w:t>
      </w:r>
      <w:bookmarkEnd w:id="2"/>
    </w:p>
    <w:p w14:paraId="6F881797" w14:textId="03B00B89" w:rsidR="0069098B" w:rsidRDefault="0069098B" w:rsidP="00AC4D0E"/>
    <w:p w14:paraId="07182EE4" w14:textId="7648E283" w:rsidR="002A7545" w:rsidRDefault="002A7545" w:rsidP="002A7545">
      <w:pPr>
        <w:pStyle w:val="Heading1"/>
      </w:pPr>
      <w:bookmarkStart w:id="3" w:name="_Toc121225833"/>
      <w:r>
        <w:rPr>
          <w:rStyle w:val="Emphasis"/>
        </w:rPr>
        <w:lastRenderedPageBreak/>
        <w:t>Analysis 1</w:t>
      </w:r>
      <w:bookmarkEnd w:id="3"/>
      <w:r>
        <w:br/>
      </w:r>
    </w:p>
    <w:p w14:paraId="4B1CAD89" w14:textId="57EF675B" w:rsidR="00C36963" w:rsidRDefault="002A7545" w:rsidP="002A7545">
      <w:pPr>
        <w:pStyle w:val="Heading2"/>
      </w:pPr>
      <w:bookmarkStart w:id="4" w:name="_Toc121225834"/>
      <w:r>
        <w:t>Findings</w:t>
      </w:r>
      <w:bookmarkEnd w:id="4"/>
    </w:p>
    <w:p w14:paraId="165CF084" w14:textId="0B1F621A" w:rsidR="002A7545" w:rsidRDefault="009139AF" w:rsidP="002A7545">
      <w:r>
        <w:t>Talk about findings</w:t>
      </w:r>
    </w:p>
    <w:p w14:paraId="499B2782" w14:textId="7FBD7D0A" w:rsidR="009139AF" w:rsidRDefault="009139AF" w:rsidP="009139AF">
      <w:pPr>
        <w:pStyle w:val="Heading2"/>
      </w:pPr>
      <w:bookmarkStart w:id="5" w:name="_Toc121225835"/>
      <w:r>
        <w:t>Conculsion</w:t>
      </w:r>
      <w:bookmarkEnd w:id="5"/>
    </w:p>
    <w:p w14:paraId="4E033398" w14:textId="552B815B" w:rsidR="009139AF" w:rsidRPr="002A7545" w:rsidRDefault="009139AF" w:rsidP="002A7545">
      <w:r>
        <w:t xml:space="preserve">Talk about </w:t>
      </w:r>
      <w:r w:rsidR="00600070">
        <w:t>conclusions</w:t>
      </w:r>
    </w:p>
    <w:p w14:paraId="46168856" w14:textId="16D6B985" w:rsidR="001201D2" w:rsidRDefault="001201D2" w:rsidP="001201D2">
      <w:pPr>
        <w:pStyle w:val="Heading1"/>
        <w:rPr>
          <w:rStyle w:val="Emphasis"/>
        </w:rPr>
      </w:pPr>
      <w:bookmarkStart w:id="6" w:name="_Toc121225836"/>
      <w:r>
        <w:rPr>
          <w:rStyle w:val="Emphasis"/>
        </w:rPr>
        <w:lastRenderedPageBreak/>
        <w:t>Analysis</w:t>
      </w:r>
      <w:r w:rsidR="002A7545">
        <w:rPr>
          <w:rStyle w:val="Emphasis"/>
        </w:rPr>
        <w:t xml:space="preserve"> 2</w:t>
      </w:r>
      <w:bookmarkStart w:id="7" w:name="_Hlk121223883"/>
      <w:bookmarkEnd w:id="6"/>
    </w:p>
    <w:p w14:paraId="4AB3346F" w14:textId="77777777" w:rsidR="002A7545" w:rsidRDefault="002A7545" w:rsidP="002A7545">
      <w:pPr>
        <w:pStyle w:val="Heading2"/>
      </w:pPr>
      <w:bookmarkStart w:id="8" w:name="_Toc121225837"/>
      <w:r>
        <w:t>Findings</w:t>
      </w:r>
      <w:bookmarkEnd w:id="8"/>
    </w:p>
    <w:p w14:paraId="4697DAD7" w14:textId="77777777" w:rsidR="002A7545" w:rsidRPr="002A7545" w:rsidRDefault="002A7545" w:rsidP="002A7545"/>
    <w:p w14:paraId="1AAE188D" w14:textId="176D1E4F" w:rsidR="001201D2" w:rsidRDefault="001201D2" w:rsidP="001201D2">
      <w:pPr>
        <w:pStyle w:val="Heading2"/>
      </w:pPr>
      <w:bookmarkStart w:id="9" w:name="_Toc121225838"/>
      <w:bookmarkEnd w:id="7"/>
      <w:r>
        <w:t>Model Design</w:t>
      </w:r>
      <w:bookmarkEnd w:id="9"/>
    </w:p>
    <w:p w14:paraId="6FD0230C" w14:textId="5674A8CF" w:rsidR="001201D2" w:rsidRDefault="006B425D" w:rsidP="001201D2">
      <w:r>
        <w:t>Talk about what parameters we included for model selection</w:t>
      </w:r>
    </w:p>
    <w:p w14:paraId="292246E2" w14:textId="7F313349" w:rsidR="001201D2" w:rsidRDefault="001201D2" w:rsidP="001201D2">
      <w:pPr>
        <w:pStyle w:val="Heading2"/>
      </w:pPr>
      <w:bookmarkStart w:id="10" w:name="_Toc121225839"/>
      <w:r>
        <w:lastRenderedPageBreak/>
        <w:t>Forwards Selection</w:t>
      </w:r>
      <w:bookmarkEnd w:id="10"/>
    </w:p>
    <w:p w14:paraId="2306220C" w14:textId="1A8B0389" w:rsidR="001201D2" w:rsidRDefault="001407F5" w:rsidP="001201D2">
      <w:r w:rsidRPr="001407F5">
        <w:rPr>
          <w:noProof/>
        </w:rPr>
        <w:drawing>
          <wp:inline distT="0" distB="0" distL="0" distR="0" wp14:anchorId="6213626E" wp14:editId="5F4784D5">
            <wp:extent cx="5486400" cy="3692525"/>
            <wp:effectExtent l="0" t="0" r="0" b="3175"/>
            <wp:docPr id="1" name="Picture 1"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10;&#10;Description automatically generated"/>
                    <pic:cNvPicPr/>
                  </pic:nvPicPr>
                  <pic:blipFill>
                    <a:blip r:embed="rId11"/>
                    <a:stretch>
                      <a:fillRect/>
                    </a:stretch>
                  </pic:blipFill>
                  <pic:spPr>
                    <a:xfrm>
                      <a:off x="0" y="0"/>
                      <a:ext cx="5486400" cy="3692525"/>
                    </a:xfrm>
                    <a:prstGeom prst="rect">
                      <a:avLst/>
                    </a:prstGeom>
                  </pic:spPr>
                </pic:pic>
              </a:graphicData>
            </a:graphic>
          </wp:inline>
        </w:drawing>
      </w:r>
    </w:p>
    <w:p w14:paraId="1FEBCF9A" w14:textId="63F71360" w:rsidR="001201D2" w:rsidRDefault="001201D2" w:rsidP="001407F5"/>
    <w:p w14:paraId="3CA912A1" w14:textId="321459C6" w:rsidR="001201D2" w:rsidRDefault="001201D2" w:rsidP="001201D2"/>
    <w:p w14:paraId="5F9BB1FF" w14:textId="73CA2500" w:rsidR="001201D2" w:rsidRDefault="001201D2" w:rsidP="001407F5">
      <w:pPr>
        <w:pStyle w:val="Heading2"/>
      </w:pPr>
      <w:bookmarkStart w:id="11" w:name="_Toc121225840"/>
      <w:r>
        <w:t>Backwards Selection</w:t>
      </w:r>
      <w:bookmarkEnd w:id="11"/>
    </w:p>
    <w:p w14:paraId="51C4E1D0" w14:textId="538CFE09" w:rsidR="001201D2" w:rsidRDefault="001407F5" w:rsidP="001407F5">
      <w:r w:rsidRPr="001407F5">
        <w:rPr>
          <w:noProof/>
        </w:rPr>
        <w:drawing>
          <wp:inline distT="0" distB="0" distL="0" distR="0" wp14:anchorId="3EF2D4BC" wp14:editId="27CD4CE3">
            <wp:extent cx="5486400" cy="1734820"/>
            <wp:effectExtent l="0" t="0" r="0" b="0"/>
            <wp:docPr id="3"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2"/>
                    <a:stretch>
                      <a:fillRect/>
                    </a:stretch>
                  </pic:blipFill>
                  <pic:spPr>
                    <a:xfrm>
                      <a:off x="0" y="0"/>
                      <a:ext cx="5486400" cy="1734820"/>
                    </a:xfrm>
                    <a:prstGeom prst="rect">
                      <a:avLst/>
                    </a:prstGeom>
                  </pic:spPr>
                </pic:pic>
              </a:graphicData>
            </a:graphic>
          </wp:inline>
        </w:drawing>
      </w:r>
    </w:p>
    <w:p w14:paraId="10FDA3B6" w14:textId="3E8128D1" w:rsidR="001201D2" w:rsidRDefault="001201D2" w:rsidP="001201D2"/>
    <w:p w14:paraId="0DB79720" w14:textId="41932E43" w:rsidR="001201D2" w:rsidRDefault="001201D2" w:rsidP="001201D2">
      <w:pPr>
        <w:pStyle w:val="Heading2"/>
      </w:pPr>
      <w:bookmarkStart w:id="12" w:name="_Toc121225841"/>
      <w:r>
        <w:lastRenderedPageBreak/>
        <w:t>Stepwise Selection</w:t>
      </w:r>
      <w:bookmarkEnd w:id="12"/>
    </w:p>
    <w:p w14:paraId="7C07A167" w14:textId="125BABF1" w:rsidR="001201D2" w:rsidRDefault="001407F5" w:rsidP="001407F5">
      <w:r w:rsidRPr="001407F5">
        <w:rPr>
          <w:noProof/>
        </w:rPr>
        <w:drawing>
          <wp:inline distT="0" distB="0" distL="0" distR="0" wp14:anchorId="0B793EC9" wp14:editId="0BF6B3C8">
            <wp:extent cx="5486400" cy="3469640"/>
            <wp:effectExtent l="0" t="0" r="0" b="0"/>
            <wp:docPr id="4" name="Picture 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10;&#10;Description automatically generated"/>
                    <pic:cNvPicPr/>
                  </pic:nvPicPr>
                  <pic:blipFill>
                    <a:blip r:embed="rId13"/>
                    <a:stretch>
                      <a:fillRect/>
                    </a:stretch>
                  </pic:blipFill>
                  <pic:spPr>
                    <a:xfrm>
                      <a:off x="0" y="0"/>
                      <a:ext cx="5486400" cy="3469640"/>
                    </a:xfrm>
                    <a:prstGeom prst="rect">
                      <a:avLst/>
                    </a:prstGeom>
                  </pic:spPr>
                </pic:pic>
              </a:graphicData>
            </a:graphic>
          </wp:inline>
        </w:drawing>
      </w:r>
    </w:p>
    <w:p w14:paraId="4EDE9299" w14:textId="63FA3A1A" w:rsidR="001201D2" w:rsidRDefault="001201D2" w:rsidP="001201D2"/>
    <w:p w14:paraId="52FB07FE" w14:textId="784F95D8" w:rsidR="001201D2" w:rsidRDefault="001201D2" w:rsidP="001201D2">
      <w:pPr>
        <w:pStyle w:val="Heading2"/>
      </w:pPr>
      <w:bookmarkStart w:id="13" w:name="_Toc121225842"/>
      <w:r>
        <w:lastRenderedPageBreak/>
        <w:t>Custom Model</w:t>
      </w:r>
      <w:bookmarkEnd w:id="13"/>
    </w:p>
    <w:p w14:paraId="0F3AA307" w14:textId="77777777" w:rsidR="001407F5" w:rsidRDefault="001407F5">
      <w:r w:rsidRPr="001407F5">
        <w:rPr>
          <w:noProof/>
        </w:rPr>
        <w:drawing>
          <wp:inline distT="0" distB="0" distL="0" distR="0" wp14:anchorId="75F1F493" wp14:editId="5E40AFCD">
            <wp:extent cx="5486400" cy="4979035"/>
            <wp:effectExtent l="0" t="0" r="0" b="0"/>
            <wp:docPr id="5" name="Picture 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10;&#10;Description automatically generated"/>
                    <pic:cNvPicPr/>
                  </pic:nvPicPr>
                  <pic:blipFill>
                    <a:blip r:embed="rId14"/>
                    <a:stretch>
                      <a:fillRect/>
                    </a:stretch>
                  </pic:blipFill>
                  <pic:spPr>
                    <a:xfrm>
                      <a:off x="0" y="0"/>
                      <a:ext cx="5486400" cy="4979035"/>
                    </a:xfrm>
                    <a:prstGeom prst="rect">
                      <a:avLst/>
                    </a:prstGeom>
                  </pic:spPr>
                </pic:pic>
              </a:graphicData>
            </a:graphic>
          </wp:inline>
        </w:drawing>
      </w:r>
      <w:r w:rsidRPr="001407F5">
        <w:t xml:space="preserve"> </w:t>
      </w:r>
    </w:p>
    <w:p w14:paraId="1193D3FC" w14:textId="7456CD50" w:rsidR="001201D2" w:rsidRDefault="001201D2" w:rsidP="001407F5"/>
    <w:p w14:paraId="401CF83B" w14:textId="305171D0" w:rsidR="001201D2" w:rsidRDefault="002B4941" w:rsidP="002B4941">
      <w:pPr>
        <w:pStyle w:val="Heading2"/>
      </w:pPr>
      <w:bookmarkStart w:id="14" w:name="_Toc121225843"/>
      <w:r>
        <w:t>Conclusion</w:t>
      </w:r>
      <w:bookmarkEnd w:id="14"/>
    </w:p>
    <w:p w14:paraId="2EBCC1DC" w14:textId="01DDEA9D" w:rsidR="001201D2" w:rsidRPr="001201D2" w:rsidRDefault="002B4941" w:rsidP="001201D2">
      <w:r>
        <w:t>Conclusion for analysis 2 goes here</w:t>
      </w:r>
    </w:p>
    <w:sectPr w:rsidR="001201D2" w:rsidRPr="001201D2">
      <w:footerReference w:type="default" r:id="rId15"/>
      <w:footerReference w:type="first" r:id="rId16"/>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E1EB4" w14:textId="77777777" w:rsidR="00625BB6" w:rsidRDefault="00625BB6">
      <w:pPr>
        <w:spacing w:after="0" w:line="240" w:lineRule="auto"/>
      </w:pPr>
      <w:r>
        <w:separator/>
      </w:r>
    </w:p>
  </w:endnote>
  <w:endnote w:type="continuationSeparator" w:id="0">
    <w:p w14:paraId="1B1160B2" w14:textId="77777777" w:rsidR="00625BB6" w:rsidRDefault="00625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7B2DC" w14:textId="77777777" w:rsidR="00625BB6" w:rsidRDefault="00625BB6">
      <w:pPr>
        <w:spacing w:after="0" w:line="240" w:lineRule="auto"/>
      </w:pPr>
      <w:r>
        <w:separator/>
      </w:r>
    </w:p>
  </w:footnote>
  <w:footnote w:type="continuationSeparator" w:id="0">
    <w:p w14:paraId="18DCF68E" w14:textId="77777777" w:rsidR="00625BB6" w:rsidRDefault="00625B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A7ACC"/>
    <w:rsid w:val="000E493E"/>
    <w:rsid w:val="001201D2"/>
    <w:rsid w:val="001407F5"/>
    <w:rsid w:val="002A7545"/>
    <w:rsid w:val="002B4941"/>
    <w:rsid w:val="003F01EF"/>
    <w:rsid w:val="00414F89"/>
    <w:rsid w:val="00452CBA"/>
    <w:rsid w:val="00600070"/>
    <w:rsid w:val="00625BB6"/>
    <w:rsid w:val="00631B70"/>
    <w:rsid w:val="00687519"/>
    <w:rsid w:val="0069098B"/>
    <w:rsid w:val="006A2C55"/>
    <w:rsid w:val="006B425D"/>
    <w:rsid w:val="006D04E9"/>
    <w:rsid w:val="00706B30"/>
    <w:rsid w:val="00771015"/>
    <w:rsid w:val="007718BF"/>
    <w:rsid w:val="007A0BD3"/>
    <w:rsid w:val="0086674F"/>
    <w:rsid w:val="009139AF"/>
    <w:rsid w:val="00961029"/>
    <w:rsid w:val="009F72AF"/>
    <w:rsid w:val="00A00758"/>
    <w:rsid w:val="00A3065A"/>
    <w:rsid w:val="00A77817"/>
    <w:rsid w:val="00A95A8F"/>
    <w:rsid w:val="00AA0B03"/>
    <w:rsid w:val="00AC4D0E"/>
    <w:rsid w:val="00AE7A1A"/>
    <w:rsid w:val="00B52456"/>
    <w:rsid w:val="00C36963"/>
    <w:rsid w:val="00C5530D"/>
    <w:rsid w:val="00CE4B44"/>
    <w:rsid w:val="00D7439B"/>
    <w:rsid w:val="00DB3E96"/>
    <w:rsid w:val="00DE5F8B"/>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 w:type="paragraph" w:styleId="NormalWeb">
    <w:name w:val="Normal (Web)"/>
    <w:basedOn w:val="Normal"/>
    <w:uiPriority w:val="99"/>
    <w:semiHidden/>
    <w:unhideWhenUsed/>
    <w:rsid w:val="00631B70"/>
    <w:pPr>
      <w:spacing w:before="100" w:beforeAutospacing="1" w:after="100" w:afterAutospacing="1" w:line="240" w:lineRule="auto"/>
    </w:pPr>
    <w:rPr>
      <w:rFonts w:ascii="Times New Roman" w:eastAsia="Times New Roman" w:hAnsi="Times New Roman" w:cs="Times New Roman"/>
      <w:color w:val="auto"/>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024688">
      <w:bodyDiv w:val="1"/>
      <w:marLeft w:val="0"/>
      <w:marRight w:val="0"/>
      <w:marTop w:val="0"/>
      <w:marBottom w:val="0"/>
      <w:divBdr>
        <w:top w:val="none" w:sz="0" w:space="0" w:color="auto"/>
        <w:left w:val="none" w:sz="0" w:space="0" w:color="auto"/>
        <w:bottom w:val="none" w:sz="0" w:space="0" w:color="auto"/>
        <w:right w:val="none" w:sz="0" w:space="0" w:color="auto"/>
      </w:divBdr>
    </w:div>
    <w:div w:id="2071689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2.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Paper with cover and TOC</Template>
  <TotalTime>0</TotalTime>
  <Pages>9</Pages>
  <Words>349</Words>
  <Characters>1992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2022-12-07T02:21:00Z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