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B0B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设置理事，会员，非会员，三档</w:t>
      </w:r>
    </w:p>
    <w:p w14:paraId="459F6F9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 5 年累计按照我们的标准捐赠超过 3 次的，属于理事</w:t>
      </w:r>
    </w:p>
    <w:p w14:paraId="787ECBB1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只捐过一次的，属于会员</w:t>
      </w:r>
    </w:p>
    <w:p w14:paraId="7838C7D6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其余为非会员</w:t>
      </w:r>
    </w:p>
    <w:p w14:paraId="2EDBA78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0C153A8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40865" cy="4092575"/>
            <wp:effectExtent l="0" t="0" r="6985" b="3175"/>
            <wp:docPr id="1" name="图片 1" descr="0cdd46ff62d0c76c71bf987a4d1d84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cdd46ff62d0c76c71bf987a4d1d84b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每一个基金的界面都需要进行优化，起码数字不要超出界面，然后这里的Imported fund这个改一下</w:t>
      </w:r>
    </w:p>
    <w:p w14:paraId="33479D1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理事名录按名字查询，与按照常驻地查询即可</w:t>
      </w:r>
    </w:p>
    <w:p w14:paraId="0807163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在我的那边加一个会员信息填报，因为有的理事之前没有将信息同步好。收集信息包含姓名，工作单位，常驻地，电话号码（备注是用于身份验证）</w:t>
      </w:r>
    </w:p>
    <w:p w14:paraId="0B9F55E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078230" cy="1570990"/>
            <wp:effectExtent l="0" t="0" r="7620" b="10160"/>
            <wp:docPr id="2" name="图片 2" descr="1248eb3a6cd675b88b4525333281b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48eb3a6cd675b88b4525333281be4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捐赠证书再完善一下</w:t>
      </w:r>
    </w:p>
    <w:p w14:paraId="3AE3FF1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福莲产业园主要作为一个介绍的存在。以一个介绍加上相关新闻资讯链接</w:t>
      </w:r>
    </w:p>
    <w:p w14:paraId="1B89887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公益项目进展：</w:t>
      </w:r>
    </w:p>
    <w:p w14:paraId="5C691A1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如果字体方便修改就和其他对其，不方便就直接写成公益项目</w:t>
      </w:r>
    </w:p>
    <w:p w14:paraId="5D06E033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分为这四个部分，</w:t>
      </w:r>
      <w:r>
        <w:rPr>
          <w:rFonts w:hint="default"/>
          <w:lang w:val="en-US" w:eastAsia="zh-CN"/>
        </w:rPr>
        <w:t>福莲教育主基金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福莲医学</w:t>
      </w:r>
      <w:r>
        <w:rPr>
          <w:rFonts w:hint="eastAsia"/>
          <w:lang w:val="en-US" w:eastAsia="zh-CN"/>
        </w:rPr>
        <w:t>基金，</w:t>
      </w:r>
      <w:r>
        <w:rPr>
          <w:rFonts w:hint="default"/>
          <w:lang w:val="en-US" w:eastAsia="zh-CN"/>
        </w:rPr>
        <w:t>福莲</w:t>
      </w:r>
      <w:r>
        <w:rPr>
          <w:rFonts w:hint="eastAsia"/>
          <w:lang w:val="en-US" w:eastAsia="zh-CN"/>
        </w:rPr>
        <w:t>公益</w:t>
      </w:r>
      <w:r>
        <w:rPr>
          <w:rFonts w:hint="default"/>
          <w:lang w:val="en-US" w:eastAsia="zh-CN"/>
        </w:rPr>
        <w:t>活动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专项基金</w:t>
      </w:r>
      <w:r>
        <w:rPr>
          <w:rFonts w:hint="eastAsia"/>
          <w:lang w:val="en-US" w:eastAsia="zh-CN"/>
        </w:rPr>
        <w:t>。      每个部分需要显示资金简介（就一小行字），资金使用情况（收入支出），以及相关新闻资讯链接。</w:t>
      </w:r>
    </w:p>
    <w:p w14:paraId="5219073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界面力求简洁</w:t>
      </w:r>
    </w:p>
    <w:p w14:paraId="4CE4BD89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123159D5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CABF26"/>
    <w:multiLevelType w:val="multilevel"/>
    <w:tmpl w:val="6FCABF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7091E"/>
    <w:rsid w:val="71D6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2026-05-06T06:46:01Z</dcterms:created>
  <dc:creator>peng</dc:creator>
  <cp:lastModifiedBy>罗柯芃</cp:lastModifiedBy>
  <dcterms:modified xsi:type="dcterms:W3CDTF">2026-05-06T07:22:34Z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eyJoZGlkIjoiN2ViYWY5YmZiNGVkYWExMzE5ZDMyMWMwMTI5YjllMGIiLCJ1c2VySWQiOiIxMTI0MTYwNzY0In0=</vt:lpwstr>
  </property>
  <property fmtid="{D5CDD505-2E9C-101B-9397-08002B2CF9AE}" pid="4" name="ICV">
    <vt:lpwstr>8D8AC72EA23E48308BB54A85439E03E8_12</vt:lpwstr>
  </property>
</Properties>
</file>