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4580" w14:textId="77777777" w:rsidR="00E812FB" w:rsidRDefault="00000000">
      <w:pPr>
        <w:spacing w:before="1600" w:after="200"/>
        <w:jc w:val="center"/>
      </w:pPr>
      <w:r>
        <w:rPr>
          <w:rFonts w:ascii="Calibri" w:eastAsia="Calibri" w:hAnsi="Calibri" w:cs="Calibri"/>
          <w:b/>
          <w:bCs/>
          <w:color w:val="1F3864"/>
          <w:sz w:val="44"/>
          <w:szCs w:val="44"/>
        </w:rPr>
        <w:t>AUTOEVALUACIÓN</w:t>
      </w:r>
    </w:p>
    <w:p w14:paraId="1F8300EA" w14:textId="77777777" w:rsidR="00E812FB" w:rsidRDefault="00000000">
      <w:pPr>
        <w:spacing w:after="200"/>
        <w:jc w:val="center"/>
      </w:pPr>
      <w:r>
        <w:rPr>
          <w:rFonts w:ascii="Calibri" w:eastAsia="Calibri" w:hAnsi="Calibri" w:cs="Calibri"/>
          <w:b/>
          <w:bCs/>
          <w:color w:val="2E5395"/>
          <w:sz w:val="32"/>
          <w:szCs w:val="32"/>
        </w:rPr>
        <w:t>Definición Proyecto APT</w:t>
      </w:r>
    </w:p>
    <w:p w14:paraId="7FC6DA6F" w14:textId="77777777" w:rsidR="00E812FB" w:rsidRDefault="00000000">
      <w:pPr>
        <w:spacing w:after="1600"/>
        <w:jc w:val="center"/>
      </w:pPr>
      <w:r>
        <w:rPr>
          <w:rFonts w:ascii="Calibri" w:eastAsia="Calibri" w:hAnsi="Calibri" w:cs="Calibri"/>
          <w:i/>
          <w:iCs/>
          <w:color w:val="595959"/>
          <w:sz w:val="24"/>
          <w:szCs w:val="24"/>
        </w:rPr>
        <w:t>Sistema de Control de Flota Vehicular — Transporte OGV</w:t>
      </w:r>
    </w:p>
    <w:tbl>
      <w:tblPr>
        <w:tblW w:w="8000" w:type="dxa"/>
        <w:jc w:val="center"/>
        <w:tblCellMar>
          <w:left w:w="10" w:type="dxa"/>
          <w:right w:w="10" w:type="dxa"/>
        </w:tblCellMar>
        <w:tblLook w:val="04A0" w:firstRow="1" w:lastRow="0" w:firstColumn="1" w:lastColumn="0" w:noHBand="0" w:noVBand="1"/>
      </w:tblPr>
      <w:tblGrid>
        <w:gridCol w:w="3000"/>
        <w:gridCol w:w="5000"/>
      </w:tblGrid>
      <w:tr w:rsidR="00E812FB" w14:paraId="271E9D4E" w14:textId="77777777">
        <w:trPr>
          <w:jc w:val="center"/>
        </w:trPr>
        <w:tc>
          <w:tcPr>
            <w:tcW w:w="3000" w:type="dxa"/>
            <w:tcMar>
              <w:top w:w="80" w:type="dxa"/>
              <w:left w:w="100" w:type="dxa"/>
              <w:bottom w:w="80" w:type="dxa"/>
              <w:right w:w="100" w:type="dxa"/>
            </w:tcMar>
            <w:vAlign w:val="center"/>
          </w:tcPr>
          <w:p w14:paraId="0AB6D4D4" w14:textId="77777777" w:rsidR="00E812FB" w:rsidRDefault="00000000">
            <w:r>
              <w:rPr>
                <w:rFonts w:ascii="Calibri" w:eastAsia="Calibri" w:hAnsi="Calibri" w:cs="Calibri"/>
                <w:b/>
                <w:bCs/>
                <w:color w:val="000000"/>
                <w:sz w:val="21"/>
                <w:szCs w:val="21"/>
              </w:rPr>
              <w:t>Asignatura:</w:t>
            </w:r>
          </w:p>
        </w:tc>
        <w:tc>
          <w:tcPr>
            <w:tcW w:w="5000" w:type="dxa"/>
            <w:tcMar>
              <w:top w:w="80" w:type="dxa"/>
              <w:left w:w="100" w:type="dxa"/>
              <w:bottom w:w="80" w:type="dxa"/>
              <w:right w:w="100" w:type="dxa"/>
            </w:tcMar>
            <w:vAlign w:val="center"/>
          </w:tcPr>
          <w:p w14:paraId="230F9046" w14:textId="77777777" w:rsidR="00E812FB" w:rsidRDefault="00000000">
            <w:r>
              <w:rPr>
                <w:rFonts w:ascii="Calibri" w:eastAsia="Calibri" w:hAnsi="Calibri" w:cs="Calibri"/>
                <w:color w:val="000000"/>
                <w:sz w:val="21"/>
                <w:szCs w:val="21"/>
              </w:rPr>
              <w:t xml:space="preserve">PTY4614 – </w:t>
            </w:r>
            <w:proofErr w:type="spellStart"/>
            <w:r>
              <w:rPr>
                <w:rFonts w:ascii="Calibri" w:eastAsia="Calibri" w:hAnsi="Calibri" w:cs="Calibri"/>
                <w:color w:val="000000"/>
                <w:sz w:val="21"/>
                <w:szCs w:val="21"/>
              </w:rPr>
              <w:t>Capstone</w:t>
            </w:r>
            <w:proofErr w:type="spellEnd"/>
          </w:p>
        </w:tc>
      </w:tr>
      <w:tr w:rsidR="00E812FB" w14:paraId="6FADBCFA" w14:textId="77777777">
        <w:trPr>
          <w:jc w:val="center"/>
        </w:trPr>
        <w:tc>
          <w:tcPr>
            <w:tcW w:w="3000" w:type="dxa"/>
            <w:tcMar>
              <w:top w:w="80" w:type="dxa"/>
              <w:left w:w="100" w:type="dxa"/>
              <w:bottom w:w="80" w:type="dxa"/>
              <w:right w:w="100" w:type="dxa"/>
            </w:tcMar>
            <w:vAlign w:val="center"/>
          </w:tcPr>
          <w:p w14:paraId="5C8584F0" w14:textId="77777777" w:rsidR="00E812FB" w:rsidRDefault="00000000">
            <w:r>
              <w:rPr>
                <w:rFonts w:ascii="Calibri" w:eastAsia="Calibri" w:hAnsi="Calibri" w:cs="Calibri"/>
                <w:b/>
                <w:bCs/>
                <w:color w:val="000000"/>
                <w:sz w:val="21"/>
                <w:szCs w:val="21"/>
              </w:rPr>
              <w:t>Evaluación:</w:t>
            </w:r>
          </w:p>
        </w:tc>
        <w:tc>
          <w:tcPr>
            <w:tcW w:w="5000" w:type="dxa"/>
            <w:tcMar>
              <w:top w:w="80" w:type="dxa"/>
              <w:left w:w="100" w:type="dxa"/>
              <w:bottom w:w="80" w:type="dxa"/>
              <w:right w:w="100" w:type="dxa"/>
            </w:tcMar>
            <w:vAlign w:val="center"/>
          </w:tcPr>
          <w:p w14:paraId="0949CF98" w14:textId="69EB66E1" w:rsidR="00E812FB" w:rsidRDefault="001E7268">
            <w:r>
              <w:rPr>
                <w:rFonts w:ascii="Calibri" w:eastAsia="Calibri" w:hAnsi="Calibri" w:cs="Calibri"/>
                <w:color w:val="000000"/>
                <w:sz w:val="21"/>
                <w:szCs w:val="21"/>
              </w:rPr>
              <w:t>Autoevaluación Fase 1</w:t>
            </w:r>
          </w:p>
        </w:tc>
      </w:tr>
      <w:tr w:rsidR="00E812FB" w14:paraId="6B7ABD13" w14:textId="77777777">
        <w:trPr>
          <w:jc w:val="center"/>
        </w:trPr>
        <w:tc>
          <w:tcPr>
            <w:tcW w:w="3000" w:type="dxa"/>
            <w:tcMar>
              <w:top w:w="80" w:type="dxa"/>
              <w:left w:w="100" w:type="dxa"/>
              <w:bottom w:w="80" w:type="dxa"/>
              <w:right w:w="100" w:type="dxa"/>
            </w:tcMar>
            <w:vAlign w:val="center"/>
          </w:tcPr>
          <w:p w14:paraId="11FD0DF3" w14:textId="77777777" w:rsidR="00E812FB" w:rsidRDefault="00000000">
            <w:r>
              <w:rPr>
                <w:rFonts w:ascii="Calibri" w:eastAsia="Calibri" w:hAnsi="Calibri" w:cs="Calibri"/>
                <w:b/>
                <w:bCs/>
                <w:color w:val="000000"/>
                <w:sz w:val="21"/>
                <w:szCs w:val="21"/>
              </w:rPr>
              <w:t>Estudiante:</w:t>
            </w:r>
          </w:p>
        </w:tc>
        <w:tc>
          <w:tcPr>
            <w:tcW w:w="5000" w:type="dxa"/>
            <w:tcMar>
              <w:top w:w="80" w:type="dxa"/>
              <w:left w:w="100" w:type="dxa"/>
              <w:bottom w:w="80" w:type="dxa"/>
              <w:right w:w="100" w:type="dxa"/>
            </w:tcMar>
            <w:vAlign w:val="center"/>
          </w:tcPr>
          <w:p w14:paraId="340CD601" w14:textId="34DB6D28" w:rsidR="00E812FB" w:rsidRDefault="00C06179">
            <w:r>
              <w:rPr>
                <w:rFonts w:ascii="Calibri" w:eastAsia="Calibri" w:hAnsi="Calibri" w:cs="Calibri"/>
                <w:color w:val="000000"/>
                <w:sz w:val="21"/>
                <w:szCs w:val="21"/>
              </w:rPr>
              <w:t>José Magdiel González Loncoñanco</w:t>
            </w:r>
          </w:p>
        </w:tc>
      </w:tr>
      <w:tr w:rsidR="00E812FB" w14:paraId="5791BF72" w14:textId="77777777">
        <w:trPr>
          <w:jc w:val="center"/>
        </w:trPr>
        <w:tc>
          <w:tcPr>
            <w:tcW w:w="3000" w:type="dxa"/>
            <w:tcMar>
              <w:top w:w="80" w:type="dxa"/>
              <w:left w:w="100" w:type="dxa"/>
              <w:bottom w:w="80" w:type="dxa"/>
              <w:right w:w="100" w:type="dxa"/>
            </w:tcMar>
            <w:vAlign w:val="center"/>
          </w:tcPr>
          <w:p w14:paraId="5EB48480" w14:textId="77777777" w:rsidR="00E812FB" w:rsidRDefault="00000000">
            <w:r>
              <w:rPr>
                <w:rFonts w:ascii="Calibri" w:eastAsia="Calibri" w:hAnsi="Calibri" w:cs="Calibri"/>
                <w:b/>
                <w:bCs/>
                <w:color w:val="000000"/>
                <w:sz w:val="21"/>
                <w:szCs w:val="21"/>
              </w:rPr>
              <w:t>Docente guía:</w:t>
            </w:r>
          </w:p>
        </w:tc>
        <w:tc>
          <w:tcPr>
            <w:tcW w:w="5000" w:type="dxa"/>
            <w:tcMar>
              <w:top w:w="80" w:type="dxa"/>
              <w:left w:w="100" w:type="dxa"/>
              <w:bottom w:w="80" w:type="dxa"/>
              <w:right w:w="100" w:type="dxa"/>
            </w:tcMar>
            <w:vAlign w:val="center"/>
          </w:tcPr>
          <w:p w14:paraId="4E4C136B" w14:textId="3E2EB7C2" w:rsidR="00E812FB" w:rsidRDefault="001E7268">
            <w:proofErr w:type="spellStart"/>
            <w:r>
              <w:rPr>
                <w:rFonts w:ascii="Calibri" w:eastAsia="Calibri" w:hAnsi="Calibri" w:cs="Calibri"/>
                <w:color w:val="000000"/>
                <w:sz w:val="21"/>
                <w:szCs w:val="21"/>
              </w:rPr>
              <w:t>Osnellys</w:t>
            </w:r>
            <w:proofErr w:type="spellEnd"/>
            <w:r>
              <w:rPr>
                <w:rFonts w:ascii="Calibri" w:eastAsia="Calibri" w:hAnsi="Calibri" w:cs="Calibri"/>
                <w:color w:val="000000"/>
                <w:sz w:val="21"/>
                <w:szCs w:val="21"/>
              </w:rPr>
              <w:t xml:space="preserve"> Andrade Diaz</w:t>
            </w:r>
          </w:p>
        </w:tc>
      </w:tr>
      <w:tr w:rsidR="00E812FB" w14:paraId="76C7705F" w14:textId="77777777">
        <w:trPr>
          <w:jc w:val="center"/>
        </w:trPr>
        <w:tc>
          <w:tcPr>
            <w:tcW w:w="3000" w:type="dxa"/>
            <w:tcMar>
              <w:top w:w="80" w:type="dxa"/>
              <w:left w:w="100" w:type="dxa"/>
              <w:bottom w:w="80" w:type="dxa"/>
              <w:right w:w="100" w:type="dxa"/>
            </w:tcMar>
            <w:vAlign w:val="center"/>
          </w:tcPr>
          <w:p w14:paraId="0D6A4E83" w14:textId="77777777" w:rsidR="00E812FB" w:rsidRDefault="00000000">
            <w:r>
              <w:rPr>
                <w:rFonts w:ascii="Calibri" w:eastAsia="Calibri" w:hAnsi="Calibri" w:cs="Calibri"/>
                <w:b/>
                <w:bCs/>
                <w:color w:val="000000"/>
                <w:sz w:val="21"/>
                <w:szCs w:val="21"/>
              </w:rPr>
              <w:t>Periodo:</w:t>
            </w:r>
          </w:p>
        </w:tc>
        <w:tc>
          <w:tcPr>
            <w:tcW w:w="5000" w:type="dxa"/>
            <w:tcMar>
              <w:top w:w="80" w:type="dxa"/>
              <w:left w:w="100" w:type="dxa"/>
              <w:bottom w:w="80" w:type="dxa"/>
              <w:right w:w="100" w:type="dxa"/>
            </w:tcMar>
            <w:vAlign w:val="center"/>
          </w:tcPr>
          <w:p w14:paraId="42529FC0" w14:textId="77777777" w:rsidR="00E812FB" w:rsidRDefault="00000000">
            <w:r>
              <w:rPr>
                <w:rFonts w:ascii="Calibri" w:eastAsia="Calibri" w:hAnsi="Calibri" w:cs="Calibri"/>
                <w:color w:val="000000"/>
                <w:sz w:val="21"/>
                <w:szCs w:val="21"/>
              </w:rPr>
              <w:t>11 de agosto – 17 de noviembre de 2026</w:t>
            </w:r>
          </w:p>
        </w:tc>
      </w:tr>
    </w:tbl>
    <w:p w14:paraId="5C2EF4BB" w14:textId="77777777" w:rsidR="00E812FB" w:rsidRDefault="00000000">
      <w:r>
        <w:br w:type="page"/>
      </w:r>
    </w:p>
    <w:p w14:paraId="106F8C78" w14:textId="77777777" w:rsidR="00E812FB" w:rsidRDefault="00E812FB">
      <w:pPr>
        <w:sectPr w:rsidR="00E812FB">
          <w:headerReference w:type="default" r:id="rId7"/>
          <w:pgSz w:w="12240" w:h="15840"/>
          <w:pgMar w:top="1440" w:right="1440" w:bottom="1440" w:left="1440" w:header="708" w:footer="708" w:gutter="0"/>
          <w:cols w:space="720"/>
          <w:docGrid w:linePitch="360"/>
        </w:sectPr>
      </w:pPr>
    </w:p>
    <w:p w14:paraId="226C859A" w14:textId="77777777" w:rsidR="00E812FB" w:rsidRPr="00C06179" w:rsidRDefault="00000000">
      <w:pPr>
        <w:pStyle w:val="Ttulo1"/>
        <w:spacing w:before="360" w:after="160"/>
        <w:rPr>
          <w:lang w:val="en-US"/>
        </w:rPr>
      </w:pPr>
      <w:r w:rsidRPr="00C06179">
        <w:rPr>
          <w:rFonts w:ascii="Calibri" w:eastAsia="Calibri" w:hAnsi="Calibri" w:cs="Calibri"/>
          <w:b/>
          <w:bCs/>
          <w:color w:val="1F3864"/>
          <w:sz w:val="28"/>
          <w:szCs w:val="28"/>
          <w:lang w:val="en-US"/>
        </w:rPr>
        <w:lastRenderedPageBreak/>
        <w:t>Abstract</w:t>
      </w:r>
    </w:p>
    <w:p w14:paraId="384E2CA7" w14:textId="77777777" w:rsidR="00E812FB" w:rsidRPr="00C06179" w:rsidRDefault="00000000">
      <w:pPr>
        <w:spacing w:after="160" w:line="276" w:lineRule="auto"/>
        <w:jc w:val="both"/>
        <w:rPr>
          <w:lang w:val="en-US"/>
        </w:rPr>
      </w:pPr>
      <w:r w:rsidRPr="00C06179">
        <w:rPr>
          <w:rFonts w:ascii="Calibri" w:eastAsia="Calibri" w:hAnsi="Calibri" w:cs="Calibri"/>
          <w:sz w:val="22"/>
          <w:szCs w:val="22"/>
          <w:lang w:val="en-US"/>
        </w:rPr>
        <w:t xml:space="preserve">This document presents the individual self-assessment corresponding to Phase 1 of the Capstone course (PTY4614), focused on the formal definition of the APT Project: </w:t>
      </w:r>
      <w:proofErr w:type="gramStart"/>
      <w:r w:rsidRPr="00C06179">
        <w:rPr>
          <w:rFonts w:ascii="Calibri" w:eastAsia="Calibri" w:hAnsi="Calibri" w:cs="Calibri"/>
          <w:sz w:val="22"/>
          <w:szCs w:val="22"/>
          <w:lang w:val="en-US"/>
        </w:rPr>
        <w:t>a</w:t>
      </w:r>
      <w:proofErr w:type="gramEnd"/>
      <w:r w:rsidRPr="00C06179">
        <w:rPr>
          <w:rFonts w:ascii="Calibri" w:eastAsia="Calibri" w:hAnsi="Calibri" w:cs="Calibri"/>
          <w:sz w:val="22"/>
          <w:szCs w:val="22"/>
          <w:lang w:val="en-US"/>
        </w:rPr>
        <w:t xml:space="preserve"> Fleet Control System developed for Transporte OGV, a Chilean freight transport company. The system, already deployed and in real production use, digitizes the management of vehicles, insurance, taxes, drivers, workshops, routes, fines, maintenance and freight services through an administration panel and an independent driver PWA portal, built with a PHP REST API and a MySQL database. This report describes the project, its relation to the graduate profile competencies of the Computer Engineering program, my professional interests and how they connect with the project, its feasibility within the course timeframe, and the objectives, methodology, work plan and evidence proposed to formalize and enhance the system between August and November 2026. The self-assessment reflects on the strengths already achieved by having a production-ready product and identifies the areas — security hardening, formal documentation and structured testing — that will be reinforced during the semester.</w:t>
      </w:r>
    </w:p>
    <w:p w14:paraId="2A13D5FD" w14:textId="77777777" w:rsidR="00E812FB" w:rsidRDefault="00000000">
      <w:pPr>
        <w:pStyle w:val="Ttulo1"/>
        <w:spacing w:before="360" w:after="160"/>
      </w:pPr>
      <w:r>
        <w:rPr>
          <w:rFonts w:ascii="Calibri" w:eastAsia="Calibri" w:hAnsi="Calibri" w:cs="Calibri"/>
          <w:b/>
          <w:bCs/>
          <w:color w:val="1F3864"/>
          <w:sz w:val="28"/>
          <w:szCs w:val="28"/>
        </w:rPr>
        <w:t>Resumen</w:t>
      </w:r>
    </w:p>
    <w:p w14:paraId="56052426" w14:textId="77777777" w:rsidR="00E812FB" w:rsidRDefault="00000000">
      <w:pPr>
        <w:spacing w:after="160" w:line="276" w:lineRule="auto"/>
        <w:jc w:val="both"/>
      </w:pPr>
      <w:r>
        <w:rPr>
          <w:rFonts w:ascii="Calibri" w:eastAsia="Calibri" w:hAnsi="Calibri" w:cs="Calibri"/>
          <w:sz w:val="22"/>
          <w:szCs w:val="22"/>
        </w:rPr>
        <w:t>Este documento presenta la autoevaluación individual correspondiente a la Fase 1 de la asignatura Capstone (PTY4614), centrada en la definición formal del Proyecto APT: un Sistema de Control de Flota desarrollado para Transporte OGV, empresa chilena de transporte de carga. El sistema, ya desplegado y en uso real de producción, digitaliza la gestión de vehículos, seguros, impuestos, conductores, talleres, rutas, multas, mantenimiento y fletes, mediante un panel de administración y un portal PWA independiente para conductores, construidos sobre una API REST en PHP y una base de datos MySQL. Este informe describe el proyecto, su relación con las competencias del perfil de egreso de la carrera Ingeniería en Informática, mis intereses profesionales y cómo se conectan con el proyecto, su factibilidad dentro del marco temporal de la asignatura, y los objetivos, metodología, plan de trabajo y evidencias propuestas para formalizar y perfeccionar el sistema entre agosto y noviembre de 2026.</w:t>
      </w:r>
    </w:p>
    <w:p w14:paraId="1E48AC75" w14:textId="77777777" w:rsidR="00E812FB" w:rsidRDefault="00000000">
      <w:pPr>
        <w:pStyle w:val="Ttulo1"/>
        <w:spacing w:before="360" w:after="160"/>
      </w:pPr>
      <w:r>
        <w:rPr>
          <w:rFonts w:ascii="Calibri" w:eastAsia="Calibri" w:hAnsi="Calibri" w:cs="Calibri"/>
          <w:b/>
          <w:bCs/>
          <w:color w:val="1F3864"/>
          <w:sz w:val="28"/>
          <w:szCs w:val="28"/>
        </w:rPr>
        <w:t>1. Descripción del Proyecto APT</w:t>
      </w:r>
    </w:p>
    <w:p w14:paraId="650CD87F" w14:textId="77777777" w:rsidR="00E812FB" w:rsidRDefault="00000000">
      <w:pPr>
        <w:spacing w:after="160" w:line="276" w:lineRule="auto"/>
        <w:jc w:val="both"/>
      </w:pPr>
      <w:r>
        <w:rPr>
          <w:rFonts w:ascii="Calibri" w:eastAsia="Calibri" w:hAnsi="Calibri" w:cs="Calibri"/>
          <w:sz w:val="22"/>
          <w:szCs w:val="22"/>
        </w:rPr>
        <w:t>El Proyecto APT consiste en el Sistema de Control de Flota Vehicular desarrollado para Transporte Osvaldo Gutiérrez Velásquez (Transporte OGV), una empresa chilena dedicada al transporte de carga. A diferencia de un proyecto académico simulado, este sistema ya se encuentra desplegado y en uso real por la empresa, lo que constituye tanto una fortaleza como un compromiso adicional de calidad y continuidad del servicio.</w:t>
      </w:r>
    </w:p>
    <w:p w14:paraId="38DA71BB" w14:textId="77777777" w:rsidR="00E812FB" w:rsidRDefault="00000000">
      <w:pPr>
        <w:spacing w:after="160" w:line="276" w:lineRule="auto"/>
        <w:jc w:val="both"/>
      </w:pPr>
      <w:r>
        <w:rPr>
          <w:rFonts w:ascii="Calibri" w:eastAsia="Calibri" w:hAnsi="Calibri" w:cs="Calibri"/>
          <w:sz w:val="22"/>
          <w:szCs w:val="22"/>
        </w:rPr>
        <w:t>La solución centraliza en un panel administrativo único la gestión de nueve áreas operativas y de cumplimiento: flota de vehículos, seguros, impuestos, conductores, talleres, rutas de viaje, multas, mantenimiento y fletes. Adicionalmente, incorpora un portal independiente tipo aplicación web progresiva (PWA) que permite a cada conductor autenticarse desde su teléfono, visualizar únicamente las rutas que tiene asignadas y registrar evidencia fotográfica al cierre de cada viaje.</w:t>
      </w:r>
    </w:p>
    <w:p w14:paraId="2F49D47F" w14:textId="77777777" w:rsidR="00E812FB" w:rsidRDefault="00000000">
      <w:pPr>
        <w:spacing w:after="160" w:line="276" w:lineRule="auto"/>
        <w:jc w:val="both"/>
      </w:pPr>
      <w:r>
        <w:rPr>
          <w:rFonts w:ascii="Calibri" w:eastAsia="Calibri" w:hAnsi="Calibri" w:cs="Calibri"/>
          <w:sz w:val="22"/>
          <w:szCs w:val="22"/>
        </w:rPr>
        <w:lastRenderedPageBreak/>
        <w:t xml:space="preserve">Técnicamente, el sistema está construido con un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en PHP 8 que expone una API REST propia sobre una base de datos MySQL, y un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en HTML, CSS y JavaScript sin </w:t>
      </w:r>
      <w:proofErr w:type="spellStart"/>
      <w:r>
        <w:rPr>
          <w:rFonts w:ascii="Calibri" w:eastAsia="Calibri" w:hAnsi="Calibri" w:cs="Calibri"/>
          <w:sz w:val="22"/>
          <w:szCs w:val="22"/>
        </w:rPr>
        <w:t>frameworks</w:t>
      </w:r>
      <w:proofErr w:type="spellEnd"/>
      <w:r>
        <w:rPr>
          <w:rFonts w:ascii="Calibri" w:eastAsia="Calibri" w:hAnsi="Calibri" w:cs="Calibri"/>
          <w:sz w:val="22"/>
          <w:szCs w:val="22"/>
        </w:rPr>
        <w:t xml:space="preserve">, alojado en un hosting compartido con certificado SSL. Esta arquitectura reemplazó una versión anterior que operaba sobre </w:t>
      </w:r>
      <w:proofErr w:type="spellStart"/>
      <w:r>
        <w:rPr>
          <w:rFonts w:ascii="Calibri" w:eastAsia="Calibri" w:hAnsi="Calibri" w:cs="Calibri"/>
          <w:sz w:val="22"/>
          <w:szCs w:val="22"/>
        </w:rPr>
        <w:t>Supabase</w:t>
      </w:r>
      <w:proofErr w:type="spellEnd"/>
      <w:r>
        <w:rPr>
          <w:rFonts w:ascii="Calibri" w:eastAsia="Calibri" w:hAnsi="Calibri" w:cs="Calibri"/>
          <w:sz w:val="22"/>
          <w:szCs w:val="22"/>
        </w:rPr>
        <w:t xml:space="preserve"> (PostgreSQL), migración que permitió a la empresa mantener control total sobre sus datos y costos de operación.</w:t>
      </w:r>
    </w:p>
    <w:p w14:paraId="3E69E381" w14:textId="77777777" w:rsidR="00E812FB" w:rsidRDefault="00000000">
      <w:pPr>
        <w:spacing w:after="160" w:line="276" w:lineRule="auto"/>
        <w:jc w:val="both"/>
      </w:pPr>
      <w:r>
        <w:rPr>
          <w:rFonts w:ascii="Calibri" w:eastAsia="Calibri" w:hAnsi="Calibri" w:cs="Calibri"/>
          <w:sz w:val="22"/>
          <w:szCs w:val="22"/>
        </w:rPr>
        <w:t>La relevancia del proyecto para el campo laboral de mi carrera radica en que aborda un problema real de digitalización de procesos operativos en el rubro logístico —sector donde el control documental (seguros, impuestos, multas) y la trazabilidad de rutas son críticos para evitar sanciones y pérdidas económicas—, aplicando de forma directa competencias de diseño de bases de datos, desarrollo de software y gestión de proyectos informáticos propias del perfil de egreso de Ingeniería en Informática.</w:t>
      </w:r>
    </w:p>
    <w:p w14:paraId="7F499DC2" w14:textId="77777777" w:rsidR="00E812FB" w:rsidRDefault="00000000">
      <w:pPr>
        <w:pStyle w:val="Ttulo1"/>
        <w:spacing w:before="360" w:after="160"/>
      </w:pPr>
      <w:r>
        <w:rPr>
          <w:rFonts w:ascii="Calibri" w:eastAsia="Calibri" w:hAnsi="Calibri" w:cs="Calibri"/>
          <w:b/>
          <w:bCs/>
          <w:color w:val="1F3864"/>
          <w:sz w:val="28"/>
          <w:szCs w:val="28"/>
        </w:rPr>
        <w:t>2. Relación del Proyecto APT con las competencias del perfil de egreso</w:t>
      </w:r>
    </w:p>
    <w:p w14:paraId="463609C5" w14:textId="77777777" w:rsidR="00E812FB" w:rsidRDefault="00000000">
      <w:pPr>
        <w:spacing w:after="160" w:line="276" w:lineRule="auto"/>
        <w:jc w:val="both"/>
      </w:pPr>
      <w:r>
        <w:rPr>
          <w:rFonts w:ascii="Calibri" w:eastAsia="Calibri" w:hAnsi="Calibri" w:cs="Calibri"/>
          <w:sz w:val="22"/>
          <w:szCs w:val="22"/>
        </w:rPr>
        <w:t>El proyecto integra de manera directa tres competencias del perfil de egreso de la carrera, tal como se detalla a continuación: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800"/>
      </w:tblGrid>
      <w:tr w:rsidR="00E812FB" w14:paraId="5F06D589" w14:textId="77777777">
        <w:trPr>
          <w:tblHeader/>
        </w:trPr>
        <w:tc>
          <w:tcPr>
            <w:tcW w:w="4200" w:type="dxa"/>
            <w:shd w:val="clear" w:color="auto" w:fill="1F3864"/>
            <w:tcMar>
              <w:top w:w="80" w:type="dxa"/>
              <w:left w:w="100" w:type="dxa"/>
              <w:bottom w:w="80" w:type="dxa"/>
              <w:right w:w="100" w:type="dxa"/>
            </w:tcMar>
            <w:vAlign w:val="center"/>
          </w:tcPr>
          <w:p w14:paraId="2221B2CB" w14:textId="77777777" w:rsidR="00E812FB" w:rsidRDefault="00000000">
            <w:pPr>
              <w:jc w:val="center"/>
            </w:pPr>
            <w:r>
              <w:rPr>
                <w:rFonts w:ascii="Calibri" w:eastAsia="Calibri" w:hAnsi="Calibri" w:cs="Calibri"/>
                <w:b/>
                <w:bCs/>
                <w:color w:val="FFFFFF"/>
              </w:rPr>
              <w:t>Competencia del Perfil de Egreso</w:t>
            </w:r>
          </w:p>
        </w:tc>
        <w:tc>
          <w:tcPr>
            <w:tcW w:w="5800" w:type="dxa"/>
            <w:shd w:val="clear" w:color="auto" w:fill="1F3864"/>
            <w:tcMar>
              <w:top w:w="80" w:type="dxa"/>
              <w:left w:w="100" w:type="dxa"/>
              <w:bottom w:w="80" w:type="dxa"/>
              <w:right w:w="100" w:type="dxa"/>
            </w:tcMar>
            <w:vAlign w:val="center"/>
          </w:tcPr>
          <w:p w14:paraId="01D4E2A0" w14:textId="77777777" w:rsidR="00E812FB" w:rsidRDefault="00000000">
            <w:pPr>
              <w:jc w:val="center"/>
            </w:pPr>
            <w:r>
              <w:rPr>
                <w:rFonts w:ascii="Calibri" w:eastAsia="Calibri" w:hAnsi="Calibri" w:cs="Calibri"/>
                <w:b/>
                <w:bCs/>
                <w:color w:val="FFFFFF"/>
              </w:rPr>
              <w:t>Relación con el Proyecto APT</w:t>
            </w:r>
          </w:p>
        </w:tc>
      </w:tr>
      <w:tr w:rsidR="00E812FB" w14:paraId="22122F9F" w14:textId="77777777">
        <w:tc>
          <w:tcPr>
            <w:tcW w:w="4200" w:type="dxa"/>
            <w:tcMar>
              <w:top w:w="80" w:type="dxa"/>
              <w:left w:w="100" w:type="dxa"/>
              <w:bottom w:w="80" w:type="dxa"/>
              <w:right w:w="100" w:type="dxa"/>
            </w:tcMar>
            <w:vAlign w:val="center"/>
          </w:tcPr>
          <w:p w14:paraId="243AD891" w14:textId="77777777" w:rsidR="00E812FB" w:rsidRDefault="00000000">
            <w:r>
              <w:rPr>
                <w:rFonts w:ascii="Calibri" w:eastAsia="Calibri" w:hAnsi="Calibri" w:cs="Calibri"/>
                <w:color w:val="000000"/>
                <w:sz w:val="19"/>
                <w:szCs w:val="19"/>
              </w:rPr>
              <w:t>Gestionar proyectos informáticos, ofreciendo alternativas para la toma de decisiones de acuerdo a los requerimientos de la organización.</w:t>
            </w:r>
          </w:p>
        </w:tc>
        <w:tc>
          <w:tcPr>
            <w:tcW w:w="5800" w:type="dxa"/>
            <w:tcMar>
              <w:top w:w="80" w:type="dxa"/>
              <w:left w:w="100" w:type="dxa"/>
              <w:bottom w:w="80" w:type="dxa"/>
              <w:right w:w="100" w:type="dxa"/>
            </w:tcMar>
            <w:vAlign w:val="center"/>
          </w:tcPr>
          <w:p w14:paraId="0092FD75" w14:textId="77777777" w:rsidR="00E812FB" w:rsidRDefault="00000000">
            <w:r>
              <w:rPr>
                <w:rFonts w:ascii="Calibri" w:eastAsia="Calibri" w:hAnsi="Calibri" w:cs="Calibri"/>
                <w:color w:val="000000"/>
                <w:sz w:val="19"/>
                <w:szCs w:val="19"/>
              </w:rPr>
              <w:t xml:space="preserve">El proyecto nació de un requerimiento real de Transporte OGV. Se planificó el alcance, se priorizaron módulos según necesidad operativa (flota, cumplimiento documental, portal del conductor) y se ofrecieron alternativas de arquitectura (migración desde </w:t>
            </w:r>
            <w:proofErr w:type="spellStart"/>
            <w:r>
              <w:rPr>
                <w:rFonts w:ascii="Calibri" w:eastAsia="Calibri" w:hAnsi="Calibri" w:cs="Calibri"/>
                <w:color w:val="000000"/>
                <w:sz w:val="19"/>
                <w:szCs w:val="19"/>
              </w:rPr>
              <w:t>Supabase</w:t>
            </w:r>
            <w:proofErr w:type="spellEnd"/>
            <w:r>
              <w:rPr>
                <w:rFonts w:ascii="Calibri" w:eastAsia="Calibri" w:hAnsi="Calibri" w:cs="Calibri"/>
                <w:color w:val="000000"/>
                <w:sz w:val="19"/>
                <w:szCs w:val="19"/>
              </w:rPr>
              <w:t xml:space="preserve"> a un </w:t>
            </w:r>
            <w:proofErr w:type="spellStart"/>
            <w:r>
              <w:rPr>
                <w:rFonts w:ascii="Calibri" w:eastAsia="Calibri" w:hAnsi="Calibri" w:cs="Calibri"/>
                <w:color w:val="000000"/>
                <w:sz w:val="19"/>
                <w:szCs w:val="19"/>
              </w:rPr>
              <w:t>backend</w:t>
            </w:r>
            <w:proofErr w:type="spellEnd"/>
            <w:r>
              <w:rPr>
                <w:rFonts w:ascii="Calibri" w:eastAsia="Calibri" w:hAnsi="Calibri" w:cs="Calibri"/>
                <w:color w:val="000000"/>
                <w:sz w:val="19"/>
                <w:szCs w:val="19"/>
              </w:rPr>
              <w:t xml:space="preserve"> propio en PHP/MySQL) según las restricciones de hosting de la empresa.</w:t>
            </w:r>
          </w:p>
        </w:tc>
      </w:tr>
      <w:tr w:rsidR="00E812FB" w14:paraId="425AC572" w14:textId="77777777">
        <w:tc>
          <w:tcPr>
            <w:tcW w:w="4200" w:type="dxa"/>
            <w:tcMar>
              <w:top w:w="80" w:type="dxa"/>
              <w:left w:w="100" w:type="dxa"/>
              <w:bottom w:w="80" w:type="dxa"/>
              <w:right w:w="100" w:type="dxa"/>
            </w:tcMar>
            <w:vAlign w:val="center"/>
          </w:tcPr>
          <w:p w14:paraId="2EB9B07E" w14:textId="77777777" w:rsidR="00E812FB" w:rsidRDefault="00000000">
            <w:r>
              <w:rPr>
                <w:rFonts w:ascii="Calibri" w:eastAsia="Calibri" w:hAnsi="Calibri" w:cs="Calibri"/>
                <w:color w:val="000000"/>
                <w:sz w:val="19"/>
                <w:szCs w:val="19"/>
              </w:rPr>
              <w:t>Construir modelos de datos para soportar los requerimientos de la organización de acuerdo a un diseño definido y escalable en el tiempo.</w:t>
            </w:r>
          </w:p>
        </w:tc>
        <w:tc>
          <w:tcPr>
            <w:tcW w:w="5800" w:type="dxa"/>
            <w:tcMar>
              <w:top w:w="80" w:type="dxa"/>
              <w:left w:w="100" w:type="dxa"/>
              <w:bottom w:w="80" w:type="dxa"/>
              <w:right w:w="100" w:type="dxa"/>
            </w:tcMar>
            <w:vAlign w:val="center"/>
          </w:tcPr>
          <w:p w14:paraId="24B4ACED" w14:textId="77777777" w:rsidR="00E812FB" w:rsidRDefault="00000000">
            <w:r>
              <w:rPr>
                <w:rFonts w:ascii="Calibri" w:eastAsia="Calibri" w:hAnsi="Calibri" w:cs="Calibri"/>
                <w:color w:val="000000"/>
                <w:sz w:val="19"/>
                <w:szCs w:val="19"/>
              </w:rPr>
              <w:t>Se diseñó un modelo relacional en MySQL con tablas independientes por módulo (flota, seguros, impuestos, conductores, talleres, rutas, multas, mantenimiento, fletes) más una tabla de almacenamiento auxiliar en formato JSON para catálogos y bitácora, pensado para escalar a nuevos módulos sin reestructurar el esquema existente.</w:t>
            </w:r>
          </w:p>
        </w:tc>
      </w:tr>
      <w:tr w:rsidR="00E812FB" w14:paraId="3700BDC4" w14:textId="77777777">
        <w:tc>
          <w:tcPr>
            <w:tcW w:w="4200" w:type="dxa"/>
            <w:tcMar>
              <w:top w:w="80" w:type="dxa"/>
              <w:left w:w="100" w:type="dxa"/>
              <w:bottom w:w="80" w:type="dxa"/>
              <w:right w:w="100" w:type="dxa"/>
            </w:tcMar>
            <w:vAlign w:val="center"/>
          </w:tcPr>
          <w:p w14:paraId="2F55713B" w14:textId="77777777" w:rsidR="00E812FB" w:rsidRDefault="00000000">
            <w:r>
              <w:rPr>
                <w:rFonts w:ascii="Calibri" w:eastAsia="Calibri" w:hAnsi="Calibri" w:cs="Calibri"/>
                <w:color w:val="000000"/>
                <w:sz w:val="19"/>
                <w:szCs w:val="19"/>
              </w:rPr>
              <w:t>Desarrollar una solución de software utilizando técnicas que permitan sistematizar el proceso de desarrollo y mantenimiento, asegurando el logro de los objetivos.</w:t>
            </w:r>
          </w:p>
        </w:tc>
        <w:tc>
          <w:tcPr>
            <w:tcW w:w="5800" w:type="dxa"/>
            <w:tcMar>
              <w:top w:w="80" w:type="dxa"/>
              <w:left w:w="100" w:type="dxa"/>
              <w:bottom w:w="80" w:type="dxa"/>
              <w:right w:w="100" w:type="dxa"/>
            </w:tcMar>
            <w:vAlign w:val="center"/>
          </w:tcPr>
          <w:p w14:paraId="7BE5B940" w14:textId="77777777" w:rsidR="00E812FB" w:rsidRDefault="00000000">
            <w:r>
              <w:rPr>
                <w:rFonts w:ascii="Calibri" w:eastAsia="Calibri" w:hAnsi="Calibri" w:cs="Calibri"/>
                <w:color w:val="000000"/>
                <w:sz w:val="19"/>
                <w:szCs w:val="19"/>
              </w:rPr>
              <w:t>Se construyó, integró y actualmente se mantiene en producción una solución completa: API REST en PHP, panel de administración y portal PWA para conductores, aplicando un patrón CRUD reutilizable y control de versiones para sistematizar las futuras actualizaciones.</w:t>
            </w:r>
          </w:p>
        </w:tc>
      </w:tr>
    </w:tbl>
    <w:p w14:paraId="327CE93D" w14:textId="77777777" w:rsidR="00E812FB" w:rsidRDefault="00E812FB">
      <w:pPr>
        <w:spacing w:before="200"/>
      </w:pPr>
    </w:p>
    <w:p w14:paraId="7D0C8540" w14:textId="77777777" w:rsidR="00E812FB" w:rsidRDefault="00000000">
      <w:pPr>
        <w:spacing w:after="160" w:line="276" w:lineRule="auto"/>
        <w:jc w:val="both"/>
      </w:pPr>
      <w:r>
        <w:rPr>
          <w:rFonts w:ascii="Calibri" w:eastAsia="Calibri" w:hAnsi="Calibri" w:cs="Calibri"/>
          <w:sz w:val="22"/>
          <w:szCs w:val="22"/>
        </w:rPr>
        <w:t>Durante el desarrollo de la asignatura se reforzará además la competencia de realizar pruebas de certificación de productos y procesos, mediante la incorporación de un plan formal de pruebas funcionales y de seguridad sobre los módulos críticos del sistema (ver sección de Metodología).</w:t>
      </w:r>
    </w:p>
    <w:p w14:paraId="6460DC03" w14:textId="77777777" w:rsidR="00E812FB" w:rsidRDefault="00000000">
      <w:pPr>
        <w:pStyle w:val="Ttulo1"/>
        <w:spacing w:before="360" w:after="160"/>
      </w:pPr>
      <w:r>
        <w:rPr>
          <w:rFonts w:ascii="Calibri" w:eastAsia="Calibri" w:hAnsi="Calibri" w:cs="Calibri"/>
          <w:b/>
          <w:bCs/>
          <w:color w:val="1F3864"/>
          <w:sz w:val="28"/>
          <w:szCs w:val="28"/>
        </w:rPr>
        <w:t>3. Relación del proyecto con mis intereses profesionales</w:t>
      </w:r>
    </w:p>
    <w:p w14:paraId="72E5515A" w14:textId="77777777" w:rsidR="00E812FB" w:rsidRDefault="00000000">
      <w:pPr>
        <w:spacing w:after="160" w:line="276" w:lineRule="auto"/>
        <w:jc w:val="both"/>
      </w:pPr>
      <w:r>
        <w:rPr>
          <w:rFonts w:ascii="Calibri" w:eastAsia="Calibri" w:hAnsi="Calibri" w:cs="Calibri"/>
          <w:sz w:val="22"/>
          <w:szCs w:val="22"/>
        </w:rPr>
        <w:t xml:space="preserve">Mis intereses profesionales están orientados al desarrollo de software, en particular a las aplicaciones web conectadas a bases de datos. Las asignaturas que más se relacionan con ellos son Programación en Python, Programación Orientada a Objetos con Java, Desarrollo Web con Django y Desarrollo de Aplicaciones Móviles con Ionic. En Python y Java disfruté resolver problemas mediante código y organizar las soluciones; en Programación Orientada a Objetos aprendí a estructurar mejor los programas; con </w:t>
      </w:r>
      <w:r>
        <w:rPr>
          <w:rFonts w:ascii="Calibri" w:eastAsia="Calibri" w:hAnsi="Calibri" w:cs="Calibri"/>
          <w:sz w:val="22"/>
          <w:szCs w:val="22"/>
        </w:rPr>
        <w:lastRenderedPageBreak/>
        <w:t>Django me interesó crear sitios web conectados a bases de datos, desarrollar operaciones CRUD y trabajar con API REST; y con Ionic me gustó crear aplicaciones móviles y conectar sus pantallas con la lógica y los datos.</w:t>
      </w:r>
    </w:p>
    <w:p w14:paraId="626EE9F9" w14:textId="77777777" w:rsidR="00E812FB" w:rsidRDefault="00000000">
      <w:pPr>
        <w:spacing w:after="160" w:line="276" w:lineRule="auto"/>
        <w:jc w:val="both"/>
      </w:pPr>
      <w:r>
        <w:rPr>
          <w:rFonts w:ascii="Calibri" w:eastAsia="Calibri" w:hAnsi="Calibri" w:cs="Calibri"/>
          <w:sz w:val="22"/>
          <w:szCs w:val="22"/>
        </w:rPr>
        <w:t>Participé en el desarrollo de este sistema, en particular en la parte programada en JavaScript, y lo elegí porque reúne mis intereses en un caso real. El Sistema de Control de Flota Vehicular de Transporte OGV se basa en una API REST con operaciones CRUD sobre una base de datos relacional MySQL, e incluye un panel administrativo web y un portal PWA para conductores que se instala en el teléfono y conecta sus pantallas con la lógica y los datos, de modo similar a una aplicación móvil. Mi trabajo en JavaScript me permitió aplicar lo aprendido sobre estructuración de programas y sobre la conexión de las pantallas con los datos a través de una API REST. Durante el semestre podré seguir mejorando el sistema: reforzar su seguridad, probarlo y documentarlo.</w:t>
      </w:r>
    </w:p>
    <w:p w14:paraId="5412CE19" w14:textId="77777777" w:rsidR="00E812FB" w:rsidRDefault="00000000">
      <w:pPr>
        <w:pStyle w:val="Ttulo1"/>
        <w:spacing w:before="360" w:after="160"/>
      </w:pPr>
      <w:r>
        <w:rPr>
          <w:rFonts w:ascii="Calibri" w:eastAsia="Calibri" w:hAnsi="Calibri" w:cs="Calibri"/>
          <w:b/>
          <w:bCs/>
          <w:color w:val="1F3864"/>
          <w:sz w:val="28"/>
          <w:szCs w:val="28"/>
        </w:rPr>
        <w:t>4. Factibilidad del proyecto en el marco de la asignatura</w:t>
      </w:r>
    </w:p>
    <w:p w14:paraId="70796A59" w14:textId="77777777" w:rsidR="00E812FB" w:rsidRDefault="00000000">
      <w:pPr>
        <w:spacing w:after="160" w:line="276" w:lineRule="auto"/>
        <w:jc w:val="both"/>
      </w:pPr>
      <w:r>
        <w:rPr>
          <w:rFonts w:ascii="Calibri" w:eastAsia="Calibri" w:hAnsi="Calibri" w:cs="Calibri"/>
          <w:sz w:val="22"/>
          <w:szCs w:val="22"/>
        </w:rPr>
        <w:t xml:space="preserve">El proyecto es factible de realizarse dentro del periodo de la asignatura </w:t>
      </w:r>
      <w:proofErr w:type="spellStart"/>
      <w:r>
        <w:rPr>
          <w:rFonts w:ascii="Calibri" w:eastAsia="Calibri" w:hAnsi="Calibri" w:cs="Calibri"/>
          <w:sz w:val="22"/>
          <w:szCs w:val="22"/>
        </w:rPr>
        <w:t>Capstone</w:t>
      </w:r>
      <w:proofErr w:type="spellEnd"/>
      <w:r>
        <w:rPr>
          <w:rFonts w:ascii="Calibri" w:eastAsia="Calibri" w:hAnsi="Calibri" w:cs="Calibri"/>
          <w:sz w:val="22"/>
          <w:szCs w:val="22"/>
        </w:rPr>
        <w:t>, que se extiende desde el 11 de agosto hasta el 17 de noviembre de 2026 (14 semanas), por las siguientes razones:</w:t>
      </w:r>
    </w:p>
    <w:p w14:paraId="7CF1CD4B" w14:textId="77777777" w:rsidR="00E812FB" w:rsidRDefault="00000000">
      <w:pPr>
        <w:pStyle w:val="Prrafodelista"/>
        <w:numPr>
          <w:ilvl w:val="0"/>
          <w:numId w:val="2"/>
        </w:numPr>
        <w:spacing w:after="100" w:line="276" w:lineRule="auto"/>
      </w:pPr>
      <w:r>
        <w:rPr>
          <w:rFonts w:ascii="Calibri" w:eastAsia="Calibri" w:hAnsi="Calibri" w:cs="Calibri"/>
          <w:sz w:val="22"/>
          <w:szCs w:val="22"/>
        </w:rPr>
        <w:t>Punto de partida sólido: el sistema ya está desarrollado, desplegado y en uso productivo, por lo que el esfuerzo del semestre se concentra en formalizar, documentar, asegurar y ampliar la solución, y no en construirla desde cero.</w:t>
      </w:r>
    </w:p>
    <w:p w14:paraId="635DA4EA" w14:textId="77777777" w:rsidR="00E812FB" w:rsidRDefault="00000000">
      <w:pPr>
        <w:pStyle w:val="Prrafodelista"/>
        <w:numPr>
          <w:ilvl w:val="0"/>
          <w:numId w:val="2"/>
        </w:numPr>
        <w:spacing w:after="100" w:line="276" w:lineRule="auto"/>
      </w:pPr>
      <w:r>
        <w:rPr>
          <w:rFonts w:ascii="Calibri" w:eastAsia="Calibri" w:hAnsi="Calibri" w:cs="Calibri"/>
          <w:sz w:val="22"/>
          <w:szCs w:val="22"/>
        </w:rPr>
        <w:t>Recursos disponibles: cuento con acceso al código fuente completo, al hosting de producción, a la base de datos y a la colaboración directa de la empresa Transporte OGV como mandante real, lo que facilita levantar requerimientos y validar entregables.</w:t>
      </w:r>
    </w:p>
    <w:p w14:paraId="1A8C89CA" w14:textId="77777777" w:rsidR="00E812FB" w:rsidRDefault="00000000">
      <w:pPr>
        <w:pStyle w:val="Prrafodelista"/>
        <w:numPr>
          <w:ilvl w:val="0"/>
          <w:numId w:val="2"/>
        </w:numPr>
        <w:spacing w:after="100" w:line="276" w:lineRule="auto"/>
      </w:pPr>
      <w:r>
        <w:rPr>
          <w:rFonts w:ascii="Calibri" w:eastAsia="Calibri" w:hAnsi="Calibri" w:cs="Calibri"/>
          <w:sz w:val="22"/>
          <w:szCs w:val="22"/>
        </w:rPr>
        <w:t>Alcance acotado por semana: cada fase del plan de trabajo (diseño, implementación, pruebas, documentación) está dimensionada para completarse en bloques de dos semanas, dejando margen para imprevistos.</w:t>
      </w:r>
    </w:p>
    <w:p w14:paraId="1C8EC9A0" w14:textId="77777777" w:rsidR="00E812FB" w:rsidRDefault="00000000">
      <w:pPr>
        <w:spacing w:after="160" w:line="276" w:lineRule="auto"/>
        <w:jc w:val="both"/>
      </w:pPr>
      <w:r>
        <w:rPr>
          <w:rFonts w:ascii="Calibri" w:eastAsia="Calibri" w:hAnsi="Calibri" w:cs="Calibri"/>
          <w:sz w:val="22"/>
          <w:szCs w:val="22"/>
        </w:rPr>
        <w:t>Como posibles obstaculizadores identifico la disponibilidad limitada de tiempo por compatibilizar el proyecto con otras asignaturas y la dependencia de la respuesta de la empresa para validar cambios en un sistema que está en producción activa. Para abordar el primer punto, el plan de trabajo distribuye las cargas más exigentes (implementación y pruebas) en las semanas centrales del semestre; para el segundo, se establecerán reuniones quincenales breves de validación con la empresa, de modo de no bloquear el avance del proyecto.</w:t>
      </w:r>
    </w:p>
    <w:p w14:paraId="2CD9BE4B" w14:textId="77777777" w:rsidR="00E812FB" w:rsidRDefault="00000000">
      <w:pPr>
        <w:pStyle w:val="Ttulo1"/>
        <w:spacing w:before="360" w:after="160"/>
      </w:pPr>
      <w:r>
        <w:rPr>
          <w:rFonts w:ascii="Calibri" w:eastAsia="Calibri" w:hAnsi="Calibri" w:cs="Calibri"/>
          <w:b/>
          <w:bCs/>
          <w:color w:val="1F3864"/>
          <w:sz w:val="28"/>
          <w:szCs w:val="28"/>
        </w:rPr>
        <w:t>5. Objetivos</w:t>
      </w:r>
    </w:p>
    <w:p w14:paraId="3865FB71" w14:textId="77777777" w:rsidR="00E812FB" w:rsidRDefault="00000000">
      <w:pPr>
        <w:pStyle w:val="Ttulo2"/>
        <w:spacing w:before="240" w:after="120"/>
      </w:pPr>
      <w:r>
        <w:rPr>
          <w:rFonts w:ascii="Calibri" w:eastAsia="Calibri" w:hAnsi="Calibri" w:cs="Calibri"/>
          <w:b/>
          <w:bCs/>
          <w:color w:val="2E5395"/>
          <w:sz w:val="24"/>
          <w:szCs w:val="24"/>
        </w:rPr>
        <w:t>5.1 Objetivo general</w:t>
      </w:r>
    </w:p>
    <w:p w14:paraId="3B6C00BB" w14:textId="77777777" w:rsidR="00E812FB" w:rsidRDefault="00000000">
      <w:pPr>
        <w:spacing w:after="160" w:line="276" w:lineRule="auto"/>
        <w:jc w:val="both"/>
      </w:pPr>
      <w:r>
        <w:rPr>
          <w:rFonts w:ascii="Calibri" w:eastAsia="Calibri" w:hAnsi="Calibri" w:cs="Calibri"/>
          <w:sz w:val="22"/>
          <w:szCs w:val="22"/>
        </w:rPr>
        <w:t xml:space="preserve">Formalizar, asegurar y ampliar el Sistema de Control de Flota Vehicular de Transporte OGV, actualmente en producción, incorporando mejoras de seguridad, un módulo de reportería y documentación técnica y de usuario, dentro del marco temporal de la asignatura </w:t>
      </w:r>
      <w:proofErr w:type="spellStart"/>
      <w:r>
        <w:rPr>
          <w:rFonts w:ascii="Calibri" w:eastAsia="Calibri" w:hAnsi="Calibri" w:cs="Calibri"/>
          <w:sz w:val="22"/>
          <w:szCs w:val="22"/>
        </w:rPr>
        <w:t>Capstone</w:t>
      </w:r>
      <w:proofErr w:type="spellEnd"/>
      <w:r>
        <w:rPr>
          <w:rFonts w:ascii="Calibri" w:eastAsia="Calibri" w:hAnsi="Calibri" w:cs="Calibri"/>
          <w:sz w:val="22"/>
          <w:szCs w:val="22"/>
        </w:rPr>
        <w:t>.</w:t>
      </w:r>
    </w:p>
    <w:p w14:paraId="3964E83E" w14:textId="77777777" w:rsidR="00E812FB" w:rsidRDefault="00000000">
      <w:pPr>
        <w:pStyle w:val="Ttulo2"/>
        <w:spacing w:before="240" w:after="120"/>
      </w:pPr>
      <w:r>
        <w:rPr>
          <w:rFonts w:ascii="Calibri" w:eastAsia="Calibri" w:hAnsi="Calibri" w:cs="Calibri"/>
          <w:b/>
          <w:bCs/>
          <w:color w:val="2E5395"/>
          <w:sz w:val="24"/>
          <w:szCs w:val="24"/>
        </w:rPr>
        <w:t>5.2 Objetivos específicos</w:t>
      </w:r>
    </w:p>
    <w:p w14:paraId="6F2E51FC" w14:textId="77777777" w:rsidR="00E812FB" w:rsidRDefault="00000000">
      <w:pPr>
        <w:pStyle w:val="Prrafodelista"/>
        <w:numPr>
          <w:ilvl w:val="0"/>
          <w:numId w:val="3"/>
        </w:numPr>
        <w:spacing w:after="100" w:line="276" w:lineRule="auto"/>
      </w:pPr>
      <w:r>
        <w:rPr>
          <w:rFonts w:ascii="Calibri" w:eastAsia="Calibri" w:hAnsi="Calibri" w:cs="Calibri"/>
          <w:sz w:val="22"/>
          <w:szCs w:val="22"/>
        </w:rPr>
        <w:lastRenderedPageBreak/>
        <w:t>Reforzar la seguridad del sistema, separando las credenciales sensibles del código fuente y estableciendo una política de respaldo periódico de la base de datos.</w:t>
      </w:r>
    </w:p>
    <w:p w14:paraId="5F0C2AFA" w14:textId="77777777" w:rsidR="00E812FB" w:rsidRDefault="00000000">
      <w:pPr>
        <w:pStyle w:val="Prrafodelista"/>
        <w:numPr>
          <w:ilvl w:val="0"/>
          <w:numId w:val="3"/>
        </w:numPr>
        <w:spacing w:after="100" w:line="276" w:lineRule="auto"/>
      </w:pPr>
      <w:r>
        <w:rPr>
          <w:rFonts w:ascii="Calibri" w:eastAsia="Calibri" w:hAnsi="Calibri" w:cs="Calibri"/>
          <w:sz w:val="22"/>
          <w:szCs w:val="22"/>
        </w:rPr>
        <w:t>Diseñar e implementar un módulo de reportería exportable (PDF/Excel) que entregue indicadores clave de la flota (vencimientos de documentación, costos de mantenimiento, rendimiento por ruta).</w:t>
      </w:r>
    </w:p>
    <w:p w14:paraId="70D9B187" w14:textId="77777777" w:rsidR="00E812FB" w:rsidRDefault="00000000">
      <w:pPr>
        <w:pStyle w:val="Prrafodelista"/>
        <w:numPr>
          <w:ilvl w:val="0"/>
          <w:numId w:val="3"/>
        </w:numPr>
        <w:spacing w:after="100" w:line="276" w:lineRule="auto"/>
      </w:pPr>
      <w:r>
        <w:rPr>
          <w:rFonts w:ascii="Calibri" w:eastAsia="Calibri" w:hAnsi="Calibri" w:cs="Calibri"/>
          <w:sz w:val="22"/>
          <w:szCs w:val="22"/>
        </w:rPr>
        <w:t>Ejecutar un plan de pruebas funcionales y de seguridad sobre los módulos críticos del sistema (autenticación, operaciones CRUD y portal del conductor).</w:t>
      </w:r>
    </w:p>
    <w:p w14:paraId="6A7C79C8" w14:textId="77777777" w:rsidR="00E812FB" w:rsidRDefault="00000000">
      <w:pPr>
        <w:pStyle w:val="Prrafodelista"/>
        <w:numPr>
          <w:ilvl w:val="0"/>
          <w:numId w:val="3"/>
        </w:numPr>
        <w:spacing w:after="100" w:line="276" w:lineRule="auto"/>
      </w:pPr>
      <w:r>
        <w:rPr>
          <w:rFonts w:ascii="Calibri" w:eastAsia="Calibri" w:hAnsi="Calibri" w:cs="Calibri"/>
          <w:sz w:val="22"/>
          <w:szCs w:val="22"/>
        </w:rPr>
        <w:t>Elaborar documentación técnica de arquitectura y un manual de usuario para el panel administrativo y el portal del conductor.</w:t>
      </w:r>
    </w:p>
    <w:p w14:paraId="4458E3AB" w14:textId="77777777" w:rsidR="00E812FB" w:rsidRDefault="00000000">
      <w:pPr>
        <w:pStyle w:val="Ttulo1"/>
        <w:spacing w:before="360" w:after="160"/>
      </w:pPr>
      <w:r>
        <w:rPr>
          <w:rFonts w:ascii="Calibri" w:eastAsia="Calibri" w:hAnsi="Calibri" w:cs="Calibri"/>
          <w:b/>
          <w:bCs/>
          <w:color w:val="1F3864"/>
          <w:sz w:val="28"/>
          <w:szCs w:val="28"/>
        </w:rPr>
        <w:t>6. Propuesta metodológica de trabajo</w:t>
      </w:r>
    </w:p>
    <w:p w14:paraId="2122F42F" w14:textId="77777777" w:rsidR="00E812FB" w:rsidRDefault="00000000">
      <w:pPr>
        <w:spacing w:after="160" w:line="276" w:lineRule="auto"/>
        <w:jc w:val="both"/>
      </w:pPr>
      <w:r>
        <w:rPr>
          <w:rFonts w:ascii="Calibri" w:eastAsia="Calibri" w:hAnsi="Calibri" w:cs="Calibri"/>
          <w:sz w:val="22"/>
          <w:szCs w:val="22"/>
        </w:rPr>
        <w:t xml:space="preserve">Para alcanzar los objetivos propuestos se aplicará una metodología ágil de tipo iterativo-incremental, adaptada de Scrum, organizada en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quincenales. Esta metodología es pertinente para el contexto del proyecto porque el sistema ya está en producción: cada incremento debe poder integrarse sin interrumpir el uso diario que la empresa hace de la herramienta.</w:t>
      </w:r>
    </w:p>
    <w:p w14:paraId="54FE797A" w14:textId="77777777" w:rsidR="00E812FB" w:rsidRDefault="00000000">
      <w:pPr>
        <w:pStyle w:val="Prrafodelista"/>
        <w:numPr>
          <w:ilvl w:val="0"/>
          <w:numId w:val="2"/>
        </w:numPr>
        <w:spacing w:after="100" w:line="276" w:lineRule="auto"/>
      </w:pPr>
      <w:r>
        <w:rPr>
          <w:rFonts w:ascii="Calibri" w:eastAsia="Calibri" w:hAnsi="Calibri" w:cs="Calibri"/>
          <w:sz w:val="22"/>
          <w:szCs w:val="22"/>
        </w:rPr>
        <w:t xml:space="preserve">Sprint </w:t>
      </w:r>
      <w:proofErr w:type="spellStart"/>
      <w:r>
        <w:rPr>
          <w:rFonts w:ascii="Calibri" w:eastAsia="Calibri" w:hAnsi="Calibri" w:cs="Calibri"/>
          <w:sz w:val="22"/>
          <w:szCs w:val="22"/>
        </w:rPr>
        <w:t>planning</w:t>
      </w:r>
      <w:proofErr w:type="spellEnd"/>
      <w:r>
        <w:rPr>
          <w:rFonts w:ascii="Calibri" w:eastAsia="Calibri" w:hAnsi="Calibri" w:cs="Calibri"/>
          <w:sz w:val="22"/>
          <w:szCs w:val="22"/>
        </w:rPr>
        <w:t>: al inicio de cada bloque de dos semanas se define el alcance concreto (por ejemplo, «diseño del módulo de reportería» o «pruebas de autenticación»).</w:t>
      </w:r>
    </w:p>
    <w:p w14:paraId="41872552" w14:textId="77777777" w:rsidR="00E812FB" w:rsidRDefault="00000000">
      <w:pPr>
        <w:pStyle w:val="Prrafodelista"/>
        <w:numPr>
          <w:ilvl w:val="0"/>
          <w:numId w:val="2"/>
        </w:numPr>
        <w:spacing w:after="100" w:line="276" w:lineRule="auto"/>
      </w:pPr>
      <w:r>
        <w:rPr>
          <w:rFonts w:ascii="Calibri" w:eastAsia="Calibri" w:hAnsi="Calibri" w:cs="Calibri"/>
          <w:sz w:val="22"/>
          <w:szCs w:val="22"/>
        </w:rPr>
        <w:t>Desarrollo e integración continua: los cambios se implementan en un entorno de control de versiones (Git) separado del ambiente de producción, y se despliegan solo tras validación.</w:t>
      </w:r>
    </w:p>
    <w:p w14:paraId="78AF991F" w14:textId="77777777" w:rsidR="00E812FB" w:rsidRDefault="00000000">
      <w:pPr>
        <w:pStyle w:val="Prrafodelista"/>
        <w:numPr>
          <w:ilvl w:val="0"/>
          <w:numId w:val="2"/>
        </w:numPr>
        <w:spacing w:after="100" w:line="276" w:lineRule="auto"/>
      </w:pPr>
      <w:r>
        <w:rPr>
          <w:rFonts w:ascii="Calibri" w:eastAsia="Calibri" w:hAnsi="Calibri" w:cs="Calibri"/>
          <w:sz w:val="22"/>
          <w:szCs w:val="22"/>
        </w:rPr>
        <w:t>Revisión con la empresa: al cierre de cada sprint se realiza una validación breve con Transporte OGV para confirmar que los avances responden a la necesidad operativa real.</w:t>
      </w:r>
    </w:p>
    <w:p w14:paraId="03922E68" w14:textId="77777777" w:rsidR="00E812FB" w:rsidRDefault="00000000">
      <w:pPr>
        <w:pStyle w:val="Prrafodelista"/>
        <w:numPr>
          <w:ilvl w:val="0"/>
          <w:numId w:val="2"/>
        </w:numPr>
        <w:spacing w:after="100" w:line="276" w:lineRule="auto"/>
      </w:pPr>
      <w:r>
        <w:rPr>
          <w:rFonts w:ascii="Calibri" w:eastAsia="Calibri" w:hAnsi="Calibri" w:cs="Calibri"/>
          <w:sz w:val="22"/>
          <w:szCs w:val="22"/>
        </w:rPr>
        <w:t>Retrospectiva y ajuste: se documentan aprendizajes y se ajusta la planificación del siguiente sprint, en coordinación con el docente guía.</w:t>
      </w:r>
    </w:p>
    <w:p w14:paraId="1A0AEDE0" w14:textId="77777777" w:rsidR="00E812FB" w:rsidRDefault="00000000">
      <w:pPr>
        <w:pStyle w:val="Ttulo1"/>
        <w:spacing w:before="360" w:after="160"/>
      </w:pPr>
      <w:r>
        <w:rPr>
          <w:rFonts w:ascii="Calibri" w:eastAsia="Calibri" w:hAnsi="Calibri" w:cs="Calibri"/>
          <w:b/>
          <w:bCs/>
          <w:color w:val="1F3864"/>
          <w:sz w:val="28"/>
          <w:szCs w:val="28"/>
        </w:rPr>
        <w:t>7. Plan de trabajo</w:t>
      </w:r>
    </w:p>
    <w:p w14:paraId="305476A7" w14:textId="77777777" w:rsidR="00E812FB" w:rsidRDefault="00000000">
      <w:pPr>
        <w:spacing w:after="160" w:line="276" w:lineRule="auto"/>
        <w:jc w:val="both"/>
      </w:pPr>
      <w:r>
        <w:rPr>
          <w:rFonts w:ascii="Calibri" w:eastAsia="Calibri" w:hAnsi="Calibri" w:cs="Calibri"/>
          <w:sz w:val="22"/>
          <w:szCs w:val="22"/>
        </w:rPr>
        <w:t>El siguiente plan distribuye las actividades a lo largo de las 14 semanas de la asignatura (11 de agosto al 17 de noviembre de 2026), considerando los recursos disponibles (acceso al sistema en producción, repositorio de código y colaboración de la empresa) y los tiempos de revisión con el docente guía.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4800"/>
      </w:tblGrid>
      <w:tr w:rsidR="00E812FB" w14:paraId="50CA51BA" w14:textId="77777777">
        <w:trPr>
          <w:tblHeader/>
        </w:trPr>
        <w:tc>
          <w:tcPr>
            <w:tcW w:w="1400" w:type="dxa"/>
            <w:shd w:val="clear" w:color="auto" w:fill="1F3864"/>
            <w:tcMar>
              <w:top w:w="80" w:type="dxa"/>
              <w:left w:w="100" w:type="dxa"/>
              <w:bottom w:w="80" w:type="dxa"/>
              <w:right w:w="100" w:type="dxa"/>
            </w:tcMar>
            <w:vAlign w:val="center"/>
          </w:tcPr>
          <w:p w14:paraId="3358BB10" w14:textId="77777777" w:rsidR="00E812FB" w:rsidRDefault="00000000">
            <w:pPr>
              <w:jc w:val="center"/>
            </w:pPr>
            <w:r>
              <w:rPr>
                <w:rFonts w:ascii="Calibri" w:eastAsia="Calibri" w:hAnsi="Calibri" w:cs="Calibri"/>
                <w:b/>
                <w:bCs/>
                <w:color w:val="FFFFFF"/>
              </w:rPr>
              <w:t>Semana</w:t>
            </w:r>
          </w:p>
        </w:tc>
        <w:tc>
          <w:tcPr>
            <w:tcW w:w="1600" w:type="dxa"/>
            <w:shd w:val="clear" w:color="auto" w:fill="1F3864"/>
            <w:tcMar>
              <w:top w:w="80" w:type="dxa"/>
              <w:left w:w="100" w:type="dxa"/>
              <w:bottom w:w="80" w:type="dxa"/>
              <w:right w:w="100" w:type="dxa"/>
            </w:tcMar>
            <w:vAlign w:val="center"/>
          </w:tcPr>
          <w:p w14:paraId="6E0D18D8" w14:textId="77777777" w:rsidR="00E812FB" w:rsidRDefault="00000000">
            <w:pPr>
              <w:jc w:val="center"/>
            </w:pPr>
            <w:r>
              <w:rPr>
                <w:rFonts w:ascii="Calibri" w:eastAsia="Calibri" w:hAnsi="Calibri" w:cs="Calibri"/>
                <w:b/>
                <w:bCs/>
                <w:color w:val="FFFFFF"/>
              </w:rPr>
              <w:t>Fechas</w:t>
            </w:r>
          </w:p>
        </w:tc>
        <w:tc>
          <w:tcPr>
            <w:tcW w:w="2200" w:type="dxa"/>
            <w:shd w:val="clear" w:color="auto" w:fill="1F3864"/>
            <w:tcMar>
              <w:top w:w="80" w:type="dxa"/>
              <w:left w:w="100" w:type="dxa"/>
              <w:bottom w:w="80" w:type="dxa"/>
              <w:right w:w="100" w:type="dxa"/>
            </w:tcMar>
            <w:vAlign w:val="center"/>
          </w:tcPr>
          <w:p w14:paraId="077F13FA" w14:textId="77777777" w:rsidR="00E812FB" w:rsidRDefault="00000000">
            <w:pPr>
              <w:jc w:val="center"/>
            </w:pPr>
            <w:r>
              <w:rPr>
                <w:rFonts w:ascii="Calibri" w:eastAsia="Calibri" w:hAnsi="Calibri" w:cs="Calibri"/>
                <w:b/>
                <w:bCs/>
                <w:color w:val="FFFFFF"/>
              </w:rPr>
              <w:t>Fase</w:t>
            </w:r>
          </w:p>
        </w:tc>
        <w:tc>
          <w:tcPr>
            <w:tcW w:w="4800" w:type="dxa"/>
            <w:shd w:val="clear" w:color="auto" w:fill="1F3864"/>
            <w:tcMar>
              <w:top w:w="80" w:type="dxa"/>
              <w:left w:w="100" w:type="dxa"/>
              <w:bottom w:w="80" w:type="dxa"/>
              <w:right w:w="100" w:type="dxa"/>
            </w:tcMar>
            <w:vAlign w:val="center"/>
          </w:tcPr>
          <w:p w14:paraId="312E1AE3" w14:textId="77777777" w:rsidR="00E812FB" w:rsidRDefault="00000000">
            <w:pPr>
              <w:jc w:val="center"/>
            </w:pPr>
            <w:r>
              <w:rPr>
                <w:rFonts w:ascii="Calibri" w:eastAsia="Calibri" w:hAnsi="Calibri" w:cs="Calibri"/>
                <w:b/>
                <w:bCs/>
                <w:color w:val="FFFFFF"/>
              </w:rPr>
              <w:t>Actividades principales</w:t>
            </w:r>
          </w:p>
        </w:tc>
      </w:tr>
      <w:tr w:rsidR="00E812FB" w14:paraId="7E3C8C6F" w14:textId="77777777">
        <w:tc>
          <w:tcPr>
            <w:tcW w:w="1400" w:type="dxa"/>
            <w:tcMar>
              <w:top w:w="80" w:type="dxa"/>
              <w:left w:w="100" w:type="dxa"/>
              <w:bottom w:w="80" w:type="dxa"/>
              <w:right w:w="100" w:type="dxa"/>
            </w:tcMar>
            <w:vAlign w:val="center"/>
          </w:tcPr>
          <w:p w14:paraId="7CAE2F8C" w14:textId="77777777" w:rsidR="00E812FB" w:rsidRDefault="00000000">
            <w:r>
              <w:rPr>
                <w:rFonts w:ascii="Calibri" w:eastAsia="Calibri" w:hAnsi="Calibri" w:cs="Calibri"/>
                <w:color w:val="000000"/>
                <w:sz w:val="19"/>
                <w:szCs w:val="19"/>
              </w:rPr>
              <w:t>S1 - S2</w:t>
            </w:r>
          </w:p>
        </w:tc>
        <w:tc>
          <w:tcPr>
            <w:tcW w:w="1600" w:type="dxa"/>
            <w:tcMar>
              <w:top w:w="80" w:type="dxa"/>
              <w:left w:w="100" w:type="dxa"/>
              <w:bottom w:w="80" w:type="dxa"/>
              <w:right w:w="100" w:type="dxa"/>
            </w:tcMar>
            <w:vAlign w:val="center"/>
          </w:tcPr>
          <w:p w14:paraId="41630C0A" w14:textId="77777777" w:rsidR="00E812FB" w:rsidRDefault="00000000">
            <w:r>
              <w:rPr>
                <w:rFonts w:ascii="Calibri" w:eastAsia="Calibri" w:hAnsi="Calibri" w:cs="Calibri"/>
                <w:color w:val="000000"/>
                <w:sz w:val="19"/>
                <w:szCs w:val="19"/>
              </w:rPr>
              <w:t xml:space="preserve">11 - 24 </w:t>
            </w:r>
            <w:proofErr w:type="spellStart"/>
            <w:r>
              <w:rPr>
                <w:rFonts w:ascii="Calibri" w:eastAsia="Calibri" w:hAnsi="Calibri" w:cs="Calibri"/>
                <w:color w:val="000000"/>
                <w:sz w:val="19"/>
                <w:szCs w:val="19"/>
              </w:rPr>
              <w:t>ago</w:t>
            </w:r>
            <w:proofErr w:type="spellEnd"/>
          </w:p>
        </w:tc>
        <w:tc>
          <w:tcPr>
            <w:tcW w:w="2200" w:type="dxa"/>
            <w:tcMar>
              <w:top w:w="80" w:type="dxa"/>
              <w:left w:w="100" w:type="dxa"/>
              <w:bottom w:w="80" w:type="dxa"/>
              <w:right w:w="100" w:type="dxa"/>
            </w:tcMar>
            <w:vAlign w:val="center"/>
          </w:tcPr>
          <w:p w14:paraId="0FD1B0FB" w14:textId="77777777" w:rsidR="00E812FB" w:rsidRDefault="00000000">
            <w:r>
              <w:rPr>
                <w:rFonts w:ascii="Calibri" w:eastAsia="Calibri" w:hAnsi="Calibri" w:cs="Calibri"/>
                <w:color w:val="000000"/>
                <w:sz w:val="19"/>
                <w:szCs w:val="19"/>
              </w:rPr>
              <w:t>Inicio y formalización</w:t>
            </w:r>
          </w:p>
        </w:tc>
        <w:tc>
          <w:tcPr>
            <w:tcW w:w="4800" w:type="dxa"/>
            <w:tcMar>
              <w:top w:w="80" w:type="dxa"/>
              <w:left w:w="100" w:type="dxa"/>
              <w:bottom w:w="80" w:type="dxa"/>
              <w:right w:w="100" w:type="dxa"/>
            </w:tcMar>
            <w:vAlign w:val="center"/>
          </w:tcPr>
          <w:p w14:paraId="7A7F3C63" w14:textId="77777777" w:rsidR="00E812FB" w:rsidRDefault="00000000">
            <w:r>
              <w:rPr>
                <w:rFonts w:ascii="Calibri" w:eastAsia="Calibri" w:hAnsi="Calibri" w:cs="Calibri"/>
                <w:color w:val="000000"/>
                <w:sz w:val="19"/>
                <w:szCs w:val="19"/>
              </w:rPr>
              <w:t>Levantamiento del alcance, definición del proyecto ya operativo, coordinación con el docente guía y con Transporte OGV.</w:t>
            </w:r>
          </w:p>
        </w:tc>
      </w:tr>
      <w:tr w:rsidR="00E812FB" w14:paraId="5B2B7168" w14:textId="77777777">
        <w:tc>
          <w:tcPr>
            <w:tcW w:w="1400" w:type="dxa"/>
            <w:tcMar>
              <w:top w:w="80" w:type="dxa"/>
              <w:left w:w="100" w:type="dxa"/>
              <w:bottom w:w="80" w:type="dxa"/>
              <w:right w:w="100" w:type="dxa"/>
            </w:tcMar>
            <w:vAlign w:val="center"/>
          </w:tcPr>
          <w:p w14:paraId="73E482DF" w14:textId="77777777" w:rsidR="00E812FB" w:rsidRDefault="00000000">
            <w:r>
              <w:rPr>
                <w:rFonts w:ascii="Calibri" w:eastAsia="Calibri" w:hAnsi="Calibri" w:cs="Calibri"/>
                <w:color w:val="000000"/>
                <w:sz w:val="19"/>
                <w:szCs w:val="19"/>
              </w:rPr>
              <w:t>S3</w:t>
            </w:r>
          </w:p>
        </w:tc>
        <w:tc>
          <w:tcPr>
            <w:tcW w:w="1600" w:type="dxa"/>
            <w:tcMar>
              <w:top w:w="80" w:type="dxa"/>
              <w:left w:w="100" w:type="dxa"/>
              <w:bottom w:w="80" w:type="dxa"/>
              <w:right w:w="100" w:type="dxa"/>
            </w:tcMar>
            <w:vAlign w:val="center"/>
          </w:tcPr>
          <w:p w14:paraId="207D8B4B" w14:textId="77777777" w:rsidR="00E812FB" w:rsidRDefault="00000000">
            <w:r>
              <w:rPr>
                <w:rFonts w:ascii="Calibri" w:eastAsia="Calibri" w:hAnsi="Calibri" w:cs="Calibri"/>
                <w:color w:val="000000"/>
                <w:sz w:val="19"/>
                <w:szCs w:val="19"/>
              </w:rPr>
              <w:t xml:space="preserve">25 - 31 </w:t>
            </w:r>
            <w:proofErr w:type="spellStart"/>
            <w:r>
              <w:rPr>
                <w:rFonts w:ascii="Calibri" w:eastAsia="Calibri" w:hAnsi="Calibri" w:cs="Calibri"/>
                <w:color w:val="000000"/>
                <w:sz w:val="19"/>
                <w:szCs w:val="19"/>
              </w:rPr>
              <w:t>ago</w:t>
            </w:r>
            <w:proofErr w:type="spellEnd"/>
          </w:p>
        </w:tc>
        <w:tc>
          <w:tcPr>
            <w:tcW w:w="2200" w:type="dxa"/>
            <w:tcMar>
              <w:top w:w="80" w:type="dxa"/>
              <w:left w:w="100" w:type="dxa"/>
              <w:bottom w:w="80" w:type="dxa"/>
              <w:right w:w="100" w:type="dxa"/>
            </w:tcMar>
            <w:vAlign w:val="center"/>
          </w:tcPr>
          <w:p w14:paraId="0B556D7A" w14:textId="77777777" w:rsidR="00E812FB" w:rsidRDefault="00000000">
            <w:r>
              <w:rPr>
                <w:rFonts w:ascii="Calibri" w:eastAsia="Calibri" w:hAnsi="Calibri" w:cs="Calibri"/>
                <w:color w:val="000000"/>
                <w:sz w:val="19"/>
                <w:szCs w:val="19"/>
              </w:rPr>
              <w:t>Definición APT (Fase 1)</w:t>
            </w:r>
          </w:p>
        </w:tc>
        <w:tc>
          <w:tcPr>
            <w:tcW w:w="4800" w:type="dxa"/>
            <w:tcMar>
              <w:top w:w="80" w:type="dxa"/>
              <w:left w:w="100" w:type="dxa"/>
              <w:bottom w:w="80" w:type="dxa"/>
              <w:right w:w="100" w:type="dxa"/>
            </w:tcMar>
            <w:vAlign w:val="center"/>
          </w:tcPr>
          <w:p w14:paraId="6755A1C2" w14:textId="77777777" w:rsidR="00E812FB" w:rsidRDefault="00000000">
            <w:r>
              <w:rPr>
                <w:rFonts w:ascii="Calibri" w:eastAsia="Calibri" w:hAnsi="Calibri" w:cs="Calibri"/>
                <w:color w:val="000000"/>
                <w:sz w:val="19"/>
                <w:szCs w:val="19"/>
              </w:rPr>
              <w:t>Elaboración de la autoevaluación y definición formal del proyecto (objetivos, metodología, plan de trabajo y evidencias).</w:t>
            </w:r>
          </w:p>
        </w:tc>
      </w:tr>
      <w:tr w:rsidR="00E812FB" w14:paraId="57162AE3" w14:textId="77777777">
        <w:tc>
          <w:tcPr>
            <w:tcW w:w="1400" w:type="dxa"/>
            <w:tcMar>
              <w:top w:w="80" w:type="dxa"/>
              <w:left w:w="100" w:type="dxa"/>
              <w:bottom w:w="80" w:type="dxa"/>
              <w:right w:w="100" w:type="dxa"/>
            </w:tcMar>
            <w:vAlign w:val="center"/>
          </w:tcPr>
          <w:p w14:paraId="2CAA8C22" w14:textId="77777777" w:rsidR="00E812FB" w:rsidRDefault="00000000">
            <w:r>
              <w:rPr>
                <w:rFonts w:ascii="Calibri" w:eastAsia="Calibri" w:hAnsi="Calibri" w:cs="Calibri"/>
                <w:color w:val="000000"/>
                <w:sz w:val="19"/>
                <w:szCs w:val="19"/>
              </w:rPr>
              <w:t>S4 - S5</w:t>
            </w:r>
          </w:p>
        </w:tc>
        <w:tc>
          <w:tcPr>
            <w:tcW w:w="1600" w:type="dxa"/>
            <w:tcMar>
              <w:top w:w="80" w:type="dxa"/>
              <w:left w:w="100" w:type="dxa"/>
              <w:bottom w:w="80" w:type="dxa"/>
              <w:right w:w="100" w:type="dxa"/>
            </w:tcMar>
            <w:vAlign w:val="center"/>
          </w:tcPr>
          <w:p w14:paraId="25CEB6AA" w14:textId="77777777" w:rsidR="00E812FB" w:rsidRDefault="00000000">
            <w:r>
              <w:rPr>
                <w:rFonts w:ascii="Calibri" w:eastAsia="Calibri" w:hAnsi="Calibri" w:cs="Calibri"/>
                <w:color w:val="000000"/>
                <w:sz w:val="19"/>
                <w:szCs w:val="19"/>
              </w:rPr>
              <w:t xml:space="preserve">1 - 14 </w:t>
            </w:r>
            <w:proofErr w:type="spellStart"/>
            <w:r>
              <w:rPr>
                <w:rFonts w:ascii="Calibri" w:eastAsia="Calibri" w:hAnsi="Calibri" w:cs="Calibri"/>
                <w:color w:val="000000"/>
                <w:sz w:val="19"/>
                <w:szCs w:val="19"/>
              </w:rPr>
              <w:t>sep</w:t>
            </w:r>
            <w:proofErr w:type="spellEnd"/>
          </w:p>
        </w:tc>
        <w:tc>
          <w:tcPr>
            <w:tcW w:w="2200" w:type="dxa"/>
            <w:tcMar>
              <w:top w:w="80" w:type="dxa"/>
              <w:left w:w="100" w:type="dxa"/>
              <w:bottom w:w="80" w:type="dxa"/>
              <w:right w:w="100" w:type="dxa"/>
            </w:tcMar>
            <w:vAlign w:val="center"/>
          </w:tcPr>
          <w:p w14:paraId="06426816" w14:textId="77777777" w:rsidR="00E812FB" w:rsidRDefault="00000000">
            <w:r>
              <w:rPr>
                <w:rFonts w:ascii="Calibri" w:eastAsia="Calibri" w:hAnsi="Calibri" w:cs="Calibri"/>
                <w:color w:val="000000"/>
                <w:sz w:val="19"/>
                <w:szCs w:val="19"/>
              </w:rPr>
              <w:t>Diseño de mejoras</w:t>
            </w:r>
          </w:p>
        </w:tc>
        <w:tc>
          <w:tcPr>
            <w:tcW w:w="4800" w:type="dxa"/>
            <w:tcMar>
              <w:top w:w="80" w:type="dxa"/>
              <w:left w:w="100" w:type="dxa"/>
              <w:bottom w:w="80" w:type="dxa"/>
              <w:right w:w="100" w:type="dxa"/>
            </w:tcMar>
            <w:vAlign w:val="center"/>
          </w:tcPr>
          <w:p w14:paraId="3C9FBCAE" w14:textId="77777777" w:rsidR="00E812FB" w:rsidRDefault="00000000">
            <w:r>
              <w:rPr>
                <w:rFonts w:ascii="Calibri" w:eastAsia="Calibri" w:hAnsi="Calibri" w:cs="Calibri"/>
                <w:color w:val="000000"/>
                <w:sz w:val="19"/>
                <w:szCs w:val="19"/>
              </w:rPr>
              <w:t>Diseño de arquitectura de seguridad (separación de credenciales), diseño del módulo de reportes y definición de casos de prueba.</w:t>
            </w:r>
          </w:p>
        </w:tc>
      </w:tr>
      <w:tr w:rsidR="00E812FB" w14:paraId="6F2AECB8" w14:textId="77777777">
        <w:tc>
          <w:tcPr>
            <w:tcW w:w="1400" w:type="dxa"/>
            <w:tcMar>
              <w:top w:w="80" w:type="dxa"/>
              <w:left w:w="100" w:type="dxa"/>
              <w:bottom w:w="80" w:type="dxa"/>
              <w:right w:w="100" w:type="dxa"/>
            </w:tcMar>
            <w:vAlign w:val="center"/>
          </w:tcPr>
          <w:p w14:paraId="087831D7" w14:textId="77777777" w:rsidR="00E812FB" w:rsidRDefault="00000000">
            <w:r>
              <w:rPr>
                <w:rFonts w:ascii="Calibri" w:eastAsia="Calibri" w:hAnsi="Calibri" w:cs="Calibri"/>
                <w:color w:val="000000"/>
                <w:sz w:val="19"/>
                <w:szCs w:val="19"/>
              </w:rPr>
              <w:lastRenderedPageBreak/>
              <w:t>S6 - S9</w:t>
            </w:r>
          </w:p>
        </w:tc>
        <w:tc>
          <w:tcPr>
            <w:tcW w:w="1600" w:type="dxa"/>
            <w:tcMar>
              <w:top w:w="80" w:type="dxa"/>
              <w:left w:w="100" w:type="dxa"/>
              <w:bottom w:w="80" w:type="dxa"/>
              <w:right w:w="100" w:type="dxa"/>
            </w:tcMar>
            <w:vAlign w:val="center"/>
          </w:tcPr>
          <w:p w14:paraId="061CC3C0" w14:textId="77777777" w:rsidR="00E812FB" w:rsidRDefault="00000000">
            <w:r>
              <w:rPr>
                <w:rFonts w:ascii="Calibri" w:eastAsia="Calibri" w:hAnsi="Calibri" w:cs="Calibri"/>
                <w:color w:val="000000"/>
                <w:sz w:val="19"/>
                <w:szCs w:val="19"/>
              </w:rPr>
              <w:t xml:space="preserve">15 </w:t>
            </w:r>
            <w:proofErr w:type="spellStart"/>
            <w:r>
              <w:rPr>
                <w:rFonts w:ascii="Calibri" w:eastAsia="Calibri" w:hAnsi="Calibri" w:cs="Calibri"/>
                <w:color w:val="000000"/>
                <w:sz w:val="19"/>
                <w:szCs w:val="19"/>
              </w:rPr>
              <w:t>sep</w:t>
            </w:r>
            <w:proofErr w:type="spellEnd"/>
            <w:r>
              <w:rPr>
                <w:rFonts w:ascii="Calibri" w:eastAsia="Calibri" w:hAnsi="Calibri" w:cs="Calibri"/>
                <w:color w:val="000000"/>
                <w:sz w:val="19"/>
                <w:szCs w:val="19"/>
              </w:rPr>
              <w:t xml:space="preserve"> - 12 oct</w:t>
            </w:r>
          </w:p>
        </w:tc>
        <w:tc>
          <w:tcPr>
            <w:tcW w:w="2200" w:type="dxa"/>
            <w:tcMar>
              <w:top w:w="80" w:type="dxa"/>
              <w:left w:w="100" w:type="dxa"/>
              <w:bottom w:w="80" w:type="dxa"/>
              <w:right w:w="100" w:type="dxa"/>
            </w:tcMar>
            <w:vAlign w:val="center"/>
          </w:tcPr>
          <w:p w14:paraId="188E4A89" w14:textId="77777777" w:rsidR="00E812FB" w:rsidRDefault="00000000">
            <w:r>
              <w:rPr>
                <w:rFonts w:ascii="Calibri" w:eastAsia="Calibri" w:hAnsi="Calibri" w:cs="Calibri"/>
                <w:color w:val="000000"/>
                <w:sz w:val="19"/>
                <w:szCs w:val="19"/>
              </w:rPr>
              <w:t>Implementación</w:t>
            </w:r>
          </w:p>
        </w:tc>
        <w:tc>
          <w:tcPr>
            <w:tcW w:w="4800" w:type="dxa"/>
            <w:tcMar>
              <w:top w:w="80" w:type="dxa"/>
              <w:left w:w="100" w:type="dxa"/>
              <w:bottom w:w="80" w:type="dxa"/>
              <w:right w:w="100" w:type="dxa"/>
            </w:tcMar>
            <w:vAlign w:val="center"/>
          </w:tcPr>
          <w:p w14:paraId="25CE1C93" w14:textId="77777777" w:rsidR="00E812FB" w:rsidRDefault="00000000">
            <w:r>
              <w:rPr>
                <w:rFonts w:ascii="Calibri" w:eastAsia="Calibri" w:hAnsi="Calibri" w:cs="Calibri"/>
                <w:color w:val="000000"/>
                <w:sz w:val="19"/>
                <w:szCs w:val="19"/>
              </w:rPr>
              <w:t xml:space="preserve">Desarrollo del módulo de reportes/analítica exportable, </w:t>
            </w:r>
            <w:proofErr w:type="spellStart"/>
            <w:r>
              <w:rPr>
                <w:rFonts w:ascii="Calibri" w:eastAsia="Calibri" w:hAnsi="Calibri" w:cs="Calibri"/>
                <w:color w:val="000000"/>
                <w:sz w:val="19"/>
                <w:szCs w:val="19"/>
              </w:rPr>
              <w:t>hardening</w:t>
            </w:r>
            <w:proofErr w:type="spellEnd"/>
            <w:r>
              <w:rPr>
                <w:rFonts w:ascii="Calibri" w:eastAsia="Calibri" w:hAnsi="Calibri" w:cs="Calibri"/>
                <w:color w:val="000000"/>
                <w:sz w:val="19"/>
                <w:szCs w:val="19"/>
              </w:rPr>
              <w:t xml:space="preserve"> de seguridad de la API, mejoras al portal del conductor.</w:t>
            </w:r>
          </w:p>
        </w:tc>
      </w:tr>
      <w:tr w:rsidR="00E812FB" w14:paraId="66B75201" w14:textId="77777777">
        <w:tc>
          <w:tcPr>
            <w:tcW w:w="1400" w:type="dxa"/>
            <w:tcMar>
              <w:top w:w="80" w:type="dxa"/>
              <w:left w:w="100" w:type="dxa"/>
              <w:bottom w:w="80" w:type="dxa"/>
              <w:right w:w="100" w:type="dxa"/>
            </w:tcMar>
            <w:vAlign w:val="center"/>
          </w:tcPr>
          <w:p w14:paraId="5CC84D52" w14:textId="77777777" w:rsidR="00E812FB" w:rsidRDefault="00000000">
            <w:r>
              <w:rPr>
                <w:rFonts w:ascii="Calibri" w:eastAsia="Calibri" w:hAnsi="Calibri" w:cs="Calibri"/>
                <w:color w:val="000000"/>
                <w:sz w:val="19"/>
                <w:szCs w:val="19"/>
              </w:rPr>
              <w:t>S10 - S11</w:t>
            </w:r>
          </w:p>
        </w:tc>
        <w:tc>
          <w:tcPr>
            <w:tcW w:w="1600" w:type="dxa"/>
            <w:tcMar>
              <w:top w:w="80" w:type="dxa"/>
              <w:left w:w="100" w:type="dxa"/>
              <w:bottom w:w="80" w:type="dxa"/>
              <w:right w:w="100" w:type="dxa"/>
            </w:tcMar>
            <w:vAlign w:val="center"/>
          </w:tcPr>
          <w:p w14:paraId="0B4B3402" w14:textId="77777777" w:rsidR="00E812FB" w:rsidRDefault="00000000">
            <w:r>
              <w:rPr>
                <w:rFonts w:ascii="Calibri" w:eastAsia="Calibri" w:hAnsi="Calibri" w:cs="Calibri"/>
                <w:color w:val="000000"/>
                <w:sz w:val="19"/>
                <w:szCs w:val="19"/>
              </w:rPr>
              <w:t>13 - 26 oct</w:t>
            </w:r>
          </w:p>
        </w:tc>
        <w:tc>
          <w:tcPr>
            <w:tcW w:w="2200" w:type="dxa"/>
            <w:tcMar>
              <w:top w:w="80" w:type="dxa"/>
              <w:left w:w="100" w:type="dxa"/>
              <w:bottom w:w="80" w:type="dxa"/>
              <w:right w:w="100" w:type="dxa"/>
            </w:tcMar>
            <w:vAlign w:val="center"/>
          </w:tcPr>
          <w:p w14:paraId="5F16F5CF" w14:textId="77777777" w:rsidR="00E812FB" w:rsidRDefault="00000000">
            <w:r>
              <w:rPr>
                <w:rFonts w:ascii="Calibri" w:eastAsia="Calibri" w:hAnsi="Calibri" w:cs="Calibri"/>
                <w:color w:val="000000"/>
                <w:sz w:val="19"/>
                <w:szCs w:val="19"/>
              </w:rPr>
              <w:t>Pruebas</w:t>
            </w:r>
          </w:p>
        </w:tc>
        <w:tc>
          <w:tcPr>
            <w:tcW w:w="4800" w:type="dxa"/>
            <w:tcMar>
              <w:top w:w="80" w:type="dxa"/>
              <w:left w:w="100" w:type="dxa"/>
              <w:bottom w:w="80" w:type="dxa"/>
              <w:right w:w="100" w:type="dxa"/>
            </w:tcMar>
            <w:vAlign w:val="center"/>
          </w:tcPr>
          <w:p w14:paraId="0EE0F22D" w14:textId="77777777" w:rsidR="00E812FB" w:rsidRDefault="00000000">
            <w:r>
              <w:rPr>
                <w:rFonts w:ascii="Calibri" w:eastAsia="Calibri" w:hAnsi="Calibri" w:cs="Calibri"/>
                <w:color w:val="000000"/>
                <w:sz w:val="19"/>
                <w:szCs w:val="19"/>
              </w:rPr>
              <w:t>Pruebas funcionales, de seguridad y de usabilidad sobre los módulos críticos (autenticación, CRUD, portal conductor).</w:t>
            </w:r>
          </w:p>
        </w:tc>
      </w:tr>
      <w:tr w:rsidR="00E812FB" w14:paraId="0CA0AE9B" w14:textId="77777777">
        <w:tc>
          <w:tcPr>
            <w:tcW w:w="1400" w:type="dxa"/>
            <w:tcMar>
              <w:top w:w="80" w:type="dxa"/>
              <w:left w:w="100" w:type="dxa"/>
              <w:bottom w:w="80" w:type="dxa"/>
              <w:right w:w="100" w:type="dxa"/>
            </w:tcMar>
            <w:vAlign w:val="center"/>
          </w:tcPr>
          <w:p w14:paraId="21D1F045" w14:textId="77777777" w:rsidR="00E812FB" w:rsidRDefault="00000000">
            <w:r>
              <w:rPr>
                <w:rFonts w:ascii="Calibri" w:eastAsia="Calibri" w:hAnsi="Calibri" w:cs="Calibri"/>
                <w:color w:val="000000"/>
                <w:sz w:val="19"/>
                <w:szCs w:val="19"/>
              </w:rPr>
              <w:t>S12 - S13</w:t>
            </w:r>
          </w:p>
        </w:tc>
        <w:tc>
          <w:tcPr>
            <w:tcW w:w="1600" w:type="dxa"/>
            <w:tcMar>
              <w:top w:w="80" w:type="dxa"/>
              <w:left w:w="100" w:type="dxa"/>
              <w:bottom w:w="80" w:type="dxa"/>
              <w:right w:w="100" w:type="dxa"/>
            </w:tcMar>
            <w:vAlign w:val="center"/>
          </w:tcPr>
          <w:p w14:paraId="0DFB3CDE" w14:textId="77777777" w:rsidR="00E812FB" w:rsidRDefault="00000000">
            <w:r>
              <w:rPr>
                <w:rFonts w:ascii="Calibri" w:eastAsia="Calibri" w:hAnsi="Calibri" w:cs="Calibri"/>
                <w:color w:val="000000"/>
                <w:sz w:val="19"/>
                <w:szCs w:val="19"/>
              </w:rPr>
              <w:t>27 oct - 9 nov</w:t>
            </w:r>
          </w:p>
        </w:tc>
        <w:tc>
          <w:tcPr>
            <w:tcW w:w="2200" w:type="dxa"/>
            <w:tcMar>
              <w:top w:w="80" w:type="dxa"/>
              <w:left w:w="100" w:type="dxa"/>
              <w:bottom w:w="80" w:type="dxa"/>
              <w:right w:w="100" w:type="dxa"/>
            </w:tcMar>
            <w:vAlign w:val="center"/>
          </w:tcPr>
          <w:p w14:paraId="7A5AD428" w14:textId="77777777" w:rsidR="00E812FB" w:rsidRDefault="00000000">
            <w:r>
              <w:rPr>
                <w:rFonts w:ascii="Calibri" w:eastAsia="Calibri" w:hAnsi="Calibri" w:cs="Calibri"/>
                <w:color w:val="000000"/>
                <w:sz w:val="19"/>
                <w:szCs w:val="19"/>
              </w:rPr>
              <w:t>Documentación</w:t>
            </w:r>
          </w:p>
        </w:tc>
        <w:tc>
          <w:tcPr>
            <w:tcW w:w="4800" w:type="dxa"/>
            <w:tcMar>
              <w:top w:w="80" w:type="dxa"/>
              <w:left w:w="100" w:type="dxa"/>
              <w:bottom w:w="80" w:type="dxa"/>
              <w:right w:w="100" w:type="dxa"/>
            </w:tcMar>
            <w:vAlign w:val="center"/>
          </w:tcPr>
          <w:p w14:paraId="0989F5A0" w14:textId="77777777" w:rsidR="00E812FB" w:rsidRDefault="00000000">
            <w:r>
              <w:rPr>
                <w:rFonts w:ascii="Calibri" w:eastAsia="Calibri" w:hAnsi="Calibri" w:cs="Calibri"/>
                <w:color w:val="000000"/>
                <w:sz w:val="19"/>
                <w:szCs w:val="19"/>
              </w:rPr>
              <w:t>Elaboración de manual de usuario, documentación técnica de arquitectura y bitácora de resultados.</w:t>
            </w:r>
          </w:p>
        </w:tc>
      </w:tr>
      <w:tr w:rsidR="00E812FB" w14:paraId="5502B193" w14:textId="77777777">
        <w:tc>
          <w:tcPr>
            <w:tcW w:w="1400" w:type="dxa"/>
            <w:tcMar>
              <w:top w:w="80" w:type="dxa"/>
              <w:left w:w="100" w:type="dxa"/>
              <w:bottom w:w="80" w:type="dxa"/>
              <w:right w:w="100" w:type="dxa"/>
            </w:tcMar>
            <w:vAlign w:val="center"/>
          </w:tcPr>
          <w:p w14:paraId="0B571B9F" w14:textId="77777777" w:rsidR="00E812FB" w:rsidRDefault="00000000">
            <w:r>
              <w:rPr>
                <w:rFonts w:ascii="Calibri" w:eastAsia="Calibri" w:hAnsi="Calibri" w:cs="Calibri"/>
                <w:color w:val="000000"/>
                <w:sz w:val="19"/>
                <w:szCs w:val="19"/>
              </w:rPr>
              <w:t>S14</w:t>
            </w:r>
          </w:p>
        </w:tc>
        <w:tc>
          <w:tcPr>
            <w:tcW w:w="1600" w:type="dxa"/>
            <w:tcMar>
              <w:top w:w="80" w:type="dxa"/>
              <w:left w:w="100" w:type="dxa"/>
              <w:bottom w:w="80" w:type="dxa"/>
              <w:right w:w="100" w:type="dxa"/>
            </w:tcMar>
            <w:vAlign w:val="center"/>
          </w:tcPr>
          <w:p w14:paraId="27CB55CA" w14:textId="77777777" w:rsidR="00E812FB" w:rsidRDefault="00000000">
            <w:r>
              <w:rPr>
                <w:rFonts w:ascii="Calibri" w:eastAsia="Calibri" w:hAnsi="Calibri" w:cs="Calibri"/>
                <w:color w:val="000000"/>
                <w:sz w:val="19"/>
                <w:szCs w:val="19"/>
              </w:rPr>
              <w:t>10 - 17 nov</w:t>
            </w:r>
          </w:p>
        </w:tc>
        <w:tc>
          <w:tcPr>
            <w:tcW w:w="2200" w:type="dxa"/>
            <w:tcMar>
              <w:top w:w="80" w:type="dxa"/>
              <w:left w:w="100" w:type="dxa"/>
              <w:bottom w:w="80" w:type="dxa"/>
              <w:right w:w="100" w:type="dxa"/>
            </w:tcMar>
            <w:vAlign w:val="center"/>
          </w:tcPr>
          <w:p w14:paraId="3EA6F49C" w14:textId="77777777" w:rsidR="00E812FB" w:rsidRDefault="00000000">
            <w:r>
              <w:rPr>
                <w:rFonts w:ascii="Calibri" w:eastAsia="Calibri" w:hAnsi="Calibri" w:cs="Calibri"/>
                <w:color w:val="000000"/>
                <w:sz w:val="19"/>
                <w:szCs w:val="19"/>
              </w:rPr>
              <w:t>Cierre y entrega</w:t>
            </w:r>
          </w:p>
        </w:tc>
        <w:tc>
          <w:tcPr>
            <w:tcW w:w="4800" w:type="dxa"/>
            <w:tcMar>
              <w:top w:w="80" w:type="dxa"/>
              <w:left w:w="100" w:type="dxa"/>
              <w:bottom w:w="80" w:type="dxa"/>
              <w:right w:w="100" w:type="dxa"/>
            </w:tcMar>
            <w:vAlign w:val="center"/>
          </w:tcPr>
          <w:p w14:paraId="2602D06D" w14:textId="77777777" w:rsidR="00E812FB" w:rsidRDefault="00000000">
            <w:r>
              <w:rPr>
                <w:rFonts w:ascii="Calibri" w:eastAsia="Calibri" w:hAnsi="Calibri" w:cs="Calibri"/>
                <w:color w:val="000000"/>
                <w:sz w:val="19"/>
                <w:szCs w:val="19"/>
              </w:rPr>
              <w:t>Consolidación de evidencias, ensayo de presentación final y entrega del Proyecto APT.</w:t>
            </w:r>
          </w:p>
        </w:tc>
      </w:tr>
    </w:tbl>
    <w:p w14:paraId="63633548" w14:textId="77777777" w:rsidR="00E812FB" w:rsidRDefault="00000000">
      <w:pPr>
        <w:pStyle w:val="Ttulo1"/>
        <w:spacing w:before="360" w:after="160"/>
      </w:pPr>
      <w:r>
        <w:rPr>
          <w:rFonts w:ascii="Calibri" w:eastAsia="Calibri" w:hAnsi="Calibri" w:cs="Calibri"/>
          <w:b/>
          <w:bCs/>
          <w:color w:val="1F3864"/>
          <w:sz w:val="28"/>
          <w:szCs w:val="28"/>
        </w:rPr>
        <w:t>8. Propuesta de evidencias</w:t>
      </w:r>
    </w:p>
    <w:p w14:paraId="70000609" w14:textId="77777777" w:rsidR="00E812FB" w:rsidRDefault="00000000">
      <w:pPr>
        <w:spacing w:after="160" w:line="276" w:lineRule="auto"/>
        <w:jc w:val="both"/>
      </w:pPr>
      <w:r>
        <w:rPr>
          <w:rFonts w:ascii="Calibri" w:eastAsia="Calibri" w:hAnsi="Calibri" w:cs="Calibri"/>
          <w:sz w:val="22"/>
          <w:szCs w:val="22"/>
        </w:rPr>
        <w:t>Las siguientes evidencias permitirán dar cuenta del logro de las actividades planificadas, ya que documentan de forma verificable tanto el proceso de trabajo como los resultados técnicos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400"/>
      </w:tblGrid>
      <w:tr w:rsidR="00E812FB" w14:paraId="51B9F5DF" w14:textId="77777777">
        <w:trPr>
          <w:tblHeader/>
        </w:trPr>
        <w:tc>
          <w:tcPr>
            <w:tcW w:w="4600" w:type="dxa"/>
            <w:shd w:val="clear" w:color="auto" w:fill="1F3864"/>
            <w:tcMar>
              <w:top w:w="80" w:type="dxa"/>
              <w:left w:w="100" w:type="dxa"/>
              <w:bottom w:w="80" w:type="dxa"/>
              <w:right w:w="100" w:type="dxa"/>
            </w:tcMar>
            <w:vAlign w:val="center"/>
          </w:tcPr>
          <w:p w14:paraId="4BF48347" w14:textId="77777777" w:rsidR="00E812FB" w:rsidRDefault="00000000">
            <w:pPr>
              <w:jc w:val="center"/>
            </w:pPr>
            <w:r>
              <w:rPr>
                <w:rFonts w:ascii="Calibri" w:eastAsia="Calibri" w:hAnsi="Calibri" w:cs="Calibri"/>
                <w:b/>
                <w:bCs/>
                <w:color w:val="FFFFFF"/>
              </w:rPr>
              <w:t>Evidencia</w:t>
            </w:r>
          </w:p>
        </w:tc>
        <w:tc>
          <w:tcPr>
            <w:tcW w:w="5400" w:type="dxa"/>
            <w:shd w:val="clear" w:color="auto" w:fill="1F3864"/>
            <w:tcMar>
              <w:top w:w="80" w:type="dxa"/>
              <w:left w:w="100" w:type="dxa"/>
              <w:bottom w:w="80" w:type="dxa"/>
              <w:right w:w="100" w:type="dxa"/>
            </w:tcMar>
            <w:vAlign w:val="center"/>
          </w:tcPr>
          <w:p w14:paraId="7E5D05F1" w14:textId="77777777" w:rsidR="00E812FB" w:rsidRDefault="00000000">
            <w:pPr>
              <w:jc w:val="center"/>
            </w:pPr>
            <w:r>
              <w:rPr>
                <w:rFonts w:ascii="Calibri" w:eastAsia="Calibri" w:hAnsi="Calibri" w:cs="Calibri"/>
                <w:b/>
                <w:bCs/>
                <w:color w:val="FFFFFF"/>
              </w:rPr>
              <w:t>Actividad que respalda</w:t>
            </w:r>
          </w:p>
        </w:tc>
      </w:tr>
      <w:tr w:rsidR="00E812FB" w14:paraId="1C47446B" w14:textId="77777777">
        <w:tc>
          <w:tcPr>
            <w:tcW w:w="4600" w:type="dxa"/>
            <w:tcMar>
              <w:top w:w="80" w:type="dxa"/>
              <w:left w:w="100" w:type="dxa"/>
              <w:bottom w:w="80" w:type="dxa"/>
              <w:right w:w="100" w:type="dxa"/>
            </w:tcMar>
            <w:vAlign w:val="center"/>
          </w:tcPr>
          <w:p w14:paraId="661A47A6" w14:textId="77777777" w:rsidR="00E812FB" w:rsidRDefault="00000000">
            <w:r>
              <w:rPr>
                <w:rFonts w:ascii="Calibri" w:eastAsia="Calibri" w:hAnsi="Calibri" w:cs="Calibri"/>
                <w:color w:val="000000"/>
                <w:sz w:val="19"/>
                <w:szCs w:val="19"/>
              </w:rPr>
              <w:t xml:space="preserve">Repositorio Git privado con historial de </w:t>
            </w:r>
            <w:proofErr w:type="spellStart"/>
            <w:r>
              <w:rPr>
                <w:rFonts w:ascii="Calibri" w:eastAsia="Calibri" w:hAnsi="Calibri" w:cs="Calibri"/>
                <w:color w:val="000000"/>
                <w:sz w:val="19"/>
                <w:szCs w:val="19"/>
              </w:rPr>
              <w:t>commits</w:t>
            </w:r>
            <w:proofErr w:type="spellEnd"/>
          </w:p>
        </w:tc>
        <w:tc>
          <w:tcPr>
            <w:tcW w:w="5400" w:type="dxa"/>
            <w:tcMar>
              <w:top w:w="80" w:type="dxa"/>
              <w:left w:w="100" w:type="dxa"/>
              <w:bottom w:w="80" w:type="dxa"/>
              <w:right w:w="100" w:type="dxa"/>
            </w:tcMar>
            <w:vAlign w:val="center"/>
          </w:tcPr>
          <w:p w14:paraId="193B8AC4" w14:textId="77777777" w:rsidR="00E812FB" w:rsidRDefault="00000000">
            <w:r>
              <w:rPr>
                <w:rFonts w:ascii="Calibri" w:eastAsia="Calibri" w:hAnsi="Calibri" w:cs="Calibri"/>
                <w:color w:val="000000"/>
                <w:sz w:val="19"/>
                <w:szCs w:val="19"/>
              </w:rPr>
              <w:t>Evolución del desarrollo, control de versiones y trazabilidad de cambios durante el semestre.</w:t>
            </w:r>
          </w:p>
        </w:tc>
      </w:tr>
      <w:tr w:rsidR="00E812FB" w14:paraId="4CBCFDA7" w14:textId="77777777">
        <w:tc>
          <w:tcPr>
            <w:tcW w:w="4600" w:type="dxa"/>
            <w:tcMar>
              <w:top w:w="80" w:type="dxa"/>
              <w:left w:w="100" w:type="dxa"/>
              <w:bottom w:w="80" w:type="dxa"/>
              <w:right w:w="100" w:type="dxa"/>
            </w:tcMar>
            <w:vAlign w:val="center"/>
          </w:tcPr>
          <w:p w14:paraId="75186DB9" w14:textId="77777777" w:rsidR="00E812FB" w:rsidRDefault="00000000">
            <w:r>
              <w:rPr>
                <w:rFonts w:ascii="Calibri" w:eastAsia="Calibri" w:hAnsi="Calibri" w:cs="Calibri"/>
                <w:color w:val="000000"/>
                <w:sz w:val="19"/>
                <w:szCs w:val="19"/>
              </w:rPr>
              <w:t>Sistema desplegado en producción (URL del hosting)</w:t>
            </w:r>
          </w:p>
        </w:tc>
        <w:tc>
          <w:tcPr>
            <w:tcW w:w="5400" w:type="dxa"/>
            <w:tcMar>
              <w:top w:w="80" w:type="dxa"/>
              <w:left w:w="100" w:type="dxa"/>
              <w:bottom w:w="80" w:type="dxa"/>
              <w:right w:w="100" w:type="dxa"/>
            </w:tcMar>
            <w:vAlign w:val="center"/>
          </w:tcPr>
          <w:p w14:paraId="45363C88" w14:textId="77777777" w:rsidR="00E812FB" w:rsidRDefault="00000000">
            <w:r>
              <w:rPr>
                <w:rFonts w:ascii="Calibri" w:eastAsia="Calibri" w:hAnsi="Calibri" w:cs="Calibri"/>
                <w:color w:val="000000"/>
                <w:sz w:val="19"/>
                <w:szCs w:val="19"/>
              </w:rPr>
              <w:t>Cumplimiento del objetivo general y evidencia de que la solución responde a un requerimiento real.</w:t>
            </w:r>
          </w:p>
        </w:tc>
      </w:tr>
      <w:tr w:rsidR="00E812FB" w14:paraId="4A4C7DE0" w14:textId="77777777">
        <w:tc>
          <w:tcPr>
            <w:tcW w:w="4600" w:type="dxa"/>
            <w:tcMar>
              <w:top w:w="80" w:type="dxa"/>
              <w:left w:w="100" w:type="dxa"/>
              <w:bottom w:w="80" w:type="dxa"/>
              <w:right w:w="100" w:type="dxa"/>
            </w:tcMar>
            <w:vAlign w:val="center"/>
          </w:tcPr>
          <w:p w14:paraId="095BDE1E" w14:textId="77777777" w:rsidR="00E812FB" w:rsidRDefault="00000000">
            <w:r>
              <w:rPr>
                <w:rFonts w:ascii="Calibri" w:eastAsia="Calibri" w:hAnsi="Calibri" w:cs="Calibri"/>
                <w:color w:val="000000"/>
                <w:sz w:val="19"/>
                <w:szCs w:val="19"/>
              </w:rPr>
              <w:t>Documento de arquitectura y README técnico</w:t>
            </w:r>
          </w:p>
        </w:tc>
        <w:tc>
          <w:tcPr>
            <w:tcW w:w="5400" w:type="dxa"/>
            <w:tcMar>
              <w:top w:w="80" w:type="dxa"/>
              <w:left w:w="100" w:type="dxa"/>
              <w:bottom w:w="80" w:type="dxa"/>
              <w:right w:w="100" w:type="dxa"/>
            </w:tcMar>
            <w:vAlign w:val="center"/>
          </w:tcPr>
          <w:p w14:paraId="2464CE56" w14:textId="77777777" w:rsidR="00E812FB" w:rsidRDefault="00000000">
            <w:r>
              <w:rPr>
                <w:rFonts w:ascii="Calibri" w:eastAsia="Calibri" w:hAnsi="Calibri" w:cs="Calibri"/>
                <w:color w:val="000000"/>
                <w:sz w:val="19"/>
                <w:szCs w:val="19"/>
              </w:rPr>
              <w:t>Diseño del modelo de datos y de la solución de software (competencias del perfil de egreso).</w:t>
            </w:r>
          </w:p>
        </w:tc>
      </w:tr>
      <w:tr w:rsidR="00E812FB" w14:paraId="2D86D9C7" w14:textId="77777777">
        <w:tc>
          <w:tcPr>
            <w:tcW w:w="4600" w:type="dxa"/>
            <w:tcMar>
              <w:top w:w="80" w:type="dxa"/>
              <w:left w:w="100" w:type="dxa"/>
              <w:bottom w:w="80" w:type="dxa"/>
              <w:right w:w="100" w:type="dxa"/>
            </w:tcMar>
            <w:vAlign w:val="center"/>
          </w:tcPr>
          <w:p w14:paraId="7385E2E6" w14:textId="77777777" w:rsidR="00E812FB" w:rsidRDefault="00000000">
            <w:r>
              <w:rPr>
                <w:rFonts w:ascii="Calibri" w:eastAsia="Calibri" w:hAnsi="Calibri" w:cs="Calibri"/>
                <w:color w:val="000000"/>
                <w:sz w:val="19"/>
                <w:szCs w:val="19"/>
              </w:rPr>
              <w:t>Manual de usuario (panel administrador y portal conductor)</w:t>
            </w:r>
          </w:p>
        </w:tc>
        <w:tc>
          <w:tcPr>
            <w:tcW w:w="5400" w:type="dxa"/>
            <w:tcMar>
              <w:top w:w="80" w:type="dxa"/>
              <w:left w:w="100" w:type="dxa"/>
              <w:bottom w:w="80" w:type="dxa"/>
              <w:right w:w="100" w:type="dxa"/>
            </w:tcMar>
            <w:vAlign w:val="center"/>
          </w:tcPr>
          <w:p w14:paraId="725E7A4D" w14:textId="77777777" w:rsidR="00E812FB" w:rsidRDefault="00000000">
            <w:r>
              <w:rPr>
                <w:rFonts w:ascii="Calibri" w:eastAsia="Calibri" w:hAnsi="Calibri" w:cs="Calibri"/>
                <w:color w:val="000000"/>
                <w:sz w:val="19"/>
                <w:szCs w:val="19"/>
              </w:rPr>
              <w:t>Sistematización del mantenimiento y facilidad de uso de la solución.</w:t>
            </w:r>
          </w:p>
        </w:tc>
      </w:tr>
      <w:tr w:rsidR="00E812FB" w14:paraId="2FA613E2" w14:textId="77777777">
        <w:tc>
          <w:tcPr>
            <w:tcW w:w="4600" w:type="dxa"/>
            <w:tcMar>
              <w:top w:w="80" w:type="dxa"/>
              <w:left w:w="100" w:type="dxa"/>
              <w:bottom w:w="80" w:type="dxa"/>
              <w:right w:w="100" w:type="dxa"/>
            </w:tcMar>
            <w:vAlign w:val="center"/>
          </w:tcPr>
          <w:p w14:paraId="295D803C" w14:textId="77777777" w:rsidR="00E812FB" w:rsidRDefault="00000000">
            <w:r>
              <w:rPr>
                <w:rFonts w:ascii="Calibri" w:eastAsia="Calibri" w:hAnsi="Calibri" w:cs="Calibri"/>
                <w:color w:val="000000"/>
                <w:sz w:val="19"/>
                <w:szCs w:val="19"/>
              </w:rPr>
              <w:t>Informe de pruebas funcionales y de seguridad</w:t>
            </w:r>
          </w:p>
        </w:tc>
        <w:tc>
          <w:tcPr>
            <w:tcW w:w="5400" w:type="dxa"/>
            <w:tcMar>
              <w:top w:w="80" w:type="dxa"/>
              <w:left w:w="100" w:type="dxa"/>
              <w:bottom w:w="80" w:type="dxa"/>
              <w:right w:w="100" w:type="dxa"/>
            </w:tcMar>
            <w:vAlign w:val="center"/>
          </w:tcPr>
          <w:p w14:paraId="030D4894" w14:textId="77777777" w:rsidR="00E812FB" w:rsidRDefault="00000000">
            <w:r>
              <w:rPr>
                <w:rFonts w:ascii="Calibri" w:eastAsia="Calibri" w:hAnsi="Calibri" w:cs="Calibri"/>
                <w:color w:val="000000"/>
                <w:sz w:val="19"/>
                <w:szCs w:val="19"/>
              </w:rPr>
              <w:t>Validación de la calidad de la solución antes de cada actualización.</w:t>
            </w:r>
          </w:p>
        </w:tc>
      </w:tr>
      <w:tr w:rsidR="00E812FB" w14:paraId="5984CEE6" w14:textId="77777777">
        <w:tc>
          <w:tcPr>
            <w:tcW w:w="4600" w:type="dxa"/>
            <w:tcMar>
              <w:top w:w="80" w:type="dxa"/>
              <w:left w:w="100" w:type="dxa"/>
              <w:bottom w:w="80" w:type="dxa"/>
              <w:right w:w="100" w:type="dxa"/>
            </w:tcMar>
            <w:vAlign w:val="center"/>
          </w:tcPr>
          <w:p w14:paraId="11558ED6" w14:textId="77777777" w:rsidR="00E812FB" w:rsidRDefault="00000000">
            <w:r>
              <w:rPr>
                <w:rFonts w:ascii="Calibri" w:eastAsia="Calibri" w:hAnsi="Calibri" w:cs="Calibri"/>
                <w:color w:val="000000"/>
                <w:sz w:val="19"/>
                <w:szCs w:val="19"/>
              </w:rPr>
              <w:t xml:space="preserve">Bitácora de </w:t>
            </w:r>
            <w:proofErr w:type="spellStart"/>
            <w:r>
              <w:rPr>
                <w:rFonts w:ascii="Calibri" w:eastAsia="Calibri" w:hAnsi="Calibri" w:cs="Calibri"/>
                <w:color w:val="000000"/>
                <w:sz w:val="19"/>
                <w:szCs w:val="19"/>
              </w:rPr>
              <w:t>sprints</w:t>
            </w:r>
            <w:proofErr w:type="spellEnd"/>
            <w:r>
              <w:rPr>
                <w:rFonts w:ascii="Calibri" w:eastAsia="Calibri" w:hAnsi="Calibri" w:cs="Calibri"/>
                <w:color w:val="000000"/>
                <w:sz w:val="19"/>
                <w:szCs w:val="19"/>
              </w:rPr>
              <w:t xml:space="preserve"> / actas de avance con el docente guía</w:t>
            </w:r>
          </w:p>
        </w:tc>
        <w:tc>
          <w:tcPr>
            <w:tcW w:w="5400" w:type="dxa"/>
            <w:tcMar>
              <w:top w:w="80" w:type="dxa"/>
              <w:left w:w="100" w:type="dxa"/>
              <w:bottom w:w="80" w:type="dxa"/>
              <w:right w:w="100" w:type="dxa"/>
            </w:tcMar>
            <w:vAlign w:val="center"/>
          </w:tcPr>
          <w:p w14:paraId="1A556809" w14:textId="77777777" w:rsidR="00E812FB" w:rsidRDefault="00000000">
            <w:r>
              <w:rPr>
                <w:rFonts w:ascii="Calibri" w:eastAsia="Calibri" w:hAnsi="Calibri" w:cs="Calibri"/>
                <w:color w:val="000000"/>
                <w:sz w:val="19"/>
                <w:szCs w:val="19"/>
              </w:rPr>
              <w:t>Seguimiento del plan de trabajo y de la metodología aplicada.</w:t>
            </w:r>
          </w:p>
        </w:tc>
      </w:tr>
    </w:tbl>
    <w:p w14:paraId="57023F25" w14:textId="77777777" w:rsidR="00E812FB" w:rsidRPr="00C06179" w:rsidRDefault="00000000">
      <w:pPr>
        <w:pStyle w:val="Ttulo1"/>
        <w:spacing w:before="360" w:after="160"/>
        <w:rPr>
          <w:lang w:val="en-US"/>
        </w:rPr>
      </w:pPr>
      <w:r w:rsidRPr="00C06179">
        <w:rPr>
          <w:rFonts w:ascii="Calibri" w:eastAsia="Calibri" w:hAnsi="Calibri" w:cs="Calibri"/>
          <w:b/>
          <w:bCs/>
          <w:color w:val="1F3864"/>
          <w:sz w:val="28"/>
          <w:szCs w:val="28"/>
          <w:lang w:val="en-US"/>
        </w:rPr>
        <w:t>Conclusions</w:t>
      </w:r>
    </w:p>
    <w:p w14:paraId="0C3D565F" w14:textId="77777777" w:rsidR="00E812FB" w:rsidRPr="00C06179" w:rsidRDefault="00000000">
      <w:pPr>
        <w:spacing w:after="160" w:line="276" w:lineRule="auto"/>
        <w:jc w:val="both"/>
        <w:rPr>
          <w:lang w:val="en-US"/>
        </w:rPr>
      </w:pPr>
      <w:r w:rsidRPr="00C06179">
        <w:rPr>
          <w:rFonts w:ascii="Calibri" w:eastAsia="Calibri" w:hAnsi="Calibri" w:cs="Calibri"/>
          <w:sz w:val="22"/>
          <w:szCs w:val="22"/>
          <w:lang w:val="en-US"/>
        </w:rPr>
        <w:t xml:space="preserve">Taking part in the development of a real-world system for the Capstone project, working mainly in JavaScript, is both an opportunity and a responsibility. Unlike a simulated exercise, every improvement planned for this semester — security hardening, a reporting module, testing and documentation — has a direct impact on a company that depends on the system daily. Defining this APT Project helped me understand that, although the core functionality is solid and already validated by real use, the project still lacks formal documentation, a structured testing plan and a stronger separation between sensitive credentials and source code. Because my contribution was focused on the JavaScript code, improving the system </w:t>
      </w:r>
      <w:proofErr w:type="gramStart"/>
      <w:r w:rsidRPr="00C06179">
        <w:rPr>
          <w:rFonts w:ascii="Calibri" w:eastAsia="Calibri" w:hAnsi="Calibri" w:cs="Calibri"/>
          <w:sz w:val="22"/>
          <w:szCs w:val="22"/>
          <w:lang w:val="en-US"/>
        </w:rPr>
        <w:t>as a whole will</w:t>
      </w:r>
      <w:proofErr w:type="gramEnd"/>
      <w:r w:rsidRPr="00C06179">
        <w:rPr>
          <w:rFonts w:ascii="Calibri" w:eastAsia="Calibri" w:hAnsi="Calibri" w:cs="Calibri"/>
          <w:sz w:val="22"/>
          <w:szCs w:val="22"/>
          <w:lang w:val="en-US"/>
        </w:rPr>
        <w:t xml:space="preserve"> require me to work more closely with the PHP back-end and the MySQL database, and I see that as my main challenge for the next phases.</w:t>
      </w:r>
    </w:p>
    <w:p w14:paraId="28272B84" w14:textId="77777777" w:rsidR="00E812FB" w:rsidRPr="00C06179" w:rsidRDefault="00000000">
      <w:pPr>
        <w:spacing w:after="160" w:line="276" w:lineRule="auto"/>
        <w:jc w:val="both"/>
        <w:rPr>
          <w:lang w:val="en-US"/>
        </w:rPr>
      </w:pPr>
      <w:r w:rsidRPr="00C06179">
        <w:rPr>
          <w:rFonts w:ascii="Calibri" w:eastAsia="Calibri" w:hAnsi="Calibri" w:cs="Calibri"/>
          <w:sz w:val="22"/>
          <w:szCs w:val="22"/>
          <w:lang w:val="en-US"/>
        </w:rPr>
        <w:lastRenderedPageBreak/>
        <w:t>Mapping the project against the graduate profile competencies also showed that data modeling, software development and project management are already well represented in the current version of the system, while the certification-testing competency will be strengthened through a dedicated test plan. The courses I have taken, especially Web Development with Django, Object-Oriented Programming with Java and Mobile Application Development with Ionic, give me a useful base for this work, since they taught me to build CRUD operations, REST APIs and well-structured programs, which I applied in the JavaScript development of the system. Overall, the work plan for the period from 11 August to 17 November feels realistic because it builds on an existing product rather than starting from zero, which reduces risk and leaves more time for quality and documentation.</w:t>
      </w:r>
    </w:p>
    <w:p w14:paraId="01BD38DB" w14:textId="77777777" w:rsidR="00E812FB" w:rsidRPr="00C06179" w:rsidRDefault="00000000">
      <w:pPr>
        <w:pStyle w:val="Ttulo1"/>
        <w:spacing w:before="360" w:after="160"/>
        <w:rPr>
          <w:lang w:val="en-US"/>
        </w:rPr>
      </w:pPr>
      <w:r w:rsidRPr="00C06179">
        <w:rPr>
          <w:rFonts w:ascii="Calibri" w:eastAsia="Calibri" w:hAnsi="Calibri" w:cs="Calibri"/>
          <w:b/>
          <w:bCs/>
          <w:color w:val="1F3864"/>
          <w:sz w:val="28"/>
          <w:szCs w:val="28"/>
          <w:lang w:val="en-US"/>
        </w:rPr>
        <w:t>Reflection</w:t>
      </w:r>
    </w:p>
    <w:p w14:paraId="533ACB20" w14:textId="77777777" w:rsidR="00E812FB" w:rsidRPr="00C06179" w:rsidRDefault="00000000">
      <w:pPr>
        <w:spacing w:after="160" w:line="276" w:lineRule="auto"/>
        <w:jc w:val="both"/>
        <w:rPr>
          <w:lang w:val="en-US"/>
        </w:rPr>
      </w:pPr>
      <w:r w:rsidRPr="00C06179">
        <w:rPr>
          <w:rFonts w:ascii="Calibri" w:eastAsia="Calibri" w:hAnsi="Calibri" w:cs="Calibri"/>
          <w:sz w:val="22"/>
          <w:szCs w:val="22"/>
          <w:lang w:val="en-US"/>
        </w:rPr>
        <w:t xml:space="preserve">Taking part in the development of a system that is already in production changes the way I think about a Capstone project. It is no longer just about proving that I can build something that works; it is about proving that I can improve, secure and document something that a real company already relies on. This self-assessment pushed me to be honest about the gaps in the current version, especially in credential management and the absence of automated or documented testing, instead of only highlighting what already works well. Since I contributed to the JavaScript code myself, I also </w:t>
      </w:r>
      <w:proofErr w:type="gramStart"/>
      <w:r w:rsidRPr="00C06179">
        <w:rPr>
          <w:rFonts w:ascii="Calibri" w:eastAsia="Calibri" w:hAnsi="Calibri" w:cs="Calibri"/>
          <w:sz w:val="22"/>
          <w:szCs w:val="22"/>
          <w:lang w:val="en-US"/>
        </w:rPr>
        <w:t>have to</w:t>
      </w:r>
      <w:proofErr w:type="gramEnd"/>
      <w:r w:rsidRPr="00C06179">
        <w:rPr>
          <w:rFonts w:ascii="Calibri" w:eastAsia="Calibri" w:hAnsi="Calibri" w:cs="Calibri"/>
          <w:sz w:val="22"/>
          <w:szCs w:val="22"/>
          <w:lang w:val="en-US"/>
        </w:rPr>
        <w:t xml:space="preserve"> be honest about the gaps in my own work, not only in the rest of the system.</w:t>
      </w:r>
    </w:p>
    <w:p w14:paraId="118F72DB" w14:textId="77777777" w:rsidR="00E812FB" w:rsidRPr="00C06179" w:rsidRDefault="00000000">
      <w:pPr>
        <w:spacing w:after="160" w:line="276" w:lineRule="auto"/>
        <w:jc w:val="both"/>
        <w:rPr>
          <w:lang w:val="en-US"/>
        </w:rPr>
      </w:pPr>
      <w:r w:rsidRPr="00C06179">
        <w:rPr>
          <w:rFonts w:ascii="Calibri" w:eastAsia="Calibri" w:hAnsi="Calibri" w:cs="Calibri"/>
          <w:sz w:val="22"/>
          <w:szCs w:val="22"/>
          <w:lang w:val="en-US"/>
        </w:rPr>
        <w:t>I also realized that my interests are closely connected to this project. In my courses I enjoyed solving problems with code, organizing solutions with object-oriented programming, building web applications with Django and connecting mobile screens to data with Ionic. In this project I applied those same skills in JavaScript development, connecting the screens of the administration panel and the driver PWA with the data exposed by the REST API. In the next phases I want to extend that experience to other parts of the system, such as the PHP back-end and the MySQL database. Going forward, I plan to use the fortnightly reviews with Transporte OGV and with my thesis advisor as checkpoints, not only to validate progress but also to ask whether each improvement truly adds value to the company, rather than adding complexity for its own sake.</w:t>
      </w:r>
    </w:p>
    <w:sectPr w:rsidR="00E812FB" w:rsidRPr="00C0617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A9690" w14:textId="77777777" w:rsidR="00991A6C" w:rsidRDefault="00991A6C">
      <w:r>
        <w:separator/>
      </w:r>
    </w:p>
  </w:endnote>
  <w:endnote w:type="continuationSeparator" w:id="0">
    <w:p w14:paraId="0B98CF7C" w14:textId="77777777" w:rsidR="00991A6C" w:rsidRDefault="00991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F50D5" w14:textId="77777777" w:rsidR="00E812FB" w:rsidRDefault="00000000">
    <w:pPr>
      <w:jc w:val="center"/>
    </w:pPr>
    <w:r>
      <w:rPr>
        <w:rFonts w:ascii="Calibri" w:eastAsia="Calibri" w:hAnsi="Calibri" w:cs="Calibri"/>
        <w:color w:val="595959"/>
        <w:sz w:val="18"/>
        <w:szCs w:val="18"/>
      </w:rPr>
      <w:t xml:space="preserve">Página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1E7268">
      <w:rPr>
        <w:rFonts w:ascii="Calibri" w:eastAsia="Calibri" w:hAnsi="Calibri" w:cs="Calibri"/>
        <w:noProof/>
        <w:color w:val="595959"/>
        <w:sz w:val="18"/>
        <w:szCs w:val="18"/>
      </w:rPr>
      <w:t>2</w:t>
    </w:r>
    <w:r>
      <w:rPr>
        <w:rFonts w:ascii="Calibri" w:eastAsia="Calibri" w:hAnsi="Calibri" w:cs="Calibri"/>
        <w:color w:val="595959"/>
        <w:sz w:val="18"/>
        <w:szCs w:val="18"/>
      </w:rPr>
      <w:fldChar w:fldCharType="end"/>
    </w:r>
    <w:r>
      <w:rPr>
        <w:rFonts w:ascii="Calibri" w:eastAsia="Calibri" w:hAnsi="Calibri" w:cs="Calibri"/>
        <w:color w:val="595959"/>
        <w:sz w:val="18"/>
        <w:szCs w:val="18"/>
      </w:rPr>
      <w:t xml:space="preserve"> de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NUMPAGES</w:instrText>
    </w:r>
    <w:r>
      <w:rPr>
        <w:rFonts w:ascii="Calibri" w:eastAsia="Calibri" w:hAnsi="Calibri" w:cs="Calibri"/>
        <w:color w:val="595959"/>
        <w:sz w:val="18"/>
        <w:szCs w:val="18"/>
      </w:rPr>
      <w:fldChar w:fldCharType="separate"/>
    </w:r>
    <w:r w:rsidR="001E7268">
      <w:rPr>
        <w:rFonts w:ascii="Calibri" w:eastAsia="Calibri" w:hAnsi="Calibri" w:cs="Calibri"/>
        <w:noProof/>
        <w:color w:val="595959"/>
        <w:sz w:val="18"/>
        <w:szCs w:val="18"/>
      </w:rPr>
      <w:t>3</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24B13" w14:textId="77777777" w:rsidR="00991A6C" w:rsidRDefault="00991A6C">
      <w:r>
        <w:separator/>
      </w:r>
    </w:p>
  </w:footnote>
  <w:footnote w:type="continuationSeparator" w:id="0">
    <w:p w14:paraId="5CA78C0E" w14:textId="77777777" w:rsidR="00991A6C" w:rsidRDefault="00991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D2388" w14:textId="4EC5E469" w:rsidR="001E7268" w:rsidRDefault="001E7268" w:rsidP="001E7268">
    <w:pPr>
      <w:pStyle w:val="Encabezado"/>
      <w:jc w:val="center"/>
    </w:pPr>
    <w:r>
      <w:rPr>
        <w:noProof/>
      </w:rPr>
      <w:drawing>
        <wp:inline distT="0" distB="0" distL="0" distR="0" wp14:anchorId="7C857FF3" wp14:editId="084E04F9">
          <wp:extent cx="5562600" cy="2038350"/>
          <wp:effectExtent l="0" t="0" r="0" b="0"/>
          <wp:docPr id="1" name="Imagen 1" descr="Certifika 2026 –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ka 2026 – Duoc U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62600" cy="20383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2BEE" w14:textId="77777777" w:rsidR="00E812FB" w:rsidRDefault="00000000">
    <w:pPr>
      <w:pBdr>
        <w:bottom w:val="single" w:sz="4" w:space="0" w:color="BFBFBF"/>
      </w:pBdr>
      <w:jc w:val="right"/>
    </w:pPr>
    <w:r>
      <w:rPr>
        <w:rFonts w:ascii="Calibri" w:eastAsia="Calibri" w:hAnsi="Calibri" w:cs="Calibri"/>
        <w:color w:val="595959"/>
        <w:sz w:val="16"/>
        <w:szCs w:val="16"/>
      </w:rPr>
      <w:t>Autoevaluación Definición Proyecto APT — Control de Flota OGV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657C2"/>
    <w:multiLevelType w:val="hybridMultilevel"/>
    <w:tmpl w:val="F8A69900"/>
    <w:lvl w:ilvl="0" w:tplc="35E4D9FC">
      <w:start w:val="1"/>
      <w:numFmt w:val="bullet"/>
      <w:lvlText w:val="•"/>
      <w:lvlJc w:val="left"/>
      <w:pPr>
        <w:ind w:left="420" w:hanging="260"/>
      </w:pPr>
    </w:lvl>
    <w:lvl w:ilvl="1" w:tplc="2C6210B8">
      <w:numFmt w:val="decimal"/>
      <w:lvlText w:val=""/>
      <w:lvlJc w:val="left"/>
    </w:lvl>
    <w:lvl w:ilvl="2" w:tplc="B1020BCC">
      <w:numFmt w:val="decimal"/>
      <w:lvlText w:val=""/>
      <w:lvlJc w:val="left"/>
    </w:lvl>
    <w:lvl w:ilvl="3" w:tplc="F32ECBF4">
      <w:numFmt w:val="decimal"/>
      <w:lvlText w:val=""/>
      <w:lvlJc w:val="left"/>
    </w:lvl>
    <w:lvl w:ilvl="4" w:tplc="F4DC1E0E">
      <w:numFmt w:val="decimal"/>
      <w:lvlText w:val=""/>
      <w:lvlJc w:val="left"/>
    </w:lvl>
    <w:lvl w:ilvl="5" w:tplc="742C4CF4">
      <w:numFmt w:val="decimal"/>
      <w:lvlText w:val=""/>
      <w:lvlJc w:val="left"/>
    </w:lvl>
    <w:lvl w:ilvl="6" w:tplc="B6B48AAC">
      <w:numFmt w:val="decimal"/>
      <w:lvlText w:val=""/>
      <w:lvlJc w:val="left"/>
    </w:lvl>
    <w:lvl w:ilvl="7" w:tplc="7BC833D6">
      <w:numFmt w:val="decimal"/>
      <w:lvlText w:val=""/>
      <w:lvlJc w:val="left"/>
    </w:lvl>
    <w:lvl w:ilvl="8" w:tplc="E430C11E">
      <w:numFmt w:val="decimal"/>
      <w:lvlText w:val=""/>
      <w:lvlJc w:val="left"/>
    </w:lvl>
  </w:abstractNum>
  <w:abstractNum w:abstractNumId="1" w15:restartNumberingAfterBreak="0">
    <w:nsid w:val="6F6A788A"/>
    <w:multiLevelType w:val="hybridMultilevel"/>
    <w:tmpl w:val="3E92F3F4"/>
    <w:lvl w:ilvl="0" w:tplc="96CECDF8">
      <w:start w:val="1"/>
      <w:numFmt w:val="decimal"/>
      <w:lvlText w:val="%1."/>
      <w:lvlJc w:val="left"/>
      <w:pPr>
        <w:ind w:left="420" w:hanging="260"/>
      </w:pPr>
    </w:lvl>
    <w:lvl w:ilvl="1" w:tplc="50005EA0">
      <w:numFmt w:val="decimal"/>
      <w:lvlText w:val=""/>
      <w:lvlJc w:val="left"/>
    </w:lvl>
    <w:lvl w:ilvl="2" w:tplc="7AB2661A">
      <w:numFmt w:val="decimal"/>
      <w:lvlText w:val=""/>
      <w:lvlJc w:val="left"/>
    </w:lvl>
    <w:lvl w:ilvl="3" w:tplc="7108B6C6">
      <w:numFmt w:val="decimal"/>
      <w:lvlText w:val=""/>
      <w:lvlJc w:val="left"/>
    </w:lvl>
    <w:lvl w:ilvl="4" w:tplc="6D40ABC0">
      <w:numFmt w:val="decimal"/>
      <w:lvlText w:val=""/>
      <w:lvlJc w:val="left"/>
    </w:lvl>
    <w:lvl w:ilvl="5" w:tplc="8EDAC302">
      <w:numFmt w:val="decimal"/>
      <w:lvlText w:val=""/>
      <w:lvlJc w:val="left"/>
    </w:lvl>
    <w:lvl w:ilvl="6" w:tplc="A32EA598">
      <w:numFmt w:val="decimal"/>
      <w:lvlText w:val=""/>
      <w:lvlJc w:val="left"/>
    </w:lvl>
    <w:lvl w:ilvl="7" w:tplc="2690AD6C">
      <w:numFmt w:val="decimal"/>
      <w:lvlText w:val=""/>
      <w:lvlJc w:val="left"/>
    </w:lvl>
    <w:lvl w:ilvl="8" w:tplc="7D9EAB76">
      <w:numFmt w:val="decimal"/>
      <w:lvlText w:val=""/>
      <w:lvlJc w:val="left"/>
    </w:lvl>
  </w:abstractNum>
  <w:abstractNum w:abstractNumId="2" w15:restartNumberingAfterBreak="0">
    <w:nsid w:val="77820F80"/>
    <w:multiLevelType w:val="hybridMultilevel"/>
    <w:tmpl w:val="AAAC1B46"/>
    <w:lvl w:ilvl="0" w:tplc="9C6C46CE">
      <w:start w:val="1"/>
      <w:numFmt w:val="bullet"/>
      <w:lvlText w:val="●"/>
      <w:lvlJc w:val="left"/>
      <w:pPr>
        <w:ind w:left="720" w:hanging="360"/>
      </w:pPr>
    </w:lvl>
    <w:lvl w:ilvl="1" w:tplc="A658EC04">
      <w:start w:val="1"/>
      <w:numFmt w:val="bullet"/>
      <w:lvlText w:val="○"/>
      <w:lvlJc w:val="left"/>
      <w:pPr>
        <w:ind w:left="1440" w:hanging="360"/>
      </w:pPr>
    </w:lvl>
    <w:lvl w:ilvl="2" w:tplc="1CD0D03A">
      <w:start w:val="1"/>
      <w:numFmt w:val="bullet"/>
      <w:lvlText w:val="■"/>
      <w:lvlJc w:val="left"/>
      <w:pPr>
        <w:ind w:left="2160" w:hanging="360"/>
      </w:pPr>
    </w:lvl>
    <w:lvl w:ilvl="3" w:tplc="D2103962">
      <w:start w:val="1"/>
      <w:numFmt w:val="bullet"/>
      <w:lvlText w:val="●"/>
      <w:lvlJc w:val="left"/>
      <w:pPr>
        <w:ind w:left="2880" w:hanging="360"/>
      </w:pPr>
    </w:lvl>
    <w:lvl w:ilvl="4" w:tplc="F16ECF1E">
      <w:start w:val="1"/>
      <w:numFmt w:val="bullet"/>
      <w:lvlText w:val="○"/>
      <w:lvlJc w:val="left"/>
      <w:pPr>
        <w:ind w:left="3600" w:hanging="360"/>
      </w:pPr>
    </w:lvl>
    <w:lvl w:ilvl="5" w:tplc="59046CE8">
      <w:start w:val="1"/>
      <w:numFmt w:val="bullet"/>
      <w:lvlText w:val="■"/>
      <w:lvlJc w:val="left"/>
      <w:pPr>
        <w:ind w:left="4320" w:hanging="360"/>
      </w:pPr>
    </w:lvl>
    <w:lvl w:ilvl="6" w:tplc="6EECB1FA">
      <w:start w:val="1"/>
      <w:numFmt w:val="bullet"/>
      <w:lvlText w:val="●"/>
      <w:lvlJc w:val="left"/>
      <w:pPr>
        <w:ind w:left="5040" w:hanging="360"/>
      </w:pPr>
    </w:lvl>
    <w:lvl w:ilvl="7" w:tplc="67C0CEA8">
      <w:start w:val="1"/>
      <w:numFmt w:val="bullet"/>
      <w:lvlText w:val="●"/>
      <w:lvlJc w:val="left"/>
      <w:pPr>
        <w:ind w:left="5760" w:hanging="360"/>
      </w:pPr>
    </w:lvl>
    <w:lvl w:ilvl="8" w:tplc="BE44DB82">
      <w:start w:val="1"/>
      <w:numFmt w:val="bullet"/>
      <w:lvlText w:val="●"/>
      <w:lvlJc w:val="left"/>
      <w:pPr>
        <w:ind w:left="6480" w:hanging="360"/>
      </w:pPr>
    </w:lvl>
  </w:abstractNum>
  <w:num w:numId="1" w16cid:durableId="1648971978">
    <w:abstractNumId w:val="2"/>
    <w:lvlOverride w:ilvl="0">
      <w:startOverride w:val="1"/>
    </w:lvlOverride>
  </w:num>
  <w:num w:numId="2" w16cid:durableId="2026009283">
    <w:abstractNumId w:val="0"/>
    <w:lvlOverride w:ilvl="0">
      <w:startOverride w:val="1"/>
    </w:lvlOverride>
  </w:num>
  <w:num w:numId="3" w16cid:durableId="6826359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2FB"/>
    <w:rsid w:val="001E7268"/>
    <w:rsid w:val="0021133A"/>
    <w:rsid w:val="00635C76"/>
    <w:rsid w:val="00991A6C"/>
    <w:rsid w:val="00C06179"/>
    <w:rsid w:val="00DC6211"/>
    <w:rsid w:val="00E812F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6D7FB"/>
  <w15:docId w15:val="{B2C462E4-DDAC-4B68-833F-03020FB77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E7268"/>
    <w:pPr>
      <w:tabs>
        <w:tab w:val="center" w:pos="4252"/>
        <w:tab w:val="right" w:pos="8504"/>
      </w:tabs>
    </w:pPr>
  </w:style>
  <w:style w:type="character" w:customStyle="1" w:styleId="EncabezadoCar">
    <w:name w:val="Encabezado Car"/>
    <w:basedOn w:val="Fuentedeprrafopredeter"/>
    <w:link w:val="Encabezado"/>
    <w:uiPriority w:val="99"/>
    <w:rsid w:val="001E7268"/>
  </w:style>
  <w:style w:type="paragraph" w:styleId="Piedepgina">
    <w:name w:val="footer"/>
    <w:basedOn w:val="Normal"/>
    <w:link w:val="PiedepginaCar"/>
    <w:uiPriority w:val="99"/>
    <w:unhideWhenUsed/>
    <w:rsid w:val="001E7268"/>
    <w:pPr>
      <w:tabs>
        <w:tab w:val="center" w:pos="4252"/>
        <w:tab w:val="right" w:pos="8504"/>
      </w:tabs>
    </w:pPr>
  </w:style>
  <w:style w:type="character" w:customStyle="1" w:styleId="PiedepginaCar">
    <w:name w:val="Pie de página Car"/>
    <w:basedOn w:val="Fuentedeprrafopredeter"/>
    <w:link w:val="Piedepgina"/>
    <w:uiPriority w:val="99"/>
    <w:rsid w:val="001E72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2625</Words>
  <Characters>14441</Characters>
  <Application>Microsoft Office Word</Application>
  <DocSecurity>0</DocSecurity>
  <Lines>120</Lines>
  <Paragraphs>34</Paragraphs>
  <ScaleCrop>false</ScaleCrop>
  <Company/>
  <LinksUpToDate>false</LinksUpToDate>
  <CharactersWithSpaces>17032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MAGDIEL GONZALEZ LONCONANCO</cp:lastModifiedBy>
  <cp:revision>3</cp:revision>
  <dcterms:created xsi:type="dcterms:W3CDTF">2026-08-18T19:48:00Z</dcterms:created>
  <dcterms:modified xsi:type="dcterms:W3CDTF">2026-10-20T19:19:00Z</dcterms:modified>
</cp:coreProperties>
</file>