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17895" w14:textId="77777777" w:rsidR="00D44B5D" w:rsidRPr="00D44B5D" w:rsidRDefault="00D44B5D" w:rsidP="00D44B5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he cumplido las actividades de mi carta Gantt en los tiempos definidos y, en el desarrollo, incluso antes de lo planificado. A la semana 9 la Fase 1 ya está entregada y, aunque solo debían estar terminados los </w:t>
            </w:r>
            <w:proofErr w:type="spellStart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1 y 2, el proyecto ya incluye también los módulos de Mantenimiento, Seguros, Impuestos, Multas e Incidencias, la PWA de conductores y el mapa GPS. Falta lo programado para las semanas finales: ampliar la auditoría, el diseño responsive, las pruebas integrales y la presentación.</w:t>
            </w:r>
          </w:p>
          <w:p w14:paraId="115BB869" w14:textId="77777777" w:rsidR="00D44B5D" w:rsidRPr="00D44B5D" w:rsidRDefault="00D44B5D" w:rsidP="00D44B5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Facilitaron el avance el prototipo previo en </w:t>
            </w:r>
            <w:proofErr w:type="spellStart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Supabase</w:t>
            </w:r>
            <w:proofErr w:type="spellEnd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, el dominio del equipo sobre las tecnologías, los datos de la planilla FLETES.xlsx, el patrón CRUD reutilizable y la validación constante del mandante. Dificultaron el trabajo la incompatibilidad de contraseñas en la migración, la caché de la PWA, la complejidad de la regla RN-01 y la imprecisión del GPS en interiores.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25E5244" w14:textId="77777777" w:rsidR="00D44B5D" w:rsidRPr="00D44B5D" w:rsidRDefault="00D44B5D" w:rsidP="00D44B5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dificultades las he enfrentado documentándolas y corrigiéndolas dentro del mismo sprint. La incompatibilidad de contraseñas en la migración se resolvió recreando las cuentas de los conductores con </w:t>
            </w:r>
            <w:proofErr w:type="spellStart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bcrypt</w:t>
            </w:r>
            <w:proofErr w:type="spellEnd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. La duplicación de código se eliminó con un archivo común de funciones (</w:t>
            </w:r>
            <w:proofErr w:type="spellStart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crud_helpers.php</w:t>
            </w:r>
            <w:proofErr w:type="spellEnd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), y la caché de la PWA se manejó con un procedimiento de desinstalación y reinstalación para pruebas. Para la regla RN-01, que retrasó un sprint, trabajamos un fin de semana adicional. Cada corrección fue </w:t>
            </w:r>
            <w:proofErr w:type="spellStart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re-probada</w:t>
            </w:r>
            <w:proofErr w:type="spellEnd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por un integrante distinto de quien la hizo.</w:t>
            </w:r>
          </w:p>
          <w:p w14:paraId="0786DD76" w14:textId="77777777" w:rsidR="00D44B5D" w:rsidRPr="00D44B5D" w:rsidRDefault="00D44B5D" w:rsidP="00D44B5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lo que viene, planeo estimar con más margen las tareas con reglas complejas, probar el GPS en terreno al inicio del sprint y no al final, y exigir revisión cruzada en los cambios de roles. En la imprecisión del GPS en </w:t>
            </w: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interiores, la limitación quedará informada en el manual de usuario. También iniciaré antes los manuales y la documentación para no acumularlos al cierre.</w:t>
            </w:r>
          </w:p>
          <w:p w14:paraId="5BEABAC7" w14:textId="77777777" w:rsidR="00D44B5D" w:rsidRPr="00D44B5D" w:rsidRDefault="00D44B5D" w:rsidP="00D44B5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Si necesitas otra pregunta de la guía, envíamela.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6D6C99" w14:textId="77777777" w:rsidR="00D44B5D" w:rsidRPr="00D44B5D" w:rsidRDefault="00D44B5D" w:rsidP="00D44B5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trabajo como bueno y con aspectos por mejorar. Destaco que el proyecto va adelantado respecto a la carta Gantt, que la plataforma ya funciona en producción en el hosting del cliente y que cada avance fue validado con el mandante. También </w:t>
            </w:r>
            <w:proofErr w:type="spellStart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destaco</w:t>
            </w:r>
            <w:proofErr w:type="spellEnd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 trabajo ordenado con Scrum, con pruebas, registro de defectos y </w:t>
            </w:r>
            <w:proofErr w:type="spellStart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re-pruebas</w:t>
            </w:r>
            <w:proofErr w:type="spellEnd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por otro integrante.</w:t>
            </w:r>
          </w:p>
          <w:p w14:paraId="2FEC1BA0" w14:textId="77777777" w:rsidR="00D44B5D" w:rsidRPr="00D44B5D" w:rsidRDefault="00D44B5D" w:rsidP="00D44B5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Para mejorar, puedo estimar con más margen las tareas complejas, ejecutar cuanto antes las pruebas que están pendientes y ampliar la auditoría a todos los módulos. También debo actualizar la carta Gantt para que coincida con el informe, y ordenar mejor las evidencias (capturas y actas) después de cada sprint, en lugar de dejarlas para el final.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BF9EADA" w14:textId="77777777" w:rsidR="00D44B5D" w:rsidRPr="00D44B5D" w:rsidRDefault="00D44B5D" w:rsidP="00D44B5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Me queda la duda de cómo reflejar en la documentación que el proyecto va adelantado respecto a la carta Gantt. También me preocupa cómo mostrar las evidencias del avance (capturas, actas y casos de prueba) de manera que cumplan con lo que se espera en la evaluación.</w:t>
            </w:r>
          </w:p>
          <w:p w14:paraId="6DB39378" w14:textId="77777777" w:rsidR="00D44B5D" w:rsidRPr="00D44B5D" w:rsidRDefault="00D44B5D" w:rsidP="00D44B5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mi docente le preguntaría: ¿debo actualizar la carta Gantt con la planificación real por </w:t>
            </w:r>
            <w:proofErr w:type="spellStart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o mantener la original y registrar las diferencias en el informe? Y, como ya avanzamos más de lo planificado, ¿es mejor </w:t>
            </w: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usar el tiempo restante para ampliar la auditoría a todos los módulos o para reforzar las pruebas y la documentación?</w:t>
            </w:r>
          </w:p>
          <w:p w14:paraId="1D2D608D" w14:textId="77777777" w:rsidR="00D44B5D" w:rsidRPr="00D44B5D" w:rsidRDefault="00D44B5D" w:rsidP="00D44B5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44B5D">
              <w:rPr>
                <w:rFonts w:ascii="Calibri" w:hAnsi="Calibri"/>
                <w:b/>
                <w:bCs/>
                <w:color w:val="1F4E79" w:themeColor="accent1" w:themeShade="80"/>
              </w:rPr>
              <w:t>A mis pares les preguntaría cómo organizan las evidencias de cada sprint y cómo han manejado la validación con sus clientes cuando cambian los requerimientos.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A9F409" w14:textId="77777777" w:rsidR="00D44B5D" w:rsidRPr="00D44B5D" w:rsidRDefault="00D44B5D" w:rsidP="00D44B5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Consideramos que no hace falta redistribuir las actividades que ya están en marcha, porque cada integrante domina su área. Sí hay que asignar las tareas nuevas que quedan:</w:t>
            </w:r>
          </w:p>
          <w:p w14:paraId="4603CF8A" w14:textId="77777777" w:rsidR="00D44B5D" w:rsidRPr="00D44B5D" w:rsidRDefault="00D44B5D" w:rsidP="00D44B5D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José (</w:t>
            </w:r>
            <w:proofErr w:type="spellStart"/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):</w:t>
            </w:r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ampliar la auditoría a todos los módulos y completar las notificaciones.</w:t>
            </w:r>
          </w:p>
          <w:p w14:paraId="1B3DCBE8" w14:textId="77777777" w:rsidR="00D44B5D" w:rsidRPr="00D44B5D" w:rsidRDefault="00D44B5D" w:rsidP="00D44B5D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Emanuel (</w:t>
            </w:r>
            <w:proofErr w:type="spellStart"/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):</w:t>
            </w:r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ajustes de diseño responsive y catálogos ampliables por el usuario.</w:t>
            </w:r>
          </w:p>
          <w:p w14:paraId="2CC456E7" w14:textId="77777777" w:rsidR="00D44B5D" w:rsidRPr="00D44B5D" w:rsidRDefault="00D44B5D" w:rsidP="00D44B5D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Javier (Scrum </w:t>
            </w:r>
            <w:proofErr w:type="gramStart"/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):</w:t>
            </w:r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coordinar la ejecución de los casos de prueba pendientes (CP-09 a CP-15) y el registro de defectos.</w:t>
            </w:r>
          </w:p>
          <w:p w14:paraId="0346AAAC" w14:textId="77777777" w:rsidR="00D44B5D" w:rsidRPr="00D44B5D" w:rsidRDefault="00D44B5D" w:rsidP="00D44B5D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Raúl (</w:t>
            </w:r>
            <w:proofErr w:type="spellStart"/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Product</w:t>
            </w:r>
            <w:proofErr w:type="spellEnd"/>
            <w:r w:rsidRPr="00D44B5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Owner):</w:t>
            </w:r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manual de capacitación, orden de las evidencias, actualización de la carta Gantt y validación final con el mandante.</w:t>
            </w:r>
          </w:p>
          <w:p w14:paraId="490E384A" w14:textId="77777777" w:rsidR="00D44B5D" w:rsidRPr="00D44B5D" w:rsidRDefault="00D44B5D" w:rsidP="00D44B5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Además, como el desarrollo va adelantado, parte del tiempo disponible se usará para que cada integrante revise el trabajo de otro (revisión cruzada) y la carga de documentación quede repartida entre los cuatro, no concentrada en una sola persona.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E482F9" w14:textId="77777777" w:rsidR="00D44B5D" w:rsidRPr="00D44B5D" w:rsidRDefault="00D44B5D" w:rsidP="00D44B5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en grupo como bueno. Cada integrante tiene un rol claro (</w:t>
            </w:r>
            <w:proofErr w:type="spellStart"/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Product</w:t>
            </w:r>
            <w:proofErr w:type="spellEnd"/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Owner, Scrum </w:t>
            </w:r>
            <w:proofErr w:type="gramStart"/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dos desarrolladores, </w:t>
            </w:r>
            <w:proofErr w:type="spellStart"/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y dividir el trabajo por capas nos evitó bloqueos entre nosotros. Destacamos también las reuniones diarias breves, la revisión cruzada de las correcciones y la validación constante con el mandante, que nos mantuvo alineados.</w:t>
            </w:r>
          </w:p>
          <w:p w14:paraId="7181826A" w14:textId="77777777" w:rsidR="00D44B5D" w:rsidRPr="00D44B5D" w:rsidRDefault="00D44B5D" w:rsidP="00D44B5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44B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aspectos a mejorar, debemos comunicarnos mejor cuando un cambio afecta varios módulos a la vez, como pasará con la auditoría. También debemos acordar con anticipación los formatos comunes (por ejemplo, el de las respuestas de la API), repartir mejor la documentación entre los cuatro y dejar ordenadas las evidencias después de cada sprint.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602FB" w14:textId="77777777" w:rsidR="00D211C8" w:rsidRDefault="00D211C8" w:rsidP="00DF38AE">
      <w:pPr>
        <w:spacing w:after="0" w:line="240" w:lineRule="auto"/>
      </w:pPr>
      <w:r>
        <w:separator/>
      </w:r>
    </w:p>
  </w:endnote>
  <w:endnote w:type="continuationSeparator" w:id="0">
    <w:p w14:paraId="3C1B3928" w14:textId="77777777" w:rsidR="00D211C8" w:rsidRDefault="00D211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7838" w14:textId="77777777" w:rsidR="00D211C8" w:rsidRDefault="00D211C8" w:rsidP="00DF38AE">
      <w:pPr>
        <w:spacing w:after="0" w:line="240" w:lineRule="auto"/>
      </w:pPr>
      <w:r>
        <w:separator/>
      </w:r>
    </w:p>
  </w:footnote>
  <w:footnote w:type="continuationSeparator" w:id="0">
    <w:p w14:paraId="14D89BD7" w14:textId="77777777" w:rsidR="00D211C8" w:rsidRDefault="00D211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66FDC"/>
    <w:multiLevelType w:val="multilevel"/>
    <w:tmpl w:val="383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033424">
    <w:abstractNumId w:val="3"/>
  </w:num>
  <w:num w:numId="2" w16cid:durableId="930087714">
    <w:abstractNumId w:val="8"/>
  </w:num>
  <w:num w:numId="3" w16cid:durableId="1204948441">
    <w:abstractNumId w:val="12"/>
  </w:num>
  <w:num w:numId="4" w16cid:durableId="1918636733">
    <w:abstractNumId w:val="29"/>
  </w:num>
  <w:num w:numId="5" w16cid:durableId="1341658902">
    <w:abstractNumId w:val="31"/>
  </w:num>
  <w:num w:numId="6" w16cid:durableId="729615755">
    <w:abstractNumId w:val="4"/>
  </w:num>
  <w:num w:numId="7" w16cid:durableId="1692220173">
    <w:abstractNumId w:val="11"/>
  </w:num>
  <w:num w:numId="8" w16cid:durableId="1869102530">
    <w:abstractNumId w:val="20"/>
  </w:num>
  <w:num w:numId="9" w16cid:durableId="609626231">
    <w:abstractNumId w:val="15"/>
  </w:num>
  <w:num w:numId="10" w16cid:durableId="236523278">
    <w:abstractNumId w:val="9"/>
  </w:num>
  <w:num w:numId="11" w16cid:durableId="1965109773">
    <w:abstractNumId w:val="25"/>
  </w:num>
  <w:num w:numId="12" w16cid:durableId="1400908667">
    <w:abstractNumId w:val="36"/>
  </w:num>
  <w:num w:numId="13" w16cid:durableId="1065030761">
    <w:abstractNumId w:val="30"/>
  </w:num>
  <w:num w:numId="14" w16cid:durableId="811606549">
    <w:abstractNumId w:val="1"/>
  </w:num>
  <w:num w:numId="15" w16cid:durableId="1938294177">
    <w:abstractNumId w:val="37"/>
  </w:num>
  <w:num w:numId="16" w16cid:durableId="72747922">
    <w:abstractNumId w:val="22"/>
  </w:num>
  <w:num w:numId="17" w16cid:durableId="1178957383">
    <w:abstractNumId w:val="17"/>
  </w:num>
  <w:num w:numId="18" w16cid:durableId="1479497189">
    <w:abstractNumId w:val="32"/>
  </w:num>
  <w:num w:numId="19" w16cid:durableId="1316565556">
    <w:abstractNumId w:val="10"/>
  </w:num>
  <w:num w:numId="20" w16cid:durableId="1669405554">
    <w:abstractNumId w:val="40"/>
  </w:num>
  <w:num w:numId="21" w16cid:durableId="208107642">
    <w:abstractNumId w:val="35"/>
  </w:num>
  <w:num w:numId="22" w16cid:durableId="2083259861">
    <w:abstractNumId w:val="13"/>
  </w:num>
  <w:num w:numId="23" w16cid:durableId="1450782041">
    <w:abstractNumId w:val="14"/>
  </w:num>
  <w:num w:numId="24" w16cid:durableId="995261545">
    <w:abstractNumId w:val="5"/>
  </w:num>
  <w:num w:numId="25" w16cid:durableId="1942371178">
    <w:abstractNumId w:val="16"/>
  </w:num>
  <w:num w:numId="26" w16cid:durableId="370107446">
    <w:abstractNumId w:val="21"/>
  </w:num>
  <w:num w:numId="27" w16cid:durableId="628366933">
    <w:abstractNumId w:val="24"/>
  </w:num>
  <w:num w:numId="28" w16cid:durableId="236014608">
    <w:abstractNumId w:val="0"/>
  </w:num>
  <w:num w:numId="29" w16cid:durableId="927230040">
    <w:abstractNumId w:val="18"/>
  </w:num>
  <w:num w:numId="30" w16cid:durableId="77866346">
    <w:abstractNumId w:val="23"/>
  </w:num>
  <w:num w:numId="31" w16cid:durableId="179442115">
    <w:abstractNumId w:val="2"/>
  </w:num>
  <w:num w:numId="32" w16cid:durableId="945237002">
    <w:abstractNumId w:val="7"/>
  </w:num>
  <w:num w:numId="33" w16cid:durableId="266273552">
    <w:abstractNumId w:val="33"/>
  </w:num>
  <w:num w:numId="34" w16cid:durableId="293951784">
    <w:abstractNumId w:val="39"/>
  </w:num>
  <w:num w:numId="35" w16cid:durableId="495849955">
    <w:abstractNumId w:val="6"/>
  </w:num>
  <w:num w:numId="36" w16cid:durableId="793671594">
    <w:abstractNumId w:val="26"/>
  </w:num>
  <w:num w:numId="37" w16cid:durableId="4748646">
    <w:abstractNumId w:val="38"/>
  </w:num>
  <w:num w:numId="38" w16cid:durableId="909851774">
    <w:abstractNumId w:val="28"/>
  </w:num>
  <w:num w:numId="39" w16cid:durableId="1353847425">
    <w:abstractNumId w:val="27"/>
  </w:num>
  <w:num w:numId="40" w16cid:durableId="476722388">
    <w:abstractNumId w:val="34"/>
  </w:num>
  <w:num w:numId="41" w16cid:durableId="792016451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5F0C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1C8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B5D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992</Words>
  <Characters>5456</Characters>
  <Application>Microsoft Office Word</Application>
  <DocSecurity>0</DocSecurity>
  <Lines>45</Lines>
  <Paragraphs>12</Paragraphs>
  <ScaleCrop>false</ScaleCrop>
  <Company>Wal-Mart Stores, Inc.</Company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RAUL IGNACIO IBARRA CARVAJAL</cp:lastModifiedBy>
  <cp:revision>2</cp:revision>
  <cp:lastPrinted>2019-12-16T20:10:00Z</cp:lastPrinted>
  <dcterms:created xsi:type="dcterms:W3CDTF">2026-10-20T18:32:00Z</dcterms:created>
  <dcterms:modified xsi:type="dcterms:W3CDTF">2026-10-20T18:32:00Z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