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E44" w:rsidRDefault="00233E44"/>
    <w:p w:rsidR="00AD6EE1" w:rsidRDefault="00AD6EE1"/>
    <w:p w:rsidR="00AD6EE1" w:rsidRDefault="00AD6EE1" w:rsidP="00AD6EE1">
      <w:pPr>
        <w:jc w:val="center"/>
        <w:rPr>
          <w:b/>
          <w:sz w:val="32"/>
          <w:szCs w:val="32"/>
        </w:rPr>
      </w:pPr>
      <w:r w:rsidRPr="00AD6EE1">
        <w:rPr>
          <w:rFonts w:hint="eastAsia"/>
          <w:b/>
          <w:sz w:val="32"/>
          <w:szCs w:val="32"/>
        </w:rPr>
        <w:t>中医病案文本挖掘</w:t>
      </w:r>
    </w:p>
    <w:p w:rsidR="00AD6EE1" w:rsidRDefault="00AD6EE1" w:rsidP="00AD6EE1">
      <w:pPr>
        <w:jc w:val="center"/>
        <w:rPr>
          <w:b/>
          <w:sz w:val="32"/>
          <w:szCs w:val="32"/>
        </w:rPr>
      </w:pPr>
      <w:r w:rsidRPr="00AD6EE1">
        <w:rPr>
          <w:rFonts w:hint="eastAsia"/>
          <w:b/>
          <w:sz w:val="32"/>
          <w:szCs w:val="32"/>
        </w:rPr>
        <w:t>实验二</w:t>
      </w:r>
      <w:r>
        <w:rPr>
          <w:rFonts w:hint="eastAsia"/>
          <w:b/>
          <w:sz w:val="32"/>
          <w:szCs w:val="32"/>
        </w:rPr>
        <w:t xml:space="preserve"> </w:t>
      </w:r>
      <w:r w:rsidRPr="00AD6EE1">
        <w:rPr>
          <w:rFonts w:hint="eastAsia"/>
          <w:b/>
          <w:sz w:val="32"/>
          <w:szCs w:val="32"/>
        </w:rPr>
        <w:t>中医病案</w:t>
      </w:r>
      <w:r w:rsidR="00166F0B">
        <w:rPr>
          <w:rFonts w:hint="eastAsia"/>
          <w:b/>
          <w:sz w:val="32"/>
          <w:szCs w:val="32"/>
        </w:rPr>
        <w:t>数据清洗</w:t>
      </w:r>
    </w:p>
    <w:p w:rsidR="00AD6EE1" w:rsidRPr="00166F0B" w:rsidRDefault="00AD6EE1" w:rsidP="00166F0B"/>
    <w:p w:rsidR="00AD6EE1" w:rsidRPr="00AD6EE1" w:rsidRDefault="00AD6EE1" w:rsidP="00AD6EE1">
      <w:pPr>
        <w:jc w:val="left"/>
        <w:rPr>
          <w:b/>
          <w:sz w:val="28"/>
          <w:szCs w:val="28"/>
        </w:rPr>
      </w:pPr>
      <w:r w:rsidRPr="00AD6EE1">
        <w:rPr>
          <w:rFonts w:hint="eastAsia"/>
          <w:b/>
          <w:sz w:val="28"/>
          <w:szCs w:val="28"/>
        </w:rPr>
        <w:t>1</w:t>
      </w:r>
      <w:r w:rsidRPr="00AD6EE1">
        <w:rPr>
          <w:rFonts w:hint="eastAsia"/>
          <w:b/>
          <w:sz w:val="28"/>
          <w:szCs w:val="28"/>
        </w:rPr>
        <w:t>、实验目的</w:t>
      </w:r>
    </w:p>
    <w:p w:rsidR="00AD6EE1" w:rsidRPr="00166F0B" w:rsidRDefault="00AD6EE1" w:rsidP="00166F0B">
      <w:pPr>
        <w:ind w:firstLineChars="200" w:firstLine="560"/>
        <w:jc w:val="left"/>
        <w:rPr>
          <w:sz w:val="28"/>
          <w:szCs w:val="28"/>
        </w:rPr>
      </w:pPr>
      <w:r w:rsidRPr="00166F0B">
        <w:rPr>
          <w:rFonts w:hint="eastAsia"/>
          <w:sz w:val="28"/>
          <w:szCs w:val="28"/>
        </w:rPr>
        <w:t>掌握病案数据的清洗</w:t>
      </w:r>
      <w:r w:rsidR="00166F0B" w:rsidRPr="00166F0B">
        <w:rPr>
          <w:rFonts w:hint="eastAsia"/>
          <w:sz w:val="28"/>
          <w:szCs w:val="28"/>
        </w:rPr>
        <w:t>方法，探讨数据清洗的规则。</w:t>
      </w:r>
    </w:p>
    <w:p w:rsidR="00AD6EE1" w:rsidRDefault="00AD6EE1" w:rsidP="00AD6EE1">
      <w:pPr>
        <w:jc w:val="left"/>
        <w:rPr>
          <w:b/>
          <w:sz w:val="28"/>
          <w:szCs w:val="28"/>
        </w:rPr>
      </w:pPr>
      <w:r>
        <w:rPr>
          <w:rFonts w:hint="eastAsia"/>
          <w:b/>
          <w:sz w:val="28"/>
          <w:szCs w:val="28"/>
        </w:rPr>
        <w:t>2</w:t>
      </w:r>
      <w:r>
        <w:rPr>
          <w:rFonts w:hint="eastAsia"/>
          <w:b/>
          <w:sz w:val="28"/>
          <w:szCs w:val="28"/>
        </w:rPr>
        <w:t>、</w:t>
      </w:r>
      <w:r w:rsidRPr="00AD6EE1">
        <w:rPr>
          <w:rFonts w:hint="eastAsia"/>
          <w:b/>
          <w:sz w:val="28"/>
          <w:szCs w:val="28"/>
        </w:rPr>
        <w:t>实验要求</w:t>
      </w:r>
    </w:p>
    <w:p w:rsidR="00132E9C" w:rsidRDefault="00EF1377" w:rsidP="00EF1377">
      <w:pPr>
        <w:jc w:val="left"/>
        <w:rPr>
          <w:sz w:val="28"/>
          <w:szCs w:val="28"/>
        </w:rPr>
      </w:pPr>
      <w:r>
        <w:rPr>
          <w:rFonts w:ascii="PingFangSC-Regular" w:eastAsia="PingFangSC-Regular" w:hAnsi="Helvetica" w:cs="PingFangSC-Regular" w:hint="eastAsia"/>
          <w:kern w:val="0"/>
          <w:sz w:val="24"/>
          <w:szCs w:val="24"/>
        </w:rPr>
        <w:t>（1）分组，不多于</w:t>
      </w:r>
      <w:r>
        <w:rPr>
          <w:rFonts w:ascii="PingFangSC-Regular" w:eastAsia="PingFangSC-Regular" w:hAnsi="Helvetica" w:cs="PingFangSC-Regular"/>
          <w:kern w:val="0"/>
          <w:sz w:val="24"/>
          <w:szCs w:val="24"/>
        </w:rPr>
        <w:t>3</w:t>
      </w:r>
      <w:r>
        <w:rPr>
          <w:rFonts w:ascii="PingFangSC-Regular" w:eastAsia="PingFangSC-Regular" w:hAnsi="Helvetica" w:cs="PingFangSC-Regular" w:hint="eastAsia"/>
          <w:kern w:val="0"/>
          <w:sz w:val="24"/>
          <w:szCs w:val="24"/>
        </w:rPr>
        <w:t>人；</w:t>
      </w:r>
      <w:r w:rsidR="00166F0B" w:rsidRPr="00166F0B">
        <w:rPr>
          <w:rFonts w:hint="eastAsia"/>
          <w:sz w:val="28"/>
          <w:szCs w:val="28"/>
        </w:rPr>
        <w:t>对</w:t>
      </w:r>
      <w:r w:rsidR="00166F0B">
        <w:rPr>
          <w:rFonts w:hint="eastAsia"/>
          <w:sz w:val="28"/>
          <w:szCs w:val="28"/>
        </w:rPr>
        <w:t>病案数据一致性、缺失值、无效值、异常值</w:t>
      </w:r>
      <w:r w:rsidR="00132E9C">
        <w:rPr>
          <w:rFonts w:hint="eastAsia"/>
          <w:sz w:val="28"/>
          <w:szCs w:val="28"/>
        </w:rPr>
        <w:t>、分解</w:t>
      </w:r>
      <w:r w:rsidR="00166F0B">
        <w:rPr>
          <w:rFonts w:hint="eastAsia"/>
          <w:sz w:val="28"/>
          <w:szCs w:val="28"/>
        </w:rPr>
        <w:t>等处理，形成</w:t>
      </w:r>
      <w:r w:rsidR="00132E9C">
        <w:rPr>
          <w:rFonts w:hint="eastAsia"/>
          <w:sz w:val="28"/>
          <w:szCs w:val="28"/>
        </w:rPr>
        <w:t>统一</w:t>
      </w:r>
      <w:r w:rsidR="00166F0B">
        <w:rPr>
          <w:rFonts w:hint="eastAsia"/>
          <w:sz w:val="28"/>
          <w:szCs w:val="28"/>
        </w:rPr>
        <w:t>规范的数据。</w:t>
      </w:r>
      <w:r w:rsidR="00C33515">
        <w:rPr>
          <w:rFonts w:hint="eastAsia"/>
          <w:sz w:val="28"/>
          <w:szCs w:val="28"/>
        </w:rPr>
        <w:t>能用</w:t>
      </w:r>
      <w:r w:rsidR="00C33515">
        <w:rPr>
          <w:rFonts w:hint="eastAsia"/>
          <w:sz w:val="28"/>
          <w:szCs w:val="28"/>
        </w:rPr>
        <w:t>python</w:t>
      </w:r>
      <w:r w:rsidR="00C33515">
        <w:rPr>
          <w:rFonts w:hint="eastAsia"/>
          <w:sz w:val="28"/>
          <w:szCs w:val="28"/>
        </w:rPr>
        <w:t>编码的尽量用代码处理。</w:t>
      </w:r>
    </w:p>
    <w:p w:rsidR="00EF1377" w:rsidRDefault="00EF1377" w:rsidP="00EF1377">
      <w:pPr>
        <w:jc w:val="left"/>
        <w:rPr>
          <w:rFonts w:ascii="PingFangSC-Regular" w:eastAsia="PingFangSC-Regular" w:hAnsi="Helvetica" w:cs="PingFangSC-Regular"/>
          <w:kern w:val="0"/>
          <w:sz w:val="24"/>
          <w:szCs w:val="24"/>
        </w:rPr>
      </w:pPr>
      <w:r>
        <w:rPr>
          <w:rFonts w:hint="eastAsia"/>
          <w:sz w:val="28"/>
          <w:szCs w:val="28"/>
        </w:rPr>
        <w:t>（</w:t>
      </w:r>
      <w:r>
        <w:rPr>
          <w:rFonts w:hint="eastAsia"/>
          <w:sz w:val="28"/>
          <w:szCs w:val="28"/>
        </w:rPr>
        <w:t>2</w:t>
      </w:r>
      <w:r>
        <w:rPr>
          <w:rFonts w:hint="eastAsia"/>
          <w:sz w:val="28"/>
          <w:szCs w:val="28"/>
        </w:rPr>
        <w:t>）</w:t>
      </w:r>
      <w:r>
        <w:rPr>
          <w:rFonts w:ascii="PingFangSC-Regular" w:eastAsia="PingFangSC-Regular" w:hAnsi="Helvetica" w:cs="PingFangSC-Regular" w:hint="eastAsia"/>
          <w:kern w:val="0"/>
          <w:sz w:val="24"/>
          <w:szCs w:val="24"/>
        </w:rPr>
        <w:t>报告撰写要求：小组分工情况；</w:t>
      </w:r>
      <w:r w:rsidR="001C665D">
        <w:rPr>
          <w:rFonts w:ascii="PingFangSC-Regular" w:eastAsia="PingFangSC-Regular" w:hAnsi="Helvetica" w:cs="PingFangSC-Regular" w:hint="eastAsia"/>
          <w:kern w:val="0"/>
          <w:sz w:val="24"/>
          <w:szCs w:val="24"/>
        </w:rPr>
        <w:t>每个任务</w:t>
      </w:r>
      <w:r>
        <w:rPr>
          <w:rFonts w:ascii="PingFangSC-Regular" w:eastAsia="PingFangSC-Regular" w:hAnsi="Helvetica" w:cs="PingFangSC-Regular" w:hint="eastAsia"/>
          <w:kern w:val="0"/>
          <w:sz w:val="24"/>
          <w:szCs w:val="24"/>
        </w:rPr>
        <w:t>应按步骤、方法、处理过程</w:t>
      </w:r>
      <w:r w:rsidR="001C665D">
        <w:rPr>
          <w:rFonts w:ascii="PingFangSC-Regular" w:eastAsia="PingFangSC-Regular" w:hAnsi="Helvetica" w:cs="PingFangSC-Regular" w:hint="eastAsia"/>
          <w:kern w:val="0"/>
          <w:sz w:val="24"/>
          <w:szCs w:val="24"/>
        </w:rPr>
        <w:t>及结果展示的结构来写，处理的结果应有相应文件存储，处理过程包含程序代码。上交文件包括报告和新的数据文件，数据文件格式不限。</w:t>
      </w:r>
    </w:p>
    <w:p w:rsidR="001C665D" w:rsidRPr="00166F0B" w:rsidRDefault="001C665D" w:rsidP="00EF1377">
      <w:pPr>
        <w:jc w:val="left"/>
        <w:rPr>
          <w:sz w:val="28"/>
          <w:szCs w:val="28"/>
        </w:rPr>
      </w:pPr>
    </w:p>
    <w:p w:rsidR="00AD6EE1" w:rsidRDefault="00AD6EE1" w:rsidP="00AD6EE1">
      <w:pPr>
        <w:jc w:val="left"/>
        <w:rPr>
          <w:b/>
          <w:sz w:val="28"/>
          <w:szCs w:val="28"/>
        </w:rPr>
      </w:pPr>
      <w:r>
        <w:rPr>
          <w:rFonts w:hint="eastAsia"/>
          <w:b/>
          <w:sz w:val="28"/>
          <w:szCs w:val="28"/>
        </w:rPr>
        <w:t>3</w:t>
      </w:r>
      <w:r>
        <w:rPr>
          <w:rFonts w:hint="eastAsia"/>
          <w:b/>
          <w:sz w:val="28"/>
          <w:szCs w:val="28"/>
        </w:rPr>
        <w:t>、</w:t>
      </w:r>
      <w:r w:rsidRPr="00AD6EE1">
        <w:rPr>
          <w:rFonts w:hint="eastAsia"/>
          <w:b/>
          <w:sz w:val="28"/>
          <w:szCs w:val="28"/>
        </w:rPr>
        <w:t>实验</w:t>
      </w:r>
      <w:r w:rsidR="001C665D">
        <w:rPr>
          <w:rFonts w:hint="eastAsia"/>
          <w:b/>
          <w:sz w:val="28"/>
          <w:szCs w:val="28"/>
        </w:rPr>
        <w:t>任务</w:t>
      </w:r>
    </w:p>
    <w:p w:rsidR="005F040D" w:rsidRDefault="00EF1377" w:rsidP="00EF1377">
      <w:pPr>
        <w:jc w:val="left"/>
        <w:rPr>
          <w:sz w:val="28"/>
          <w:szCs w:val="28"/>
        </w:rPr>
      </w:pPr>
      <w:r>
        <w:rPr>
          <w:rFonts w:hint="eastAsia"/>
          <w:b/>
          <w:sz w:val="28"/>
          <w:szCs w:val="28"/>
        </w:rPr>
        <w:t>（</w:t>
      </w:r>
      <w:r>
        <w:rPr>
          <w:rFonts w:hint="eastAsia"/>
          <w:b/>
          <w:sz w:val="28"/>
          <w:szCs w:val="28"/>
        </w:rPr>
        <w:t>1</w:t>
      </w:r>
      <w:r>
        <w:rPr>
          <w:rFonts w:hint="eastAsia"/>
          <w:b/>
          <w:sz w:val="28"/>
          <w:szCs w:val="28"/>
        </w:rPr>
        <w:t>）</w:t>
      </w:r>
      <w:r w:rsidR="005F040D" w:rsidRPr="005F040D">
        <w:rPr>
          <w:rFonts w:hint="eastAsia"/>
          <w:b/>
          <w:sz w:val="28"/>
          <w:szCs w:val="28"/>
        </w:rPr>
        <w:t>数据筛选：</w:t>
      </w:r>
      <w:r w:rsidR="005F040D">
        <w:rPr>
          <w:rFonts w:hint="eastAsia"/>
          <w:sz w:val="28"/>
          <w:szCs w:val="28"/>
        </w:rPr>
        <w:t>根据主诉与</w:t>
      </w:r>
      <w:r w:rsidR="005F040D" w:rsidRPr="004D46E2">
        <w:rPr>
          <w:rFonts w:hint="eastAsia"/>
          <w:sz w:val="28"/>
          <w:szCs w:val="28"/>
        </w:rPr>
        <w:t>现病史、自诉和症状</w:t>
      </w:r>
      <w:r w:rsidR="005F040D">
        <w:rPr>
          <w:rFonts w:hint="eastAsia"/>
          <w:sz w:val="28"/>
          <w:szCs w:val="28"/>
        </w:rPr>
        <w:t>两个属性，保留</w:t>
      </w:r>
      <w:r w:rsidR="00C33515">
        <w:rPr>
          <w:rFonts w:hint="eastAsia"/>
          <w:sz w:val="28"/>
          <w:szCs w:val="28"/>
        </w:rPr>
        <w:t>与由</w:t>
      </w:r>
      <w:r w:rsidR="005F040D">
        <w:rPr>
          <w:rFonts w:hint="eastAsia"/>
          <w:sz w:val="28"/>
          <w:szCs w:val="28"/>
        </w:rPr>
        <w:t>失眠相关症状的病人信息。</w:t>
      </w:r>
    </w:p>
    <w:p w:rsidR="00132E9C" w:rsidRDefault="00EF1377" w:rsidP="00EF1377">
      <w:pPr>
        <w:jc w:val="left"/>
        <w:rPr>
          <w:sz w:val="28"/>
          <w:szCs w:val="28"/>
        </w:rPr>
      </w:pPr>
      <w:r>
        <w:rPr>
          <w:rFonts w:hint="eastAsia"/>
          <w:b/>
          <w:sz w:val="28"/>
          <w:szCs w:val="28"/>
        </w:rPr>
        <w:t>（</w:t>
      </w:r>
      <w:r>
        <w:rPr>
          <w:rFonts w:hint="eastAsia"/>
          <w:b/>
          <w:sz w:val="28"/>
          <w:szCs w:val="28"/>
        </w:rPr>
        <w:t>2</w:t>
      </w:r>
      <w:r>
        <w:rPr>
          <w:rFonts w:hint="eastAsia"/>
          <w:b/>
          <w:sz w:val="28"/>
          <w:szCs w:val="28"/>
        </w:rPr>
        <w:t>）</w:t>
      </w:r>
      <w:proofErr w:type="gramStart"/>
      <w:r w:rsidR="00132E9C" w:rsidRPr="005F040D">
        <w:rPr>
          <w:rFonts w:hint="eastAsia"/>
          <w:b/>
          <w:sz w:val="28"/>
          <w:szCs w:val="28"/>
        </w:rPr>
        <w:t>缺失值</w:t>
      </w:r>
      <w:proofErr w:type="gramEnd"/>
      <w:r w:rsidR="00132E9C" w:rsidRPr="005F040D">
        <w:rPr>
          <w:rFonts w:hint="eastAsia"/>
          <w:b/>
          <w:sz w:val="28"/>
          <w:szCs w:val="28"/>
        </w:rPr>
        <w:t>处理：</w:t>
      </w:r>
      <w:r w:rsidR="00EC61D3" w:rsidRPr="004D46E2">
        <w:rPr>
          <w:rFonts w:hint="eastAsia"/>
          <w:sz w:val="28"/>
          <w:szCs w:val="28"/>
        </w:rPr>
        <w:t>如主诉列，有些病人有，有些没有，根据现病史、自诉和症状，确定主诉；在现病史、自诉和症状列中，有些复诊病人的记录是病史如前</w:t>
      </w:r>
      <w:r w:rsidR="004D46E2" w:rsidRPr="004D46E2">
        <w:rPr>
          <w:rFonts w:hint="eastAsia"/>
          <w:sz w:val="28"/>
          <w:szCs w:val="28"/>
        </w:rPr>
        <w:t>又补充了一些内容，需把复诊病人的该列补充完整。</w:t>
      </w:r>
    </w:p>
    <w:p w:rsidR="004D46E2" w:rsidRDefault="00EF1377" w:rsidP="00EF1377">
      <w:pPr>
        <w:jc w:val="left"/>
        <w:rPr>
          <w:sz w:val="28"/>
          <w:szCs w:val="28"/>
        </w:rPr>
      </w:pPr>
      <w:r>
        <w:rPr>
          <w:rFonts w:hint="eastAsia"/>
          <w:b/>
          <w:sz w:val="28"/>
          <w:szCs w:val="28"/>
        </w:rPr>
        <w:t>（</w:t>
      </w:r>
      <w:r>
        <w:rPr>
          <w:rFonts w:hint="eastAsia"/>
          <w:b/>
          <w:sz w:val="28"/>
          <w:szCs w:val="28"/>
        </w:rPr>
        <w:t>3</w:t>
      </w:r>
      <w:r>
        <w:rPr>
          <w:rFonts w:hint="eastAsia"/>
          <w:b/>
          <w:sz w:val="28"/>
          <w:szCs w:val="28"/>
        </w:rPr>
        <w:t>）</w:t>
      </w:r>
      <w:r w:rsidR="004D46E2" w:rsidRPr="005F040D">
        <w:rPr>
          <w:rFonts w:hint="eastAsia"/>
          <w:b/>
          <w:sz w:val="28"/>
          <w:szCs w:val="28"/>
        </w:rPr>
        <w:t>分解：</w:t>
      </w:r>
      <w:r w:rsidR="004D46E2">
        <w:rPr>
          <w:rFonts w:hint="eastAsia"/>
          <w:sz w:val="28"/>
          <w:szCs w:val="28"/>
        </w:rPr>
        <w:t>对处方中含有各字的中药分解，如</w:t>
      </w:r>
      <w:r w:rsidR="004D46E2" w:rsidRPr="004D46E2">
        <w:rPr>
          <w:sz w:val="28"/>
          <w:szCs w:val="28"/>
        </w:rPr>
        <w:t>煅龙</w:t>
      </w:r>
      <w:proofErr w:type="gramStart"/>
      <w:r w:rsidR="004D46E2" w:rsidRPr="004D46E2">
        <w:rPr>
          <w:sz w:val="28"/>
          <w:szCs w:val="28"/>
        </w:rPr>
        <w:t>牡</w:t>
      </w:r>
      <w:proofErr w:type="gramEnd"/>
      <w:r w:rsidR="004D46E2" w:rsidRPr="004D46E2">
        <w:rPr>
          <w:sz w:val="28"/>
          <w:szCs w:val="28"/>
        </w:rPr>
        <w:t>是煅牡蛎和</w:t>
      </w:r>
      <w:proofErr w:type="gramStart"/>
      <w:r w:rsidR="004D46E2" w:rsidRPr="004D46E2">
        <w:rPr>
          <w:sz w:val="28"/>
          <w:szCs w:val="28"/>
        </w:rPr>
        <w:t>煅龙骨</w:t>
      </w:r>
      <w:proofErr w:type="gramEnd"/>
      <w:r w:rsidR="004D46E2">
        <w:rPr>
          <w:rFonts w:hint="eastAsia"/>
          <w:sz w:val="28"/>
          <w:szCs w:val="28"/>
        </w:rPr>
        <w:t>两味药；如</w:t>
      </w:r>
      <w:r w:rsidR="004D46E2" w:rsidRPr="004D46E2">
        <w:rPr>
          <w:rFonts w:hint="eastAsia"/>
          <w:sz w:val="28"/>
          <w:szCs w:val="28"/>
        </w:rPr>
        <w:t>焦</w:t>
      </w:r>
      <w:proofErr w:type="gramStart"/>
      <w:r w:rsidR="004D46E2" w:rsidRPr="004D46E2">
        <w:rPr>
          <w:rFonts w:hint="eastAsia"/>
          <w:sz w:val="28"/>
          <w:szCs w:val="28"/>
        </w:rPr>
        <w:t>楂</w:t>
      </w:r>
      <w:proofErr w:type="gramEnd"/>
      <w:r w:rsidR="004D46E2" w:rsidRPr="004D46E2">
        <w:rPr>
          <w:rFonts w:hint="eastAsia"/>
          <w:sz w:val="28"/>
          <w:szCs w:val="28"/>
        </w:rPr>
        <w:t>曲</w:t>
      </w:r>
      <w:r w:rsidR="004D46E2">
        <w:rPr>
          <w:rFonts w:hint="eastAsia"/>
          <w:sz w:val="28"/>
          <w:szCs w:val="28"/>
        </w:rPr>
        <w:t>是</w:t>
      </w:r>
      <w:r w:rsidR="004D46E2" w:rsidRPr="004D46E2">
        <w:rPr>
          <w:sz w:val="28"/>
          <w:szCs w:val="28"/>
        </w:rPr>
        <w:t>炒山</w:t>
      </w:r>
      <w:r w:rsidR="004D46E2" w:rsidRPr="004D46E2">
        <w:rPr>
          <w:i/>
          <w:iCs/>
          <w:sz w:val="28"/>
          <w:szCs w:val="28"/>
        </w:rPr>
        <w:t>楂</w:t>
      </w:r>
      <w:r w:rsidR="004D46E2" w:rsidRPr="004D46E2">
        <w:rPr>
          <w:sz w:val="28"/>
          <w:szCs w:val="28"/>
        </w:rPr>
        <w:t>和炒神曲</w:t>
      </w:r>
      <w:r w:rsidR="004D46E2" w:rsidRPr="004D46E2">
        <w:rPr>
          <w:rFonts w:hint="eastAsia"/>
          <w:sz w:val="28"/>
          <w:szCs w:val="28"/>
        </w:rPr>
        <w:t>两味药</w:t>
      </w:r>
      <w:r w:rsidR="004D46E2">
        <w:rPr>
          <w:rFonts w:hint="eastAsia"/>
          <w:sz w:val="28"/>
          <w:szCs w:val="28"/>
        </w:rPr>
        <w:t>，等等</w:t>
      </w:r>
      <w:r w:rsidR="004D46E2" w:rsidRPr="004D46E2">
        <w:rPr>
          <w:rFonts w:hint="eastAsia"/>
          <w:sz w:val="28"/>
          <w:szCs w:val="28"/>
        </w:rPr>
        <w:t>。</w:t>
      </w:r>
    </w:p>
    <w:p w:rsidR="004D46E2" w:rsidRDefault="00EF1377" w:rsidP="00EF1377">
      <w:pPr>
        <w:jc w:val="left"/>
        <w:rPr>
          <w:sz w:val="28"/>
          <w:szCs w:val="28"/>
        </w:rPr>
      </w:pPr>
      <w:r>
        <w:rPr>
          <w:rFonts w:hint="eastAsia"/>
          <w:b/>
          <w:sz w:val="28"/>
          <w:szCs w:val="28"/>
        </w:rPr>
        <w:t>（</w:t>
      </w:r>
      <w:r>
        <w:rPr>
          <w:rFonts w:hint="eastAsia"/>
          <w:b/>
          <w:sz w:val="28"/>
          <w:szCs w:val="28"/>
        </w:rPr>
        <w:t>4</w:t>
      </w:r>
      <w:r>
        <w:rPr>
          <w:rFonts w:hint="eastAsia"/>
          <w:b/>
          <w:sz w:val="28"/>
          <w:szCs w:val="28"/>
        </w:rPr>
        <w:t>）</w:t>
      </w:r>
      <w:r w:rsidR="004D46E2" w:rsidRPr="005F040D">
        <w:rPr>
          <w:rFonts w:hint="eastAsia"/>
          <w:b/>
          <w:sz w:val="28"/>
          <w:szCs w:val="28"/>
        </w:rPr>
        <w:t>一致性：</w:t>
      </w:r>
      <w:r w:rsidR="004D46E2">
        <w:rPr>
          <w:rFonts w:hint="eastAsia"/>
          <w:sz w:val="28"/>
          <w:szCs w:val="28"/>
        </w:rPr>
        <w:t>有复诊病人的“</w:t>
      </w:r>
      <w:r w:rsidR="004D46E2" w:rsidRPr="004D46E2">
        <w:rPr>
          <w:rFonts w:hint="eastAsia"/>
          <w:sz w:val="28"/>
          <w:szCs w:val="28"/>
        </w:rPr>
        <w:t>现病史、自诉和症状列</w:t>
      </w:r>
      <w:r w:rsidR="004D46E2">
        <w:rPr>
          <w:rFonts w:hint="eastAsia"/>
          <w:sz w:val="28"/>
          <w:szCs w:val="28"/>
        </w:rPr>
        <w:t>”描述的一致</w:t>
      </w:r>
      <w:r w:rsidR="004D46E2">
        <w:rPr>
          <w:rFonts w:hint="eastAsia"/>
          <w:sz w:val="28"/>
          <w:szCs w:val="28"/>
        </w:rPr>
        <w:lastRenderedPageBreak/>
        <w:t>性情况。</w:t>
      </w:r>
      <w:r w:rsidR="005F040D">
        <w:rPr>
          <w:rFonts w:hint="eastAsia"/>
          <w:sz w:val="28"/>
          <w:szCs w:val="28"/>
        </w:rPr>
        <w:t>各列的值是否描述了相应内容，如脉象、舌</w:t>
      </w:r>
      <w:proofErr w:type="gramStart"/>
      <w:r w:rsidR="005F040D">
        <w:rPr>
          <w:rFonts w:hint="eastAsia"/>
          <w:sz w:val="28"/>
          <w:szCs w:val="28"/>
        </w:rPr>
        <w:t>象</w:t>
      </w:r>
      <w:proofErr w:type="gramEnd"/>
      <w:r w:rsidR="005F040D">
        <w:rPr>
          <w:rFonts w:hint="eastAsia"/>
          <w:sz w:val="28"/>
          <w:szCs w:val="28"/>
        </w:rPr>
        <w:t>是否混杂。</w:t>
      </w:r>
    </w:p>
    <w:p w:rsidR="004D46E2" w:rsidRDefault="00EF1377" w:rsidP="00EF1377">
      <w:pPr>
        <w:jc w:val="left"/>
        <w:rPr>
          <w:rFonts w:hint="eastAsia"/>
          <w:b/>
          <w:sz w:val="28"/>
          <w:szCs w:val="28"/>
        </w:rPr>
      </w:pPr>
      <w:r>
        <w:rPr>
          <w:rFonts w:hint="eastAsia"/>
          <w:b/>
          <w:sz w:val="28"/>
          <w:szCs w:val="28"/>
        </w:rPr>
        <w:t>（</w:t>
      </w:r>
      <w:r>
        <w:rPr>
          <w:rFonts w:hint="eastAsia"/>
          <w:b/>
          <w:sz w:val="28"/>
          <w:szCs w:val="28"/>
        </w:rPr>
        <w:t>5</w:t>
      </w:r>
      <w:r>
        <w:rPr>
          <w:rFonts w:hint="eastAsia"/>
          <w:b/>
          <w:sz w:val="28"/>
          <w:szCs w:val="28"/>
        </w:rPr>
        <w:t>）</w:t>
      </w:r>
      <w:r w:rsidR="00C33515">
        <w:rPr>
          <w:rFonts w:hint="eastAsia"/>
          <w:b/>
          <w:sz w:val="28"/>
          <w:szCs w:val="28"/>
        </w:rPr>
        <w:t>根据原始病案的数据情况，将数据整理为能够为后续特征提取和数据分析等处理带来方便的数据文件。</w:t>
      </w:r>
    </w:p>
    <w:p w:rsidR="006D26C9" w:rsidRDefault="006D26C9" w:rsidP="00EF1377">
      <w:pPr>
        <w:jc w:val="left"/>
        <w:rPr>
          <w:rFonts w:hint="eastAsia"/>
          <w:b/>
          <w:sz w:val="28"/>
          <w:szCs w:val="28"/>
        </w:rPr>
      </w:pPr>
    </w:p>
    <w:p w:rsidR="006D26C9" w:rsidRPr="006D26C9" w:rsidRDefault="006D26C9" w:rsidP="00EF1377">
      <w:pPr>
        <w:jc w:val="left"/>
        <w:rPr>
          <w:b/>
          <w:sz w:val="28"/>
          <w:szCs w:val="28"/>
        </w:rPr>
      </w:pPr>
      <w:r>
        <w:rPr>
          <w:rFonts w:ascii="PingFangSC-Regular" w:eastAsia="PingFangSC-Regular" w:hAnsi="Helvetica" w:cs="PingFangSC-Regular" w:hint="eastAsia"/>
          <w:kern w:val="0"/>
          <w:sz w:val="24"/>
          <w:szCs w:val="24"/>
        </w:rPr>
        <w:t>作业提交时间：</w:t>
      </w:r>
      <w:r>
        <w:rPr>
          <w:rFonts w:ascii="PingFangSC-Regular" w:eastAsia="PingFangSC-Regular" w:hAnsi="Helvetica" w:cs="PingFangSC-Regular"/>
          <w:kern w:val="0"/>
          <w:sz w:val="24"/>
          <w:szCs w:val="24"/>
        </w:rPr>
        <w:t>2020.</w:t>
      </w:r>
      <w:r>
        <w:rPr>
          <w:rFonts w:ascii="PingFangSC-Regular" w:eastAsia="PingFangSC-Regular" w:hAnsi="Helvetica" w:cs="PingFangSC-Regular" w:hint="eastAsia"/>
          <w:kern w:val="0"/>
          <w:sz w:val="24"/>
          <w:szCs w:val="24"/>
        </w:rPr>
        <w:t>4</w:t>
      </w:r>
      <w:r>
        <w:rPr>
          <w:rFonts w:ascii="PingFangSC-Regular" w:eastAsia="PingFangSC-Regular" w:hAnsi="Helvetica" w:cs="PingFangSC-Regular"/>
          <w:kern w:val="0"/>
          <w:sz w:val="24"/>
          <w:szCs w:val="24"/>
        </w:rPr>
        <w:t>.</w:t>
      </w:r>
      <w:r>
        <w:rPr>
          <w:rFonts w:ascii="PingFangSC-Regular" w:eastAsia="PingFangSC-Regular" w:hAnsi="Helvetica" w:cs="PingFangSC-Regular" w:hint="eastAsia"/>
          <w:kern w:val="0"/>
          <w:sz w:val="24"/>
          <w:szCs w:val="24"/>
        </w:rPr>
        <w:t>07</w:t>
      </w:r>
      <w:r>
        <w:rPr>
          <w:rFonts w:ascii="PingFangSC-Regular" w:eastAsia="PingFangSC-Regular" w:hAnsi="Helvetica" w:cs="PingFangSC-Regular" w:hint="eastAsia"/>
          <w:kern w:val="0"/>
          <w:sz w:val="24"/>
          <w:szCs w:val="24"/>
        </w:rPr>
        <w:t>前。</w:t>
      </w:r>
      <w:bookmarkStart w:id="0" w:name="_GoBack"/>
      <w:bookmarkEnd w:id="0"/>
    </w:p>
    <w:sectPr w:rsidR="006D26C9" w:rsidRPr="006D2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0D7" w:rsidRDefault="00FE60D7" w:rsidP="006D26C9">
      <w:r>
        <w:separator/>
      </w:r>
    </w:p>
  </w:endnote>
  <w:endnote w:type="continuationSeparator" w:id="0">
    <w:p w:rsidR="00FE60D7" w:rsidRDefault="00FE60D7" w:rsidP="006D2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ingFangSC-Regular">
    <w:altName w:val="方正粗黑宋简体"/>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0D7" w:rsidRDefault="00FE60D7" w:rsidP="006D26C9">
      <w:r>
        <w:separator/>
      </w:r>
    </w:p>
  </w:footnote>
  <w:footnote w:type="continuationSeparator" w:id="0">
    <w:p w:rsidR="00FE60D7" w:rsidRDefault="00FE60D7" w:rsidP="006D2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E1"/>
    <w:rsid w:val="00132E9C"/>
    <w:rsid w:val="00166F0B"/>
    <w:rsid w:val="001C665D"/>
    <w:rsid w:val="00233E44"/>
    <w:rsid w:val="004D46E2"/>
    <w:rsid w:val="005F040D"/>
    <w:rsid w:val="006D26C9"/>
    <w:rsid w:val="00AD6EE1"/>
    <w:rsid w:val="00C33515"/>
    <w:rsid w:val="00D62624"/>
    <w:rsid w:val="00EC61D3"/>
    <w:rsid w:val="00EF1377"/>
    <w:rsid w:val="00FE6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4D46E2"/>
    <w:rPr>
      <w:i/>
      <w:iCs/>
    </w:rPr>
  </w:style>
  <w:style w:type="paragraph" w:styleId="a4">
    <w:name w:val="header"/>
    <w:basedOn w:val="a"/>
    <w:link w:val="Char"/>
    <w:uiPriority w:val="99"/>
    <w:unhideWhenUsed/>
    <w:rsid w:val="006D26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26C9"/>
    <w:rPr>
      <w:sz w:val="18"/>
      <w:szCs w:val="18"/>
    </w:rPr>
  </w:style>
  <w:style w:type="paragraph" w:styleId="a5">
    <w:name w:val="footer"/>
    <w:basedOn w:val="a"/>
    <w:link w:val="Char0"/>
    <w:uiPriority w:val="99"/>
    <w:unhideWhenUsed/>
    <w:rsid w:val="006D26C9"/>
    <w:pPr>
      <w:tabs>
        <w:tab w:val="center" w:pos="4153"/>
        <w:tab w:val="right" w:pos="8306"/>
      </w:tabs>
      <w:snapToGrid w:val="0"/>
      <w:jc w:val="left"/>
    </w:pPr>
    <w:rPr>
      <w:sz w:val="18"/>
      <w:szCs w:val="18"/>
    </w:rPr>
  </w:style>
  <w:style w:type="character" w:customStyle="1" w:styleId="Char0">
    <w:name w:val="页脚 Char"/>
    <w:basedOn w:val="a0"/>
    <w:link w:val="a5"/>
    <w:uiPriority w:val="99"/>
    <w:rsid w:val="006D26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4D46E2"/>
    <w:rPr>
      <w:i/>
      <w:iCs/>
    </w:rPr>
  </w:style>
  <w:style w:type="paragraph" w:styleId="a4">
    <w:name w:val="header"/>
    <w:basedOn w:val="a"/>
    <w:link w:val="Char"/>
    <w:uiPriority w:val="99"/>
    <w:unhideWhenUsed/>
    <w:rsid w:val="006D26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26C9"/>
    <w:rPr>
      <w:sz w:val="18"/>
      <w:szCs w:val="18"/>
    </w:rPr>
  </w:style>
  <w:style w:type="paragraph" w:styleId="a5">
    <w:name w:val="footer"/>
    <w:basedOn w:val="a"/>
    <w:link w:val="Char0"/>
    <w:uiPriority w:val="99"/>
    <w:unhideWhenUsed/>
    <w:rsid w:val="006D26C9"/>
    <w:pPr>
      <w:tabs>
        <w:tab w:val="center" w:pos="4153"/>
        <w:tab w:val="right" w:pos="8306"/>
      </w:tabs>
      <w:snapToGrid w:val="0"/>
      <w:jc w:val="left"/>
    </w:pPr>
    <w:rPr>
      <w:sz w:val="18"/>
      <w:szCs w:val="18"/>
    </w:rPr>
  </w:style>
  <w:style w:type="character" w:customStyle="1" w:styleId="Char0">
    <w:name w:val="页脚 Char"/>
    <w:basedOn w:val="a0"/>
    <w:link w:val="a5"/>
    <w:uiPriority w:val="99"/>
    <w:rsid w:val="006D26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2</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gocheck</dc:creator>
  <cp:lastModifiedBy>HBTCMSIE</cp:lastModifiedBy>
  <cp:revision>3</cp:revision>
  <dcterms:created xsi:type="dcterms:W3CDTF">2020-03-26T13:04:00Z</dcterms:created>
  <dcterms:modified xsi:type="dcterms:W3CDTF">2020-03-28T03:15:00Z</dcterms:modified>
</cp:coreProperties>
</file>