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PCS（Pacemaker/Corosync configuration system）命令配置群集示例：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一、建立群集：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1、配置群集节点的认证as the hacluster user: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cluster auth node1 node2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2、创建一个二个节点的群集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cluster setup --name mycluster node1 node2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cluster start --all                  ## 启动群集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3、设置资源默认粘性（防止资源回切）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defaults resource-stickiness=100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defaults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4、设置资源超时时间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op defaults timeout=90s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op defaults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5、二个节点时，忽略节点quorum功能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property set no-quorum-policy=ignore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6、没有 Fencing设备时，禁用STONITH 组件功能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在 stonith-enabled="false" 的情况下，分布式锁管理器 (DLM) 等资源以及依赖DLM 的所有服务（例如 cLVM2、GFS2 和 OCFS2）都将无法启动。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property set stonith-enabled=false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crm_verify -L -V                        ## 验证群集配置信息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二、建立群集资源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1、查看可用资源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list                     ## 查看支持资源列表，pcs resource list ocf:heartbeat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describe agent_name              ## 查看资源使用参数，pcs resource describe ocf:heartbeat:IPaddr2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2、配置虚拟IP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ClusterIP ocf:heartbeat:IPaddr2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ip="192.168.10.15" cidr_netmask=32 nic=eth0 op monitor interval=30s 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3、配置Apache(httpd)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WebServer ocf:heartbeat:apache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httpd="/usr/sbin/httpd" configfile="/etc/httpd/conf/httpd.conf"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statusurl="http://localhost/server-status" op monitor interval=1min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4、配置Nginx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WebServer ocf:heartbeat:nginx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httpd="/usr/sbin/nginx" configfile="/etc/nginx/nginx.conf"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statusurl="http://localhost/ngx_status" op monitor interval=30s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5.1、配置FileSystem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WebFS ocf:heartbeat:Filesystem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device="/dev/sdb1" directory="/var/www/html" fstype="ext4"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WebFS ocf:heartbeat:Filesystem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device="-U 32937d65eb" directory="/var/www/html" fstype="ext4"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5.2、配置FileSystem-NFS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WebFS ocf:heartbeat:Filesystem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device="192.168.10.18:/mysqldata" directory="/var/lib/mysql" fstype="nfs"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options="-o username=your_name,password=your_password"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op start timeout=60s op stop timeout=60s op monitor interval=20s timeout=60s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6、配置Iscsi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WebData ocf:heartbeat:iscsi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portal="192.168.10.18" target="iqn.2008-08.com.starwindsoftware:"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op monitor depth="0" timeout="30" interval="120"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WebFS ocf:heartbeat:Filesystem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device="-U 32937d65eb" directory="/var/www/html" fstype="ext4" options="_netdev"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7、配置DRBD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WebData ocf:linbit:drbd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drbd_resource=wwwdata op monitor interval=60s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master WebDataClone WebData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master-max=1 master-node-max=1 clone-max=2 clone-node-max=1 notify=true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WebFS ocf:heartbeat:Filesystem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device="/dev/drbd1" directory="/var/www/html" fstype="ext4"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8、配置MySQL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MySQL ocf:heartbeat:mysql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binary="/usr/bin/mysqld_safe" config="/etc/my.cnf" datadir="/var/lib/mysql"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pid="/var/run/mysqld/mysql.pid" socket="/tmp/mysql.sock"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op start timeout=180s op stop timeout=180s op monitor interval=20s timeout=60s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9、配置Pingd，检测节点与目标的连接有效性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create PingCheck ocf:heartbeat:pingd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dampen=5s multiplier=100 host_list="192.168.10.1 router"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op monitor interval=30s timeout=10s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10、创建资源clone，克隆的资源会在全部节点启动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clone PingCheck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clone ClusterIP clone-max=2 clone-node-max=2 globally-unique=true        ## clone-max=2，数据包分成2路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update ClusterIP clusterip_hash=sourceip        ## 指定响应请求的分配策略为：sourceip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三、调整群集资源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1、配置资源约束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group add WebSrvs ClusterIP                ## 配置资源组，组中资源会在同一节点运行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group remove WebSrvs ClusterIP            ## 移除组中的指定资源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master WebDataClone WebData              ## 配置具有多个状态的资源，如 DRBD master/slave状态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constraint colocation add WebServer ClusterIP INFINITY      ## 配置资源捆绑关系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constraint colocation remove WebServer              ## 移除资源捆绑关系约束中资源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constraint order ClusterIP then WebServer           ## 配置资源启动顺序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constraint order remove ClusterIP                 ## 移除资源启动顺序约束中资源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constraint                          ## 查看资源约束关系， pcs constraint --full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2、配置资源位置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constraint location WebServer prefers node11         ## 指定资源默认某个节点，node=50 指定增加的 score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constraint location WebServer avoids node11        ## 指定资源避开某个节点，node=50 指定减少的 score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constraint location remove location-WebServer        ## 移除资源节点位置约束中资源ID，可用pcs config获取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constraint location WebServer prefers node11=INFINITY       ## 手工移动资源节点，指定节点资源的 score of INFINITY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crm_simulate -sL                            ## 验证节点资源 score 值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3、修改资源配置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update WebFS                        ## 更新资源配置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delete WebFS                        ## 删除指定资源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4、管理群集资源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disable ClusterIP                    ## 禁用资源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enable ClusterIP                    ## 启用资源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failcount show ClusterIP              ## 显示指定资源的错误计数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failcount reset ClusterIP             ## 清除指定资源的错误计数 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cleanup ClusterIP                ## 清除指定资源的状态与错误计数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四、配置Fencing设备，启用STONITH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1、查询Fence设备资源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list                           ## 查看支持Fence列表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describe agent_name                  ## 查看Fence资源使用参数，pcs stonith describe fence_vmware_soap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   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2、配置fence设备资源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create ipmi-fencing fence_ipmilan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pcmk_host_list="pcmk-1 pcmk-2" ipaddr="10.0.0.1" login=testuser passwd=acd123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op monitor interval=60s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mark: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If the device does not support the standard port parameter or may provide additional ones, you may also need to set the special pcmk_host_argument parameter. See man stonithd for details.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If the device does not know how to fence nodes based on their uname, you may also need to set the special pcmk_host_map parameter. See man stonithd for details.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If the device does not support the list command, you may also need to set the special pcmk_host_list and/or pcmk_host_check parameters. See man stonithd for details.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If the device does not expect the victim to be specified with the port parameter, you may also need to set the special pcmk_host_argument parameter. See man stonithd for details.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example: pcmk_host_argument="uuid" pcmk_host_map="node11:4;node12:5;node13:6" pcmk_host_list="node11,node12"  pcmk_host_check="static-list"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3、配置VMWARE (fence_vmware_soap)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特别说明：本次实例中使用了第3项（pcs stonith create vmware-fencing fence_vmware_soap）这个指定pcmk配置参数才能正常执行Fencing动作。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3.1、确认vmware虚拟机的状态：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fence_vmware_soap -o list -a vcenter.example.com -l cluster-admin -p -z              ## 获取虚拟机UUID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fence_vmware_soap -o status -a vcenter.example.com -l cluster-admin -p -z -U     ## 查看状态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 xml:space="preserve"> [shell]# fence_vmware_soap -o status -a vcenter.example.com -l cluster-admin -p -z -n 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3.2、配置fence_vmware_soap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create vmware-fencing-node11 fence_vmware_soap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action="reboot" ipaddr="192.168.10.10" login="vmuser" passwd="vmuserpd" ssl="1"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port="node11" shell_timeout=60s login_timeout=60s op monitor interval=90s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create vmware-fencing-node11 fence_vmware_soap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action="reboot" ipaddr="192.168.10.10" login="vmuser" passwd="vmuserpd" ssl="1"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uuid="421dec5f-c484-3d69-ddfb-65af46530581" shell_timeout=60s login_timeout=60s op monitor interval=90s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create vmware-fencing fence_vmware_soap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action="reboot" ipaddr="192.168.10.10" login="vmuser" passwd="vmuserpd" ssl="1"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pcmk_host_argument="uuid" pcmk_host_check="static-list" pcmk_host_list="node11,node12"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pcmk_host_map="node11:421dec5f-c484-3d69-ddfb-65af46530581;node12:421dec5f-c484-3d69-ddfb-65af46530582"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shell_timeout=60s login_timeout=60s op monitor interval=90s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注：如果配置fence_vmware_soap设备时用port=vm name在测试时不能识别，则使用uuid=vm uuid代替；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建议使用 pcmk_host_argument、pcmk_host_map、pcmk_host_check、pcmk_host_list 参数指明节点与设备端口关系，格式：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pcmk_host_argument="uuid"  pcmk_host_map="node11:uuid4;node12:uuid5;node13:uuid6"  pcmk_host_list="node11,node12,node13"  pcmk_host_check="static-list"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4、配置SCSI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ls /dev/disk/by-id/wwn-*                ## 获取Fencing磁盘UUID号，磁盘须未格式化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create iscsi-fencing fence_scsi \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 action="reboot" devices="/dev/disk/by-id/wwn-0x600e002" meta provides=unfencing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5、配置DELL DRAC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create dell-fencing-node11 fence_drac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.....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6、管理 STONITH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clone vmware-fencing            ## clone stonith资源，供多节点启动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property set stonith-enabled=true      ## 启用 stonith 组件功能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cleanup vmware-fencing        ## 清除Fence资源的状态与错误计数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fence node11                 ## fencing指定节点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7、管理tomcat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[shell]#pcs resource create tomcat ersweb statusurl=http://127.0.0.1  java_home=/usr/java/jdk1.6.0_12/  catalina_home=/usr/local/Ers/tomcat/  op monitor interval=30s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五、群集操作命令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1、验证群集安装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pacemakerd -F                    ## 查看pacemaker组件，ps axf | grep pacemaker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corosync-cfgtool -s                  ## 查看corosync序号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corosync-cmapctl | grep members          ## corosync 2.3.x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corosync-objctl | grep members          ## corosync 1.4.x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2、查看群集资源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standards              ## 查看支持资源类型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providers              ## 查看资源提供商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agents                ## 查看所有资源代理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list                 ## 查看支持资源列表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list                ## 查看支持Fence列表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property list --all            ## 显示群集默认变量参数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crm_simulate -sL                    ## 检验资源 score 值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3、使用群集脚本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cluster cib ra_cfg                ## 将群集资源配置信息保存在指定文件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-f ra_cfg resource create            ## 创建群集资源并保存在指定文件中（而非保存在运行配置）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-f ra_cfg resource show              ## 显示指定文件的配置信息，检查无误后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cluster cib-push ra_cfg              ## 将指定配置文件加载到运行配置中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4、STONITH 设备操作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stonith_admin -I                    ## 查询fence设备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stonith_admin -M -a agent_name           ## 查询fence设备的元数据，stonith_admin -M -a fence_vmware_soap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stonith_admin --reboot nodename            ## 测试 STONITH 设备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5、查看群集配置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crm_verify -L -V                    ## 检查配置有无错误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property                    ## 查看群集属性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                    ## 查看stonith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constraint                    ## 查看资源约束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config                    ## 查看群集资源配置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cluster cib                    ## 以XML格式显示群集配置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6、管理群集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status                      ## 查看群集状态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status cluster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status corosync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cluster stop [node11]              ## 停止群集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cluster start --all                ## 启动群集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cluster standby node11              ## 将节点置为后备standby状态，pcs cluster unstandby node11 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cluster destroy [--all]              ## 删除群集，[--all]同时恢复corosync.conf文件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resource cleanup ClusterIP        ## 清除指定资源的状态与错误计数</w:t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color w:val="362E2B"/>
          <w:kern w:val="0"/>
          <w:sz w:val="21"/>
          <w:szCs w:val="21"/>
          <w:shd w:val="clear" w:fill="FFFFFF"/>
          <w:lang w:val="en-US" w:eastAsia="zh-CN" w:bidi="ar"/>
        </w:rPr>
        <w:t> [shell]# pcs stonith cleanup vmware-fencing        ## 清除Fence资源的状态与错误计数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DB2AC4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root</cp:lastModifiedBy>
  <dcterms:modified xsi:type="dcterms:W3CDTF">2020-08-19T09:52:34Z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