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6FB79A8F" w14:textId="72530AC7" w:rsidR="00AD4B75"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156812" w:history="1">
        <w:r w:rsidR="00AD4B75" w:rsidRPr="000A2DBE">
          <w:rPr>
            <w:rStyle w:val="Hyperlink"/>
          </w:rPr>
          <w:t>Paveikslų sąrašas</w:t>
        </w:r>
        <w:r w:rsidR="00AD4B75">
          <w:rPr>
            <w:webHidden/>
          </w:rPr>
          <w:tab/>
        </w:r>
        <w:r w:rsidR="00AD4B75">
          <w:rPr>
            <w:webHidden/>
          </w:rPr>
          <w:fldChar w:fldCharType="begin"/>
        </w:r>
        <w:r w:rsidR="00AD4B75">
          <w:rPr>
            <w:webHidden/>
          </w:rPr>
          <w:instrText xml:space="preserve"> PAGEREF _Toc150156812 \h </w:instrText>
        </w:r>
        <w:r w:rsidR="00AD4B75">
          <w:rPr>
            <w:webHidden/>
          </w:rPr>
        </w:r>
        <w:r w:rsidR="00AD4B75">
          <w:rPr>
            <w:webHidden/>
          </w:rPr>
          <w:fldChar w:fldCharType="separate"/>
        </w:r>
        <w:r w:rsidR="00AD4B75">
          <w:rPr>
            <w:webHidden/>
          </w:rPr>
          <w:t>3</w:t>
        </w:r>
        <w:r w:rsidR="00AD4B75">
          <w:rPr>
            <w:webHidden/>
          </w:rPr>
          <w:fldChar w:fldCharType="end"/>
        </w:r>
      </w:hyperlink>
    </w:p>
    <w:p w14:paraId="71B156C8" w14:textId="5AAEBBD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3" w:history="1">
        <w:r w:rsidR="00AD4B75" w:rsidRPr="000A2DBE">
          <w:rPr>
            <w:rStyle w:val="Hyperlink"/>
          </w:rPr>
          <w:t>Santrumpų ir terminų sąrašas</w:t>
        </w:r>
        <w:r w:rsidR="00AD4B75">
          <w:rPr>
            <w:webHidden/>
          </w:rPr>
          <w:tab/>
        </w:r>
        <w:r w:rsidR="00AD4B75">
          <w:rPr>
            <w:webHidden/>
          </w:rPr>
          <w:fldChar w:fldCharType="begin"/>
        </w:r>
        <w:r w:rsidR="00AD4B75">
          <w:rPr>
            <w:webHidden/>
          </w:rPr>
          <w:instrText xml:space="preserve"> PAGEREF _Toc150156813 \h </w:instrText>
        </w:r>
        <w:r w:rsidR="00AD4B75">
          <w:rPr>
            <w:webHidden/>
          </w:rPr>
        </w:r>
        <w:r w:rsidR="00AD4B75">
          <w:rPr>
            <w:webHidden/>
          </w:rPr>
          <w:fldChar w:fldCharType="separate"/>
        </w:r>
        <w:r w:rsidR="00AD4B75">
          <w:rPr>
            <w:webHidden/>
          </w:rPr>
          <w:t>4</w:t>
        </w:r>
        <w:r w:rsidR="00AD4B75">
          <w:rPr>
            <w:webHidden/>
          </w:rPr>
          <w:fldChar w:fldCharType="end"/>
        </w:r>
      </w:hyperlink>
    </w:p>
    <w:p w14:paraId="3B5B3A28" w14:textId="32CE7DC6"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4" w:history="1">
        <w:r w:rsidR="00AD4B75" w:rsidRPr="000A2DBE">
          <w:rPr>
            <w:rStyle w:val="Hyperlink"/>
          </w:rPr>
          <w:t>Įvadas</w:t>
        </w:r>
        <w:r w:rsidR="00AD4B75">
          <w:rPr>
            <w:webHidden/>
          </w:rPr>
          <w:tab/>
        </w:r>
        <w:r w:rsidR="00AD4B75">
          <w:rPr>
            <w:webHidden/>
          </w:rPr>
          <w:fldChar w:fldCharType="begin"/>
        </w:r>
        <w:r w:rsidR="00AD4B75">
          <w:rPr>
            <w:webHidden/>
          </w:rPr>
          <w:instrText xml:space="preserve"> PAGEREF _Toc150156814 \h </w:instrText>
        </w:r>
        <w:r w:rsidR="00AD4B75">
          <w:rPr>
            <w:webHidden/>
          </w:rPr>
        </w:r>
        <w:r w:rsidR="00AD4B75">
          <w:rPr>
            <w:webHidden/>
          </w:rPr>
          <w:fldChar w:fldCharType="separate"/>
        </w:r>
        <w:r w:rsidR="00AD4B75">
          <w:rPr>
            <w:webHidden/>
          </w:rPr>
          <w:t>5</w:t>
        </w:r>
        <w:r w:rsidR="00AD4B75">
          <w:rPr>
            <w:webHidden/>
          </w:rPr>
          <w:fldChar w:fldCharType="end"/>
        </w:r>
      </w:hyperlink>
    </w:p>
    <w:p w14:paraId="35D2E1FB" w14:textId="555395F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5" w:history="1">
        <w:r w:rsidR="00AD4B75" w:rsidRPr="000A2DBE">
          <w:rPr>
            <w:rStyle w:val="Hyperlink"/>
          </w:rPr>
          <w:t>1.</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rPr>
          <w:t>Kosmoso palydovai</w:t>
        </w:r>
        <w:r w:rsidR="00AD4B75">
          <w:rPr>
            <w:webHidden/>
          </w:rPr>
          <w:tab/>
        </w:r>
        <w:r w:rsidR="00AD4B75">
          <w:rPr>
            <w:webHidden/>
          </w:rPr>
          <w:fldChar w:fldCharType="begin"/>
        </w:r>
        <w:r w:rsidR="00AD4B75">
          <w:rPr>
            <w:webHidden/>
          </w:rPr>
          <w:instrText xml:space="preserve"> PAGEREF _Toc150156815 \h </w:instrText>
        </w:r>
        <w:r w:rsidR="00AD4B75">
          <w:rPr>
            <w:webHidden/>
          </w:rPr>
        </w:r>
        <w:r w:rsidR="00AD4B75">
          <w:rPr>
            <w:webHidden/>
          </w:rPr>
          <w:fldChar w:fldCharType="separate"/>
        </w:r>
        <w:r w:rsidR="00AD4B75">
          <w:rPr>
            <w:webHidden/>
          </w:rPr>
          <w:t>6</w:t>
        </w:r>
        <w:r w:rsidR="00AD4B75">
          <w:rPr>
            <w:webHidden/>
          </w:rPr>
          <w:fldChar w:fldCharType="end"/>
        </w:r>
      </w:hyperlink>
    </w:p>
    <w:p w14:paraId="76341EAA" w14:textId="4A56074F"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6" w:history="1">
        <w:r w:rsidR="00AD4B75" w:rsidRPr="000A2DBE">
          <w:rPr>
            <w:rStyle w:val="Hyperlink"/>
          </w:rPr>
          <w:t>2.</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rPr>
          <w:t>Palydovo architektūra</w:t>
        </w:r>
        <w:r w:rsidR="00AD4B75">
          <w:rPr>
            <w:webHidden/>
          </w:rPr>
          <w:tab/>
        </w:r>
        <w:r w:rsidR="00AD4B75">
          <w:rPr>
            <w:webHidden/>
          </w:rPr>
          <w:fldChar w:fldCharType="begin"/>
        </w:r>
        <w:r w:rsidR="00AD4B75">
          <w:rPr>
            <w:webHidden/>
          </w:rPr>
          <w:instrText xml:space="preserve"> PAGEREF _Toc150156816 \h </w:instrText>
        </w:r>
        <w:r w:rsidR="00AD4B75">
          <w:rPr>
            <w:webHidden/>
          </w:rPr>
        </w:r>
        <w:r w:rsidR="00AD4B75">
          <w:rPr>
            <w:webHidden/>
          </w:rPr>
          <w:fldChar w:fldCharType="separate"/>
        </w:r>
        <w:r w:rsidR="00AD4B75">
          <w:rPr>
            <w:webHidden/>
          </w:rPr>
          <w:t>10</w:t>
        </w:r>
        <w:r w:rsidR="00AD4B75">
          <w:rPr>
            <w:webHidden/>
          </w:rPr>
          <w:fldChar w:fldCharType="end"/>
        </w:r>
      </w:hyperlink>
    </w:p>
    <w:p w14:paraId="488960B6" w14:textId="42D33524"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7" w:history="1">
        <w:r w:rsidR="00AD4B75" w:rsidRPr="000A2DBE">
          <w:rPr>
            <w:rStyle w:val="Hyperlink"/>
            <w:highlight w:val="yellow"/>
          </w:rPr>
          <w:t>3.</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highlight w:val="yellow"/>
          </w:rPr>
          <w:t>Realūs panaudojimai</w:t>
        </w:r>
        <w:r w:rsidR="00AD4B75">
          <w:rPr>
            <w:webHidden/>
          </w:rPr>
          <w:tab/>
        </w:r>
        <w:r w:rsidR="00AD4B75">
          <w:rPr>
            <w:webHidden/>
          </w:rPr>
          <w:fldChar w:fldCharType="begin"/>
        </w:r>
        <w:r w:rsidR="00AD4B75">
          <w:rPr>
            <w:webHidden/>
          </w:rPr>
          <w:instrText xml:space="preserve"> PAGEREF _Toc150156817 \h </w:instrText>
        </w:r>
        <w:r w:rsidR="00AD4B75">
          <w:rPr>
            <w:webHidden/>
          </w:rPr>
        </w:r>
        <w:r w:rsidR="00AD4B75">
          <w:rPr>
            <w:webHidden/>
          </w:rPr>
          <w:fldChar w:fldCharType="separate"/>
        </w:r>
        <w:r w:rsidR="00AD4B75">
          <w:rPr>
            <w:webHidden/>
          </w:rPr>
          <w:t>15</w:t>
        </w:r>
        <w:r w:rsidR="00AD4B75">
          <w:rPr>
            <w:webHidden/>
          </w:rPr>
          <w:fldChar w:fldCharType="end"/>
        </w:r>
      </w:hyperlink>
    </w:p>
    <w:p w14:paraId="594FF0D2" w14:textId="2200F0E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8" w:history="1">
        <w:r w:rsidR="00AD4B75" w:rsidRPr="000A2DBE">
          <w:rPr>
            <w:rStyle w:val="Hyperlink"/>
            <w:highlight w:val="yellow"/>
          </w:rPr>
          <w:t>Išvados</w:t>
        </w:r>
        <w:r w:rsidR="00AD4B75">
          <w:rPr>
            <w:webHidden/>
          </w:rPr>
          <w:tab/>
        </w:r>
        <w:r w:rsidR="00AD4B75">
          <w:rPr>
            <w:webHidden/>
          </w:rPr>
          <w:fldChar w:fldCharType="begin"/>
        </w:r>
        <w:r w:rsidR="00AD4B75">
          <w:rPr>
            <w:webHidden/>
          </w:rPr>
          <w:instrText xml:space="preserve"> PAGEREF _Toc150156818 \h </w:instrText>
        </w:r>
        <w:r w:rsidR="00AD4B75">
          <w:rPr>
            <w:webHidden/>
          </w:rPr>
        </w:r>
        <w:r w:rsidR="00AD4B75">
          <w:rPr>
            <w:webHidden/>
          </w:rPr>
          <w:fldChar w:fldCharType="separate"/>
        </w:r>
        <w:r w:rsidR="00AD4B75">
          <w:rPr>
            <w:webHidden/>
          </w:rPr>
          <w:t>16</w:t>
        </w:r>
        <w:r w:rsidR="00AD4B75">
          <w:rPr>
            <w:webHidden/>
          </w:rPr>
          <w:fldChar w:fldCharType="end"/>
        </w:r>
      </w:hyperlink>
    </w:p>
    <w:p w14:paraId="6AD685CC" w14:textId="21306C70"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9" w:history="1">
        <w:r w:rsidR="00AD4B75" w:rsidRPr="000A2DBE">
          <w:rPr>
            <w:rStyle w:val="Hyperlink"/>
            <w:highlight w:val="red"/>
          </w:rPr>
          <w:t>Literatūros sąrašas</w:t>
        </w:r>
        <w:r w:rsidR="00AD4B75">
          <w:rPr>
            <w:webHidden/>
          </w:rPr>
          <w:tab/>
        </w:r>
        <w:r w:rsidR="00AD4B75">
          <w:rPr>
            <w:webHidden/>
          </w:rPr>
          <w:fldChar w:fldCharType="begin"/>
        </w:r>
        <w:r w:rsidR="00AD4B75">
          <w:rPr>
            <w:webHidden/>
          </w:rPr>
          <w:instrText xml:space="preserve"> PAGEREF _Toc150156819 \h </w:instrText>
        </w:r>
        <w:r w:rsidR="00AD4B75">
          <w:rPr>
            <w:webHidden/>
          </w:rPr>
        </w:r>
        <w:r w:rsidR="00AD4B75">
          <w:rPr>
            <w:webHidden/>
          </w:rPr>
          <w:fldChar w:fldCharType="separate"/>
        </w:r>
        <w:r w:rsidR="00AD4B75">
          <w:rPr>
            <w:webHidden/>
          </w:rPr>
          <w:t>17</w:t>
        </w:r>
        <w:r w:rsidR="00AD4B75">
          <w:rPr>
            <w:webHidden/>
          </w:rPr>
          <w:fldChar w:fldCharType="end"/>
        </w:r>
      </w:hyperlink>
    </w:p>
    <w:p w14:paraId="19C825E7" w14:textId="42D7D75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50156812"/>
      <w:bookmarkStart w:id="1" w:name="_Toc503646966"/>
      <w:bookmarkStart w:id="2" w:name="_Toc503648356"/>
      <w:bookmarkStart w:id="3" w:name="_Toc503651300"/>
      <w:bookmarkStart w:id="4" w:name="_Toc505346876"/>
      <w:r w:rsidRPr="00404F95">
        <w:lastRenderedPageBreak/>
        <w:t>Paveikslų sąrašas</w:t>
      </w:r>
      <w:bookmarkEnd w:id="0"/>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156813"/>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Pr="00404F95" w:rsidRDefault="00AC681A" w:rsidP="008739B2">
      <w:pPr>
        <w:pStyle w:val="Tekstas"/>
        <w:rPr>
          <w:highlight w:val="yellow"/>
        </w:rPr>
      </w:pPr>
      <w:r w:rsidRPr="00404F95">
        <w:rPr>
          <w:highlight w:val="yellow"/>
        </w:rPr>
        <w:t>AOCS –</w:t>
      </w: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angl.  Commercial off-the-shelf</w:t>
      </w:r>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angl. Flight controller</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1CB12EA8" w:rsidR="00D9413A" w:rsidRPr="00404F95" w:rsidRDefault="00D9413A" w:rsidP="0039105F">
      <w:pPr>
        <w:pStyle w:val="Tekstas"/>
      </w:pPr>
      <w:r w:rsidRPr="00404F95">
        <w:rPr>
          <w:b/>
          <w:bCs/>
          <w:highlight w:val="yellow"/>
        </w:rPr>
        <w:t>Femtopalydovai</w:t>
      </w:r>
      <w:r w:rsidRPr="00404F95">
        <w:rPr>
          <w:highlight w:val="yellow"/>
        </w:rPr>
        <w:t xml:space="preserve"> – itin</w:t>
      </w:r>
      <w:r w:rsidRPr="00404F95">
        <w:t xml:space="preserve"> maži palydovai, kurių tūris mažesnis nei 10cm</w:t>
      </w:r>
      <w:r w:rsidRPr="00404F95">
        <w:rPr>
          <w:vertAlign w:val="superscript"/>
        </w:rPr>
        <w:t>3</w:t>
      </w:r>
      <w:r w:rsidRPr="00404F95">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50156814"/>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Pr="00404F95" w:rsidRDefault="00BC7106"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50156815"/>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0EB1C0DE"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bookmarkStart w:id="20" w:name="_Toc150156853"/>
      <w:r w:rsidR="0071417F">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bookmarkEnd w:id="20"/>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1" w:name="_Toc503646972"/>
      <w:bookmarkStart w:id="22" w:name="_Toc503648362"/>
      <w:bookmarkStart w:id="23" w:name="_Toc503651306"/>
      <w:bookmarkStart w:id="24"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20BDE134" w:rsidR="000A483E" w:rsidRPr="00404F95" w:rsidRDefault="000A483E" w:rsidP="000A483E">
      <w:pPr>
        <w:pStyle w:val="Caption"/>
      </w:pPr>
      <w:r>
        <w:fldChar w:fldCharType="begin"/>
      </w:r>
      <w:r>
        <w:instrText xml:space="preserve"> SEQ pav. \* ARABIC </w:instrText>
      </w:r>
      <w:r>
        <w:fldChar w:fldCharType="separate"/>
      </w:r>
      <w:bookmarkStart w:id="25" w:name="_Toc150156854"/>
      <w:r w:rsidR="0071417F">
        <w:rPr>
          <w:noProof/>
        </w:rPr>
        <w:t>2</w:t>
      </w:r>
      <w:r>
        <w:fldChar w:fldCharType="end"/>
      </w:r>
      <w:r>
        <w:t xml:space="preserve"> pav. Realūs „Swarm“ palydovai</w:t>
      </w:r>
      <w:bookmarkEnd w:id="25"/>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6" w:name="_Toc150156816"/>
      <w:bookmarkEnd w:id="21"/>
      <w:bookmarkEnd w:id="22"/>
      <w:bookmarkEnd w:id="23"/>
      <w:bookmarkEnd w:id="24"/>
      <w:r w:rsidRPr="00404F95">
        <w:lastRenderedPageBreak/>
        <w:t>Palydov</w:t>
      </w:r>
      <w:r w:rsidR="00C94310" w:rsidRPr="00404F95">
        <w:t>o architektūra</w:t>
      </w:r>
      <w:bookmarkEnd w:id="26"/>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3B338157">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2FFC631C" w:rsidR="00AC681A" w:rsidRDefault="00B37B16" w:rsidP="00B37B16">
      <w:pPr>
        <w:pStyle w:val="Caption"/>
      </w:pPr>
      <w:r>
        <w:fldChar w:fldCharType="begin"/>
      </w:r>
      <w:r>
        <w:instrText xml:space="preserve"> SEQ pav. \* ARABIC </w:instrText>
      </w:r>
      <w:r>
        <w:fldChar w:fldCharType="separate"/>
      </w:r>
      <w:bookmarkStart w:id="27" w:name="_Toc150156855"/>
      <w:r w:rsidR="0071417F">
        <w:rPr>
          <w:noProof/>
        </w:rPr>
        <w:t>3</w:t>
      </w:r>
      <w:r>
        <w:fldChar w:fldCharType="end"/>
      </w:r>
      <w:r>
        <w:t xml:space="preserve"> pav. „Swarm“ misijos konceptas</w:t>
      </w:r>
      <w:bookmarkEnd w:id="27"/>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2F8E7C26"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A40101">
        <w:t xml:space="preserve">vadinama „Orbit Control“. </w:t>
      </w:r>
      <w:r w:rsidR="00665A3C">
        <w:t>Palydove t</w:t>
      </w:r>
      <w:r w:rsidRPr="00A40101">
        <w:t>ikslius</w:t>
      </w:r>
      <w:r w:rsidRPr="00B37B16">
        <w:t xml:space="preserve">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72DD9F41">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6CA22FBE" w:rsidR="000708D2" w:rsidRPr="00404F95" w:rsidRDefault="00840C50" w:rsidP="00840C50">
      <w:pPr>
        <w:pStyle w:val="Caption"/>
      </w:pPr>
      <w:r>
        <w:fldChar w:fldCharType="begin"/>
      </w:r>
      <w:r>
        <w:instrText xml:space="preserve"> SEQ pav. \* ARABIC </w:instrText>
      </w:r>
      <w:r>
        <w:fldChar w:fldCharType="separate"/>
      </w:r>
      <w:bookmarkStart w:id="28" w:name="_Toc150156856"/>
      <w:r w:rsidR="0071417F">
        <w:rPr>
          <w:noProof/>
        </w:rPr>
        <w:t>4</w:t>
      </w:r>
      <w:r>
        <w:fldChar w:fldCharType="end"/>
      </w:r>
      <w:r>
        <w:t xml:space="preserve"> pav. Palydovo architektūra</w:t>
      </w:r>
      <w:bookmarkEnd w:id="28"/>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68467AB0">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495C5741" w:rsidR="006D4EF8" w:rsidRDefault="0071417F" w:rsidP="0071417F">
      <w:pPr>
        <w:pStyle w:val="Caption"/>
      </w:pPr>
      <w:r>
        <w:fldChar w:fldCharType="begin"/>
      </w:r>
      <w:r>
        <w:instrText xml:space="preserve"> SEQ pav. \* ARABIC </w:instrText>
      </w:r>
      <w:r>
        <w:fldChar w:fldCharType="separate"/>
      </w:r>
      <w:bookmarkStart w:id="29" w:name="_Toc150156857"/>
      <w:r>
        <w:rPr>
          <w:noProof/>
        </w:rPr>
        <w:t>5</w:t>
      </w:r>
      <w:r>
        <w:fldChar w:fldCharType="end"/>
      </w:r>
      <w:r>
        <w:t xml:space="preserve"> pav AOCS struktūra</w:t>
      </w:r>
      <w:bookmarkEnd w:id="29"/>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angl. 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Power Conditioning and Distribution Unit)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4A4E9773" w14:textId="3F0DE6BA" w:rsidR="00194260" w:rsidRDefault="00194260" w:rsidP="00194260">
      <w:pPr>
        <w:pStyle w:val="Tekstas"/>
      </w:pPr>
      <w:r>
        <w:t xml:space="preserve">S-band komunikacija yra esminė </w:t>
      </w:r>
      <w:r w:rsidR="00526D7C">
        <w:t xml:space="preserve">kosminių technologijų </w:t>
      </w:r>
      <w:r>
        <w:t>dalis, įskaitant ESA "Swarm" palydovus. Ši dažnių juosta (S-band) yra optimali kosminių komunikacijų srityje, nes ji pasižymi geru pralaidumu ir gali perteikti duomenis pakankamai greitai bei patikimai. Šis ryšys leidžia palydovams bendrauti su žemės stotimis ir mainais perduoti įvairių stebėjimų ir matavimų duomenis.</w:t>
      </w:r>
      <w:r w:rsidR="002213E1">
        <w:t xml:space="preserve"> </w:t>
      </w:r>
      <w:r>
        <w:t>Komunikacija per S-band dažnių juostą yra svarbi ne tik dėl duomenų perdavimo, bet ir dėl valdymo ir monitoringo. Palydovų komandos ir valdymo signalai, taip pat palydovo būklės ataskaitos, dažnai naudoja S-band komunikaciją. Tai užtikrina efektyvų ryšį tarp palydovo ir Žemės kontrolės centro, leidžiant kontrolieriams nuolat stebėti palydovo būklę ir būtinai reaguoti į bet kokius nenumatytus įvykius.</w:t>
      </w:r>
    </w:p>
    <w:p w14:paraId="5BAD01D2" w14:textId="08303780" w:rsidR="00194260" w:rsidRDefault="00194260" w:rsidP="002213E1">
      <w:pPr>
        <w:pStyle w:val="Tekstas"/>
      </w:pPr>
      <w:r>
        <w:t>Pavyzdžiui, "Swarm" palydovai, naudodami S-band komunikaciją, gali siųsti duomenis apie Žemės magnetinio lauko kitimus. Tai apima informaciją apie magnetinės jėgos stiprumą, kryptį ir kitus svarbius parametrus. Šie duomenys, perduodami per S-band ryšį, ne tik leidžia mokslininkams atlikti nuoseklius stebėjimus, bet taip pat padeda suprasti Žemės magnetinio lauko dinamiką ir galimus priežastinius faktorius.</w:t>
      </w:r>
      <w:r w:rsidR="002213E1">
        <w:t xml:space="preserve"> Naudojant šią technologiją palydovai pasiekia</w:t>
      </w:r>
      <w:r w:rsidR="002213E1" w:rsidRPr="002213E1">
        <w:t xml:space="preserve"> 4 kbps </w:t>
      </w:r>
      <w:r w:rsidR="002213E1">
        <w:t xml:space="preserve">išsiuntimo </w:t>
      </w:r>
      <w:r w:rsidR="002213E1" w:rsidRPr="002213E1">
        <w:t>ir 6 Mbps</w:t>
      </w:r>
      <w:r w:rsidR="002213E1">
        <w:t>atsisiuntimo greičius</w:t>
      </w:r>
      <w:r w:rsidR="002213E1" w:rsidRPr="002213E1">
        <w:t>.</w:t>
      </w:r>
      <w:r w:rsidR="002213E1">
        <w:tab/>
      </w:r>
    </w:p>
    <w:p w14:paraId="2D5A8FFB" w14:textId="47CEE1D5" w:rsidR="00194260" w:rsidRDefault="001E231C" w:rsidP="001E231C">
      <w:pPr>
        <w:pStyle w:val="Tekstas"/>
      </w:pPr>
      <w:r w:rsidRPr="002213E1">
        <w:t>Verta painėti, kad nors S-band komunikacija</w:t>
      </w:r>
      <w:r>
        <w:t xml:space="preserve"> yra efektyvi ir plačiai naudojama, ypač kosminiuose projektuose, kai kurie naujesni palydovai naudoja ir kitas dažnių juostas bei pažangesnes technologijas, siekdami pagerinti ryšio efektyvumą, didinti perdavimo greitį ir užtikrinti didesnį duomenų srautą.</w:t>
      </w:r>
      <w:r w:rsidR="008A2DC4">
        <w:t xml:space="preserve"> </w:t>
      </w:r>
      <w:r>
        <w:t>Viena iš dažnai naudojamų naujoviškų dažnių juostų kosmoso komunikacijai yra Ka-band</w:t>
      </w:r>
      <w:r w:rsidR="008A2DC4">
        <w:t xml:space="preserve"> ir X-band.</w:t>
      </w:r>
    </w:p>
    <w:p w14:paraId="19D98805" w14:textId="540E65A9" w:rsidR="00AF0D8F" w:rsidRPr="00404F95" w:rsidRDefault="00BF7580" w:rsidP="006B3CD2">
      <w:pPr>
        <w:pStyle w:val="Heading2"/>
      </w:pPr>
      <w:r w:rsidRPr="00404F95">
        <w:lastRenderedPageBreak/>
        <w:t xml:space="preserve">Pagrindinė naudingoji apkrova (angl. </w:t>
      </w:r>
      <w:r w:rsidRPr="00404F95">
        <w:rPr>
          <w:i/>
          <w:iCs/>
        </w:rPr>
        <w:t>payload</w:t>
      </w:r>
      <w:r w:rsidRPr="00404F95">
        <w:t>)</w:t>
      </w:r>
    </w:p>
    <w:p w14:paraId="21B81506" w14:textId="13170923" w:rsidR="006254DD" w:rsidRDefault="006254DD" w:rsidP="00BF7580">
      <w:pPr>
        <w:pStyle w:val="Tekstas"/>
      </w:pPr>
      <w:r>
        <w:t>Pagrindinė misijos užduotis – tiksliai išmatuoti magnetinį lauką atliekama d</w:t>
      </w:r>
      <w:r w:rsidRPr="00840C50">
        <w:t>viem prietaisais – skaliariniu prietaisu strėlės gale, kuris matuoja lauko stiprumą ir vektoriniu instrumentu strėlės viduryje, kuris matuoja lauko kryptį, naudojant žvaigždžių kameras tiksliai orientuoti palydovą.</w:t>
      </w:r>
      <w:r>
        <w:t xml:space="preserve"> Todėl svarbu detaliai apžvegti šiuos prietaisus ir jų veikimo principus.</w:t>
      </w:r>
    </w:p>
    <w:p w14:paraId="686653BB" w14:textId="5FEC393C" w:rsidR="00840C50" w:rsidRDefault="00C7084C" w:rsidP="00C7084C">
      <w:pPr>
        <w:pStyle w:val="Heading3"/>
      </w:pPr>
      <w:r w:rsidRPr="00404F95">
        <w:t>Vector Field Magnetometer</w:t>
      </w:r>
    </w:p>
    <w:p w14:paraId="0DB06036" w14:textId="292D7AE8" w:rsidR="00480F44" w:rsidRPr="00404F95" w:rsidRDefault="00BF7580" w:rsidP="00BF7580">
      <w:pPr>
        <w:pStyle w:val="Tekstas"/>
      </w:pPr>
      <w:r w:rsidRPr="00404F95">
        <w:t>Tie du magnetometrai</w:t>
      </w:r>
      <w:r w:rsidR="00F20D31" w:rsidRPr="00404F95">
        <w:t>.</w:t>
      </w:r>
    </w:p>
    <w:p w14:paraId="02D17F54" w14:textId="6C30C0EF" w:rsidR="007A6565" w:rsidRPr="00404F95" w:rsidRDefault="00000000" w:rsidP="00BF7580">
      <w:pPr>
        <w:pStyle w:val="Tekstas"/>
        <w:rPr>
          <w:sz w:val="40"/>
          <w:szCs w:val="40"/>
        </w:rPr>
      </w:pPr>
      <w:hyperlink r:id="rId19" w:anchor="swarm-geomagnetic-leo-constellation" w:history="1">
        <w:r w:rsidR="007A6565" w:rsidRPr="00404F95">
          <w:rPr>
            <w:rStyle w:val="Hyperlink"/>
            <w:sz w:val="40"/>
            <w:szCs w:val="40"/>
            <w:highlight w:val="green"/>
          </w:rPr>
          <w:t>https://www.eoportal.org/satellite-missions/swarm#swarm-geomagnetic-leo-constellation</w:t>
        </w:r>
      </w:hyperlink>
    </w:p>
    <w:p w14:paraId="7A14D5BA" w14:textId="77777777" w:rsidR="007A6565" w:rsidRPr="00404F95" w:rsidRDefault="007A6565" w:rsidP="00BF7580">
      <w:pPr>
        <w:pStyle w:val="Tekstas"/>
      </w:pPr>
    </w:p>
    <w:p w14:paraId="4AD11756" w14:textId="425B95D6" w:rsidR="007A6565" w:rsidRPr="00404F95" w:rsidRDefault="00C7084C" w:rsidP="00C7084C">
      <w:pPr>
        <w:pStyle w:val="Heading3"/>
      </w:pPr>
      <w:r w:rsidRPr="00404F95">
        <w:t>Absolute Scalar Magnetometer</w:t>
      </w:r>
    </w:p>
    <w:p w14:paraId="60C2DBE0" w14:textId="58478CAC" w:rsidR="00076BD9" w:rsidRPr="00404F95" w:rsidRDefault="00076BD9" w:rsidP="00BF7580">
      <w:pPr>
        <w:pStyle w:val="Tekstas"/>
      </w:pPr>
      <w:r w:rsidRPr="00404F95">
        <w:t>Kaip veikia magnetometer</w:t>
      </w:r>
    </w:p>
    <w:p w14:paraId="61850245" w14:textId="660155AD" w:rsidR="00B046A9" w:rsidRDefault="00B046A9" w:rsidP="00BF7580">
      <w:pPr>
        <w:pStyle w:val="Tekstas"/>
      </w:pPr>
      <w:r w:rsidRPr="00404F95">
        <w:t>Vector Field Magnetometer (VFM) and the Absolute Scalar Magnetometer (ASM) placed at the middle and at the end of a four-meter boom, respectively</w:t>
      </w:r>
    </w:p>
    <w:p w14:paraId="318289A5" w14:textId="77777777" w:rsidR="006D4EF8" w:rsidRDefault="006D4EF8" w:rsidP="00BF7580">
      <w:pPr>
        <w:pStyle w:val="Tekstas"/>
      </w:pPr>
    </w:p>
    <w:p w14:paraId="35C4D50C" w14:textId="77777777" w:rsidR="006D4EF8" w:rsidRPr="00404F95" w:rsidRDefault="006D4EF8" w:rsidP="006D4EF8">
      <w:pPr>
        <w:pStyle w:val="Tekstas"/>
      </w:pPr>
      <w:r w:rsidRPr="00404F95">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7D40B0A0" w14:textId="77777777" w:rsidR="006D4EF8" w:rsidRPr="00404F95" w:rsidRDefault="006D4EF8" w:rsidP="00BF7580">
      <w:pPr>
        <w:pStyle w:val="Tekstas"/>
      </w:pPr>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Labai detaliai is magsat-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30" w:name="_Toc150156817"/>
      <w:r w:rsidRPr="00404F95">
        <w:rPr>
          <w:highlight w:val="yellow"/>
        </w:rPr>
        <w:lastRenderedPageBreak/>
        <w:t>Realūs panaudojimai</w:t>
      </w:r>
      <w:bookmarkEnd w:id="30"/>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0F0532B7" w14:textId="77777777" w:rsidR="006D4EF8" w:rsidRDefault="006D4EF8" w:rsidP="00E112FE">
      <w:pPr>
        <w:pStyle w:val="Tekstas"/>
      </w:pPr>
      <w:bookmarkStart w:id="31" w:name="_Toc503646980"/>
      <w:bookmarkStart w:id="32" w:name="_Toc503648370"/>
      <w:bookmarkStart w:id="33" w:name="_Toc503651314"/>
      <w:bookmarkStart w:id="34" w:name="_Toc505346890"/>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3BA98916" w14:textId="77777777" w:rsidR="00B46E1D" w:rsidRDefault="00B46E1D" w:rsidP="007A23AE">
      <w:pPr>
        <w:pStyle w:val="Tekstas"/>
      </w:pPr>
    </w:p>
    <w:p w14:paraId="0E98E141" w14:textId="77777777" w:rsidR="00B46E1D" w:rsidRDefault="00B46E1D" w:rsidP="007A23AE">
      <w:pPr>
        <w:pStyle w:val="Tekstas"/>
      </w:pPr>
    </w:p>
    <w:p w14:paraId="7914C62E" w14:textId="77777777" w:rsidR="00B46E1D" w:rsidRDefault="00B46E1D" w:rsidP="007A23AE">
      <w:pPr>
        <w:pStyle w:val="Tekstas"/>
      </w:pPr>
    </w:p>
    <w:p w14:paraId="073DA711" w14:textId="4551831C" w:rsidR="00B46E1D" w:rsidRPr="00404F95" w:rsidRDefault="00B46E1D" w:rsidP="007A23AE">
      <w:pPr>
        <w:pStyle w:val="Tekstas"/>
      </w:pPr>
      <w:r>
        <w:t>------------------------</w:t>
      </w:r>
    </w:p>
    <w:p w14:paraId="3E7B5DD9" w14:textId="77777777" w:rsidR="00B46E1D" w:rsidRPr="00B46E1D" w:rsidRDefault="00B46E1D" w:rsidP="00B46E1D">
      <w:pPr>
        <w:pStyle w:val="NormalWeb"/>
        <w:numPr>
          <w:ilvl w:val="0"/>
          <w:numId w:val="17"/>
        </w:numPr>
        <w:spacing w:before="240" w:beforeAutospacing="0" w:after="240" w:afterAutospacing="0"/>
        <w:textAlignment w:val="baseline"/>
      </w:pPr>
      <w:r w:rsidRPr="00B46E1D">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59BB9FEE" w14:textId="1DCC1611" w:rsidR="00FE30B4" w:rsidRDefault="00B46E1D" w:rsidP="00B46E1D">
      <w:pPr>
        <w:pStyle w:val="Tekstas"/>
      </w:pPr>
      <w:r w:rsidRPr="00B46E1D">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7CA9F7E1" w14:textId="77777777" w:rsidR="00B46E1D" w:rsidRDefault="00B46E1D" w:rsidP="00B46E1D">
      <w:pPr>
        <w:pStyle w:val="Tekstas"/>
      </w:pPr>
    </w:p>
    <w:p w14:paraId="112F8D25" w14:textId="77777777" w:rsidR="00B46E1D" w:rsidRPr="00B46E1D" w:rsidRDefault="00B46E1D" w:rsidP="00B46E1D">
      <w:pPr>
        <w:pStyle w:val="Tekstas"/>
      </w:pPr>
    </w:p>
    <w:p w14:paraId="7174A157" w14:textId="41FFC391" w:rsidR="001E3B1D" w:rsidRPr="00404F95" w:rsidRDefault="009947A7" w:rsidP="009947A7">
      <w:pPr>
        <w:pStyle w:val="Heading2"/>
      </w:pPr>
      <w:r w:rsidRPr="00404F95">
        <w:t>Duomenys</w:t>
      </w:r>
    </w:p>
    <w:p w14:paraId="381F5344" w14:textId="77777777" w:rsidR="009947A7" w:rsidRDefault="009947A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0" w:history="1">
        <w:r w:rsidR="009947A7" w:rsidRPr="00404F95">
          <w:rPr>
            <w:rStyle w:val="Hyperlink"/>
          </w:rPr>
          <w:t>https://earth-planets-space.springeropen.com/articles/10.5047/eps.2013.07.011</w:t>
        </w:r>
      </w:hyperlink>
    </w:p>
    <w:p w14:paraId="70AB6025" w14:textId="77777777" w:rsidR="009947A7" w:rsidRDefault="009947A7" w:rsidP="007A6287">
      <w:pPr>
        <w:pStyle w:val="Tekstas"/>
      </w:pPr>
    </w:p>
    <w:p w14:paraId="07664FAE" w14:textId="77777777" w:rsidR="00837520" w:rsidRDefault="00837520" w:rsidP="007A6287">
      <w:pPr>
        <w:pStyle w:val="Tekstas"/>
      </w:pPr>
    </w:p>
    <w:p w14:paraId="03FA3316" w14:textId="5DF90FD9" w:rsidR="00837520" w:rsidRPr="00404F95" w:rsidRDefault="00837520" w:rsidP="007A6287">
      <w:pPr>
        <w:pStyle w:val="Tekstas"/>
      </w:pPr>
      <w:r w:rsidRPr="00837520">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E52919D" w14:textId="714B44C5" w:rsidR="009947A7" w:rsidRPr="00404F95" w:rsidRDefault="009947A7" w:rsidP="007A6287">
      <w:pPr>
        <w:pStyle w:val="Tekstas"/>
      </w:pPr>
      <w:r w:rsidRPr="00404F95">
        <w:t>Nauojami space weather aptikimams kad galima butu isjungti satus kitus:</w:t>
      </w:r>
    </w:p>
    <w:p w14:paraId="09D255E3" w14:textId="1B334B55" w:rsidR="009947A7" w:rsidRPr="00404F95" w:rsidRDefault="009947A7" w:rsidP="007A6287">
      <w:pPr>
        <w:pStyle w:val="Tekstas"/>
      </w:pPr>
      <w:r w:rsidRPr="00404F95">
        <w:t>https://link.springer.com/article/10.1007/s11214-022-00916-0#Sec8</w:t>
      </w:r>
    </w:p>
    <w:p w14:paraId="39AC2D9B" w14:textId="77777777" w:rsidR="00AF0D8F" w:rsidRPr="00404F95" w:rsidRDefault="00AF0D8F" w:rsidP="00493229">
      <w:pPr>
        <w:pStyle w:val="Antratbenr"/>
      </w:pPr>
      <w:bookmarkStart w:id="35" w:name="_Toc150156818"/>
      <w:r w:rsidRPr="00404F95">
        <w:rPr>
          <w:highlight w:val="yellow"/>
        </w:rPr>
        <w:lastRenderedPageBreak/>
        <w:t>Išvados</w:t>
      </w:r>
      <w:bookmarkEnd w:id="31"/>
      <w:bookmarkEnd w:id="32"/>
      <w:bookmarkEnd w:id="33"/>
      <w:bookmarkEnd w:id="34"/>
      <w:bookmarkEnd w:id="35"/>
    </w:p>
    <w:p w14:paraId="1D5E673B" w14:textId="6817DDBE" w:rsidR="00270868" w:rsidRPr="00404F95" w:rsidRDefault="00FB4D10" w:rsidP="00E5679B">
      <w:pPr>
        <w:pStyle w:val="ListNumber"/>
        <w:numPr>
          <w:ilvl w:val="0"/>
          <w:numId w:val="14"/>
        </w:numPr>
      </w:pPr>
      <w:bookmarkStart w:id="36" w:name="_Toc503646981"/>
      <w:bookmarkStart w:id="37" w:name="_Toc503648371"/>
      <w:bookmarkStart w:id="38" w:name="_Toc503651315"/>
      <w:bookmarkStart w:id="39" w:name="_Toc505346891"/>
      <w:r w:rsidRPr="00404F95">
        <w:t xml:space="preserve">Darbe </w:t>
      </w:r>
      <w:r w:rsidR="00FC4524" w:rsidRPr="00404F95">
        <w:t>apžvelgti</w:t>
      </w:r>
      <w:r w:rsidRPr="00404F95">
        <w:t xml:space="preserve"> </w:t>
      </w:r>
      <w:r w:rsidR="0058227E">
        <w:t>magnetinio lauko tyrinėjimo problematika ir kiti metodai</w:t>
      </w:r>
      <w:r w:rsidR="00FC4524" w:rsidRPr="00404F95">
        <w:t xml:space="preserve">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40" w:name="_Toc150156819"/>
      <w:r w:rsidRPr="00404F95">
        <w:rPr>
          <w:highlight w:val="red"/>
        </w:rPr>
        <w:lastRenderedPageBreak/>
        <w:t>Literatūros sąrašas</w:t>
      </w:r>
      <w:bookmarkEnd w:id="36"/>
      <w:bookmarkEnd w:id="37"/>
      <w:bookmarkEnd w:id="38"/>
      <w:bookmarkEnd w:id="39"/>
      <w:bookmarkEnd w:id="40"/>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1"/>
      <w:footerReference w:type="first" r:id="rId22"/>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8CEC" w14:textId="77777777" w:rsidR="001F3DAE" w:rsidRDefault="001F3DAE" w:rsidP="00703F96">
      <w:pPr>
        <w:spacing w:line="240" w:lineRule="auto"/>
      </w:pPr>
      <w:r>
        <w:separator/>
      </w:r>
    </w:p>
    <w:p w14:paraId="700E064F" w14:textId="77777777" w:rsidR="001F3DAE" w:rsidRDefault="001F3DAE"/>
    <w:p w14:paraId="6514F6F7" w14:textId="77777777" w:rsidR="001F3DAE" w:rsidRDefault="001F3DAE"/>
    <w:p w14:paraId="70533BB7" w14:textId="77777777" w:rsidR="001F3DAE" w:rsidRDefault="001F3DAE"/>
  </w:endnote>
  <w:endnote w:type="continuationSeparator" w:id="0">
    <w:p w14:paraId="22A3F04A" w14:textId="77777777" w:rsidR="001F3DAE" w:rsidRDefault="001F3DAE" w:rsidP="00703F96">
      <w:pPr>
        <w:spacing w:line="240" w:lineRule="auto"/>
      </w:pPr>
      <w:r>
        <w:continuationSeparator/>
      </w:r>
    </w:p>
    <w:p w14:paraId="064615DC" w14:textId="77777777" w:rsidR="001F3DAE" w:rsidRDefault="001F3DAE"/>
    <w:p w14:paraId="49C15DA1" w14:textId="77777777" w:rsidR="001F3DAE" w:rsidRDefault="001F3DAE"/>
    <w:p w14:paraId="1A31D8FC" w14:textId="77777777" w:rsidR="001F3DAE" w:rsidRDefault="001F3DAE"/>
  </w:endnote>
  <w:endnote w:type="continuationNotice" w:id="1">
    <w:p w14:paraId="0145783C" w14:textId="77777777" w:rsidR="001F3DAE" w:rsidRDefault="001F3D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FBCB" w14:textId="77777777" w:rsidR="001F3DAE" w:rsidRDefault="001F3DAE" w:rsidP="00703F96">
      <w:pPr>
        <w:spacing w:line="240" w:lineRule="auto"/>
      </w:pPr>
      <w:r>
        <w:separator/>
      </w:r>
    </w:p>
  </w:footnote>
  <w:footnote w:type="continuationSeparator" w:id="0">
    <w:p w14:paraId="1BA2A942" w14:textId="77777777" w:rsidR="001F3DAE" w:rsidRDefault="001F3DAE" w:rsidP="00703F96">
      <w:pPr>
        <w:spacing w:line="240" w:lineRule="auto"/>
      </w:pPr>
      <w:r>
        <w:continuationSeparator/>
      </w:r>
    </w:p>
    <w:p w14:paraId="4A440AB0" w14:textId="77777777" w:rsidR="001F3DAE" w:rsidRDefault="001F3DAE"/>
    <w:p w14:paraId="2F5AE73E" w14:textId="77777777" w:rsidR="001F3DAE" w:rsidRDefault="001F3DAE"/>
    <w:p w14:paraId="4D65FF2D" w14:textId="77777777" w:rsidR="001F3DAE" w:rsidRDefault="001F3DAE"/>
  </w:footnote>
  <w:footnote w:type="continuationNotice" w:id="1">
    <w:p w14:paraId="3047ED83" w14:textId="77777777" w:rsidR="001F3DAE" w:rsidRDefault="001F3DA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0"/>
  </w:num>
  <w:num w:numId="4" w16cid:durableId="2012179044">
    <w:abstractNumId w:val="11"/>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2"/>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186"/>
    <w:rsid w:val="00055FA6"/>
    <w:rsid w:val="000560C7"/>
    <w:rsid w:val="000564D4"/>
    <w:rsid w:val="000565A3"/>
    <w:rsid w:val="00067E95"/>
    <w:rsid w:val="000708D2"/>
    <w:rsid w:val="00074831"/>
    <w:rsid w:val="00074B6E"/>
    <w:rsid w:val="00076BD9"/>
    <w:rsid w:val="00076FBB"/>
    <w:rsid w:val="000800E9"/>
    <w:rsid w:val="00085943"/>
    <w:rsid w:val="00086029"/>
    <w:rsid w:val="00087B46"/>
    <w:rsid w:val="000908F6"/>
    <w:rsid w:val="0009147A"/>
    <w:rsid w:val="0009614C"/>
    <w:rsid w:val="000A483E"/>
    <w:rsid w:val="000B2736"/>
    <w:rsid w:val="000B4545"/>
    <w:rsid w:val="000B57CF"/>
    <w:rsid w:val="000C0F8A"/>
    <w:rsid w:val="000C163C"/>
    <w:rsid w:val="000C1979"/>
    <w:rsid w:val="000C1C2C"/>
    <w:rsid w:val="000C1E44"/>
    <w:rsid w:val="000C241A"/>
    <w:rsid w:val="000C4D2B"/>
    <w:rsid w:val="000C7B21"/>
    <w:rsid w:val="000C7CA8"/>
    <w:rsid w:val="000D01FD"/>
    <w:rsid w:val="000D42B9"/>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D76"/>
    <w:rsid w:val="00134E28"/>
    <w:rsid w:val="00136120"/>
    <w:rsid w:val="00142381"/>
    <w:rsid w:val="0014381A"/>
    <w:rsid w:val="00144050"/>
    <w:rsid w:val="001467DB"/>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C6930"/>
    <w:rsid w:val="001D32A9"/>
    <w:rsid w:val="001D3484"/>
    <w:rsid w:val="001D5C81"/>
    <w:rsid w:val="001D61EB"/>
    <w:rsid w:val="001E128D"/>
    <w:rsid w:val="001E1EC3"/>
    <w:rsid w:val="001E231C"/>
    <w:rsid w:val="001E3B1D"/>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41C1"/>
    <w:rsid w:val="00214BB1"/>
    <w:rsid w:val="002203F2"/>
    <w:rsid w:val="002213E1"/>
    <w:rsid w:val="002249C1"/>
    <w:rsid w:val="00225C72"/>
    <w:rsid w:val="0023340E"/>
    <w:rsid w:val="00233667"/>
    <w:rsid w:val="00235896"/>
    <w:rsid w:val="00236C7B"/>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0762"/>
    <w:rsid w:val="002C4255"/>
    <w:rsid w:val="002C4733"/>
    <w:rsid w:val="002C5F0F"/>
    <w:rsid w:val="002C61BE"/>
    <w:rsid w:val="002C7063"/>
    <w:rsid w:val="002C7D6B"/>
    <w:rsid w:val="002D0564"/>
    <w:rsid w:val="002D3704"/>
    <w:rsid w:val="002E0204"/>
    <w:rsid w:val="002E16C3"/>
    <w:rsid w:val="002E6941"/>
    <w:rsid w:val="002F0C7B"/>
    <w:rsid w:val="002F0FE1"/>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3187"/>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6D7C"/>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227E"/>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31191"/>
    <w:rsid w:val="00632507"/>
    <w:rsid w:val="00633432"/>
    <w:rsid w:val="00637955"/>
    <w:rsid w:val="00643B40"/>
    <w:rsid w:val="00644910"/>
    <w:rsid w:val="00647365"/>
    <w:rsid w:val="00654A22"/>
    <w:rsid w:val="0065650F"/>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D4EF8"/>
    <w:rsid w:val="006D7A61"/>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BE3"/>
    <w:rsid w:val="007C2EA7"/>
    <w:rsid w:val="007D1118"/>
    <w:rsid w:val="007E056D"/>
    <w:rsid w:val="007E1B50"/>
    <w:rsid w:val="007E2A15"/>
    <w:rsid w:val="007E4B2B"/>
    <w:rsid w:val="007E5DE4"/>
    <w:rsid w:val="007E6F36"/>
    <w:rsid w:val="007E7373"/>
    <w:rsid w:val="007F02B0"/>
    <w:rsid w:val="007F14E9"/>
    <w:rsid w:val="007F7176"/>
    <w:rsid w:val="007F7AA1"/>
    <w:rsid w:val="00807A1D"/>
    <w:rsid w:val="008104E0"/>
    <w:rsid w:val="00814232"/>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7E9"/>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101"/>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46E1D"/>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1B2B"/>
    <w:rsid w:val="00BC285C"/>
    <w:rsid w:val="00BC542C"/>
    <w:rsid w:val="00BC6BE5"/>
    <w:rsid w:val="00BC7106"/>
    <w:rsid w:val="00BC78E2"/>
    <w:rsid w:val="00BD0B05"/>
    <w:rsid w:val="00BD1B6E"/>
    <w:rsid w:val="00BD7F95"/>
    <w:rsid w:val="00BE1541"/>
    <w:rsid w:val="00BE6368"/>
    <w:rsid w:val="00BF027C"/>
    <w:rsid w:val="00BF2030"/>
    <w:rsid w:val="00BF36ED"/>
    <w:rsid w:val="00BF534D"/>
    <w:rsid w:val="00BF5A19"/>
    <w:rsid w:val="00BF6376"/>
    <w:rsid w:val="00BF7580"/>
    <w:rsid w:val="00C02088"/>
    <w:rsid w:val="00C03425"/>
    <w:rsid w:val="00C04F1A"/>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084C"/>
    <w:rsid w:val="00C73AF4"/>
    <w:rsid w:val="00C76F67"/>
    <w:rsid w:val="00C776CB"/>
    <w:rsid w:val="00C8220C"/>
    <w:rsid w:val="00C83060"/>
    <w:rsid w:val="00C83520"/>
    <w:rsid w:val="00C851DE"/>
    <w:rsid w:val="00C8611C"/>
    <w:rsid w:val="00C86310"/>
    <w:rsid w:val="00C8689F"/>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17CCB"/>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2C5C"/>
    <w:rsid w:val="00D92E91"/>
    <w:rsid w:val="00D9413A"/>
    <w:rsid w:val="00D95F5C"/>
    <w:rsid w:val="00DB5C23"/>
    <w:rsid w:val="00DB6CB3"/>
    <w:rsid w:val="00DC15F1"/>
    <w:rsid w:val="00DC2E5B"/>
    <w:rsid w:val="00DC32F2"/>
    <w:rsid w:val="00DC3BB7"/>
    <w:rsid w:val="00DC4712"/>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456A"/>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hyperlink" Target="https://earth-planets-space.springeropen.com/articles/10.5047/eps.2013.07.01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eoportal.org/satellite-missions/swar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4.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8257</TotalTime>
  <Pages>17</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76</cp:revision>
  <cp:lastPrinted>2022-12-23T09:40:00Z</cp:lastPrinted>
  <dcterms:created xsi:type="dcterms:W3CDTF">2020-11-03T14:33:00Z</dcterms:created>
  <dcterms:modified xsi:type="dcterms:W3CDTF">2023-11-06T09:35:00Z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