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AFF6" w14:textId="0B61B85E" w:rsidR="002122E0" w:rsidRDefault="002122E0" w:rsidP="002122E0">
      <w:r>
        <w:t>Ultragarsiniai matavimo ir neardomųjų bandymų metodai gali būti skirstomi į keletą grupių</w:t>
      </w:r>
      <w:r>
        <w:rPr>
          <w:lang w:val="en-US"/>
        </w:rPr>
        <w:t xml:space="preserve"> </w:t>
      </w:r>
      <w:r>
        <w:t>pagal įvairius požymius:</w:t>
      </w:r>
    </w:p>
    <w:p w14:paraId="3B293228" w14:textId="77777777" w:rsidR="002122E0" w:rsidRDefault="002122E0" w:rsidP="002122E0">
      <w:r>
        <w:t>▪ Kontaktiniai ir nekontaktiniai (imersiniai, per oro tarpą) metodai;</w:t>
      </w:r>
    </w:p>
    <w:p w14:paraId="3675EE71" w14:textId="77777777" w:rsidR="002122E0" w:rsidRDefault="002122E0" w:rsidP="002122E0">
      <w:r>
        <w:t>▪ Metodai naudojant vieną ar kelis keitiklius;</w:t>
      </w:r>
    </w:p>
    <w:p w14:paraId="65492A95" w14:textId="77777777" w:rsidR="002122E0" w:rsidRDefault="002122E0" w:rsidP="002122E0">
      <w:r>
        <w:t>▪ Metodai naudojant statmenąjį ar kampinį keitiklį (pagal bangų kritimo į objektą kampą);</w:t>
      </w:r>
    </w:p>
    <w:p w14:paraId="42F3858C" w14:textId="77777777" w:rsidR="002122E0" w:rsidRDefault="002122E0" w:rsidP="002122E0">
      <w:r>
        <w:t xml:space="preserve">▪ </w:t>
      </w:r>
      <w:r w:rsidRPr="002122E0">
        <w:rPr>
          <w:u w:val="single"/>
        </w:rPr>
        <w:t>Aido</w:t>
      </w:r>
      <w:r>
        <w:t xml:space="preserve"> impulsinis ir praėjimo metodai.</w:t>
      </w:r>
    </w:p>
    <w:p w14:paraId="5E826737" w14:textId="6E2868A0" w:rsidR="00D643B6" w:rsidRDefault="002122E0" w:rsidP="002122E0">
      <w:r>
        <w:t>Yra galimos įvairios visų šių metodų kombinacijos. Pvz., gali būti taikomas kontaktinis aido</w:t>
      </w:r>
      <w:r>
        <w:rPr>
          <w:lang w:val="en-US"/>
        </w:rPr>
        <w:t xml:space="preserve"> </w:t>
      </w:r>
      <w:r>
        <w:t>impulsinis metodas naudojant vieną statmenąjį keitiklį arba imersinis praėjimo metodas naudojant du</w:t>
      </w:r>
      <w:r>
        <w:rPr>
          <w:lang w:val="en-US"/>
        </w:rPr>
        <w:t xml:space="preserve"> </w:t>
      </w:r>
      <w:r>
        <w:t>statmenuosius keitiklius ir pan</w:t>
      </w:r>
    </w:p>
    <w:p w14:paraId="6FD7E667" w14:textId="77777777" w:rsidR="00777C6E" w:rsidRDefault="00777C6E" w:rsidP="002122E0"/>
    <w:sectPr w:rsidR="0077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9D"/>
    <w:rsid w:val="001C5892"/>
    <w:rsid w:val="002122E0"/>
    <w:rsid w:val="003925B4"/>
    <w:rsid w:val="00413047"/>
    <w:rsid w:val="00777C6E"/>
    <w:rsid w:val="00810545"/>
    <w:rsid w:val="00C60E0B"/>
    <w:rsid w:val="00CD419D"/>
    <w:rsid w:val="00D643B6"/>
    <w:rsid w:val="00F1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6B21"/>
  <w15:chartTrackingRefBased/>
  <w15:docId w15:val="{ECFD4172-48C4-4E49-9546-03AA4409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Žygimantas Marma</dc:creator>
  <cp:keywords/>
  <dc:description/>
  <cp:lastModifiedBy>Žygimantas Marma</cp:lastModifiedBy>
  <cp:revision>3</cp:revision>
  <dcterms:created xsi:type="dcterms:W3CDTF">2023-10-11T08:13:00Z</dcterms:created>
  <dcterms:modified xsi:type="dcterms:W3CDTF">2023-10-11T09:01:00Z</dcterms:modified>
</cp:coreProperties>
</file>