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6A2127F" w14:textId="5BFC2463" w:rsidR="00981075" w:rsidRPr="00981075" w:rsidRDefault="00981075" w:rsidP="00981075">
      <w:pPr>
        <w:pStyle w:val="Heading1"/>
        <w:rPr>
          <w:b/>
          <w:bCs/>
          <w:sz w:val="48"/>
          <w:szCs w:val="48"/>
        </w:rPr>
      </w:pPr>
      <w:r w:rsidRPr="00981075">
        <w:rPr>
          <w:b/>
          <w:bCs/>
          <w:sz w:val="48"/>
          <w:szCs w:val="48"/>
        </w:rPr>
        <w:t>The Readability Group – Various writings</w:t>
      </w:r>
    </w:p>
    <w:p w14:paraId="0499B5E4" w14:textId="77777777" w:rsidR="00981075" w:rsidRDefault="00981075" w:rsidP="00981075">
      <w:pPr>
        <w:pStyle w:val="Heading1"/>
        <w:shd w:val="clear" w:color="auto" w:fill="FFFFFF"/>
        <w:spacing w:before="0" w:line="780" w:lineRule="atLeast"/>
        <w:rPr>
          <w:rFonts w:ascii="Helvetica Neue" w:hAnsi="Helvetica Neue" w:cs="Segoe UI"/>
          <w:color w:val="242424"/>
          <w:spacing w:val="-3"/>
          <w:sz w:val="63"/>
          <w:szCs w:val="63"/>
        </w:rPr>
      </w:pPr>
      <w:r>
        <w:rPr>
          <w:rStyle w:val="Strong"/>
          <w:rFonts w:ascii="Helvetica Neue" w:hAnsi="Helvetica Neue" w:cs="Segoe UI"/>
          <w:b w:val="0"/>
          <w:bCs w:val="0"/>
          <w:color w:val="242424"/>
          <w:spacing w:val="-3"/>
          <w:sz w:val="63"/>
          <w:szCs w:val="63"/>
        </w:rPr>
        <w:t>A Guide to Understanding What Makes a Typeface Accessible</w:t>
      </w:r>
    </w:p>
    <w:p w14:paraId="17E3AA79" w14:textId="77777777" w:rsidR="00981075" w:rsidRDefault="00981075" w:rsidP="00981075">
      <w:pPr>
        <w:pStyle w:val="Heading2"/>
        <w:shd w:val="clear" w:color="auto" w:fill="FFFFFF"/>
        <w:spacing w:before="221" w:after="360" w:line="420" w:lineRule="atLeast"/>
        <w:rPr>
          <w:rFonts w:ascii="Helvetica Neue" w:hAnsi="Helvetica Neue" w:cs="Segoe UI"/>
          <w:color w:val="6B6B6B"/>
          <w:sz w:val="33"/>
          <w:szCs w:val="33"/>
        </w:rPr>
      </w:pPr>
      <w:r>
        <w:rPr>
          <w:rStyle w:val="Strong"/>
          <w:rFonts w:ascii="Helvetica Neue" w:hAnsi="Helvetica Neue" w:cs="Segoe UI"/>
          <w:b w:val="0"/>
          <w:bCs w:val="0"/>
          <w:color w:val="6B6B6B"/>
          <w:sz w:val="33"/>
          <w:szCs w:val="33"/>
        </w:rPr>
        <w:t>And how to make more informed font choices.</w:t>
      </w:r>
    </w:p>
    <w:p w14:paraId="63C5254D" w14:textId="77777777" w:rsidR="00981075" w:rsidRDefault="00981075" w:rsidP="00981075">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Typefaces are the foundation of accessible visual reading experiences, so choosing a performant typeface that enhances legibility and readability for people with poor vision, learning disabilities, aphasia, dyslexia or low adult literacy is of paramount importance if you want your written information to be as accessible as possible.</w:t>
      </w:r>
    </w:p>
    <w:p w14:paraId="1D34E0E1" w14:textId="77777777" w:rsidR="00981075" w:rsidRDefault="00981075" w:rsidP="00981075">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The type design elements in this article form a baseline for accessibility. To be truly accessible type has to be designed in combination with the other best practices but without a good choice of typeface things like colour contrast will have limited impact.</w:t>
      </w:r>
    </w:p>
    <w:p w14:paraId="10A3CC6B" w14:textId="77777777" w:rsidR="00981075" w:rsidRDefault="00981075" w:rsidP="00981075">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 xml:space="preserve">The elements listed below are not the only considerations for typeface accessibility, but they are a foundation to help make informed choices that are based on neuroscience and user data from the formative study. There are some typefaces that claim to be “accessible” for various user groups but are based on little more than hypothesis and anecdote, so check claims before you </w:t>
      </w:r>
      <w:proofErr w:type="gramStart"/>
      <w:r>
        <w:rPr>
          <w:rFonts w:ascii="Georgia" w:hAnsi="Georgia"/>
          <w:color w:val="242424"/>
          <w:spacing w:val="-1"/>
          <w:sz w:val="30"/>
          <w:szCs w:val="30"/>
        </w:rPr>
        <w:t>make a decision</w:t>
      </w:r>
      <w:proofErr w:type="gramEnd"/>
      <w:r>
        <w:rPr>
          <w:rFonts w:ascii="Georgia" w:hAnsi="Georgia"/>
          <w:color w:val="242424"/>
          <w:spacing w:val="-1"/>
          <w:sz w:val="30"/>
          <w:szCs w:val="30"/>
        </w:rPr>
        <w:t>.</w:t>
      </w:r>
    </w:p>
    <w:p w14:paraId="76E5CC94" w14:textId="77777777" w:rsidR="00981075" w:rsidRDefault="00981075" w:rsidP="00981075">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lastRenderedPageBreak/>
        <w:t>If learning more about the subject is something you would like to explore further, an extensive list of reliable studies and resources are listed at the end of this article.</w:t>
      </w:r>
    </w:p>
    <w:p w14:paraId="68E6544E" w14:textId="77777777" w:rsidR="00981075" w:rsidRDefault="00981075" w:rsidP="00981075">
      <w:pPr>
        <w:pStyle w:val="Heading2"/>
        <w:shd w:val="clear" w:color="auto" w:fill="FFFFFF"/>
        <w:spacing w:before="468" w:after="0" w:line="450" w:lineRule="atLeast"/>
        <w:rPr>
          <w:rFonts w:ascii="Helvetica Neue" w:hAnsi="Helvetica Neue"/>
          <w:color w:val="242424"/>
          <w:spacing w:val="-4"/>
          <w:sz w:val="36"/>
          <w:szCs w:val="36"/>
        </w:rPr>
      </w:pPr>
      <w:r>
        <w:rPr>
          <w:rFonts w:ascii="Helvetica Neue" w:hAnsi="Helvetica Neue"/>
          <w:color w:val="242424"/>
          <w:spacing w:val="-4"/>
        </w:rPr>
        <w:t>BBC Reith and Qalam</w:t>
      </w:r>
    </w:p>
    <w:p w14:paraId="673D2EFE" w14:textId="77777777" w:rsidR="00981075" w:rsidRDefault="00981075" w:rsidP="00981075">
      <w:pPr>
        <w:pStyle w:val="pw-post-body-paragraph"/>
        <w:shd w:val="clear" w:color="auto" w:fill="FFFFFF"/>
        <w:spacing w:before="226"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 xml:space="preserve">When developing and testing </w:t>
      </w:r>
      <w:hyperlink r:id="rId5" w:tgtFrame="_blank" w:history="1">
        <w:r>
          <w:rPr>
            <w:rStyle w:val="Hyperlink"/>
            <w:rFonts w:ascii="Georgia" w:hAnsi="Georgia"/>
            <w:spacing w:val="-1"/>
            <w:sz w:val="30"/>
            <w:szCs w:val="30"/>
          </w:rPr>
          <w:t>BBC Reith</w:t>
        </w:r>
      </w:hyperlink>
      <w:r>
        <w:rPr>
          <w:rFonts w:ascii="Georgia" w:hAnsi="Georgia"/>
          <w:color w:val="242424"/>
          <w:spacing w:val="-1"/>
          <w:sz w:val="30"/>
          <w:szCs w:val="30"/>
        </w:rPr>
        <w:t xml:space="preserve"> and Qalam, the project team included a neuroscientist, Dr Alessia Nicotra MD, PhD Neurology and Neurophysiology, as an expert advisor. This was to help develop an understanding within the team of how different people with different abilities read. This not only informed the approach to developing </w:t>
      </w:r>
      <w:proofErr w:type="gramStart"/>
      <w:r>
        <w:rPr>
          <w:rFonts w:ascii="Georgia" w:hAnsi="Georgia"/>
          <w:color w:val="242424"/>
          <w:spacing w:val="-1"/>
          <w:sz w:val="30"/>
          <w:szCs w:val="30"/>
        </w:rPr>
        <w:t>Reith</w:t>
      </w:r>
      <w:proofErr w:type="gramEnd"/>
      <w:r>
        <w:rPr>
          <w:rFonts w:ascii="Georgia" w:hAnsi="Georgia"/>
          <w:color w:val="242424"/>
          <w:spacing w:val="-1"/>
          <w:sz w:val="30"/>
          <w:szCs w:val="30"/>
        </w:rPr>
        <w:t xml:space="preserve"> but it also informed the methodologies used when it came to the various rounds of readability testing.</w:t>
      </w:r>
    </w:p>
    <w:p w14:paraId="3140AD60" w14:textId="77777777" w:rsidR="00981075" w:rsidRDefault="00981075" w:rsidP="00981075">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The user groups in the research included people with moderate to severe vision impairment, dyslexia and people who didn’t identify with any related condition and BBC Reith outperformed the typefaces it was benchmarked against; Helvetica, Ariel, Gill Sans and Tiresias.</w:t>
      </w:r>
    </w:p>
    <w:p w14:paraId="3B515F31" w14:textId="77777777" w:rsidR="00981075" w:rsidRDefault="00981075" w:rsidP="00981075">
      <w:pPr>
        <w:pStyle w:val="Heading2"/>
        <w:shd w:val="clear" w:color="auto" w:fill="FFFFFF"/>
        <w:spacing w:before="468" w:after="0" w:line="450" w:lineRule="atLeast"/>
        <w:rPr>
          <w:rFonts w:ascii="Helvetica Neue" w:hAnsi="Helvetica Neue"/>
          <w:color w:val="242424"/>
          <w:spacing w:val="-4"/>
          <w:sz w:val="36"/>
        </w:rPr>
      </w:pPr>
      <w:r>
        <w:rPr>
          <w:rFonts w:ascii="Helvetica Neue" w:hAnsi="Helvetica Neue"/>
          <w:color w:val="242424"/>
          <w:spacing w:val="-4"/>
        </w:rPr>
        <w:t>Accessibility Features</w:t>
      </w:r>
    </w:p>
    <w:p w14:paraId="3BBDAB33" w14:textId="77777777" w:rsidR="00981075" w:rsidRDefault="00981075" w:rsidP="00981075">
      <w:pPr>
        <w:pStyle w:val="pw-post-body-paragraph"/>
        <w:shd w:val="clear" w:color="auto" w:fill="FFFFFF"/>
        <w:spacing w:before="226"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 xml:space="preserve">A byproduct of the research and many rounds of contextual user testing enabled us to identify the following considerations. When these are applied in combination, can inform typeface design or font choices that enable greater legibility, readability and therefore accessibility for people </w:t>
      </w:r>
      <w:proofErr w:type="gramStart"/>
      <w:r>
        <w:rPr>
          <w:rFonts w:ascii="Georgia" w:hAnsi="Georgia"/>
          <w:color w:val="242424"/>
          <w:spacing w:val="-1"/>
          <w:sz w:val="30"/>
          <w:szCs w:val="30"/>
        </w:rPr>
        <w:t>whom</w:t>
      </w:r>
      <w:proofErr w:type="gramEnd"/>
      <w:r>
        <w:rPr>
          <w:rFonts w:ascii="Georgia" w:hAnsi="Georgia"/>
          <w:color w:val="242424"/>
          <w:spacing w:val="-1"/>
          <w:sz w:val="30"/>
          <w:szCs w:val="30"/>
        </w:rPr>
        <w:t xml:space="preserve"> either have a learning disability, visual impairment, aphasia or dyslexia, whilst retaining the brand integrity of any organisation’s website or application.</w:t>
      </w:r>
    </w:p>
    <w:p w14:paraId="765D998B" w14:textId="77777777" w:rsidR="00981075" w:rsidRDefault="00981075" w:rsidP="00981075">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lastRenderedPageBreak/>
        <w:t xml:space="preserve">It is worth noting at this point that Dyslexia is not a visual but rather a developmental neurological condition that affects the processing of word sound and comprehension. There are a number of other cognitive traits or conditions such as letter mirroring which affects people without dyslexia too. These include Irlen syndrome or visual discomfort (migraines) that affect a significant percentage of the population including people with dyslexia but not exclusive to the condition. It is also worth noting that the occurrence of dyslexia is significantly impacted by the transparency or opaqueness of language. As a </w:t>
      </w:r>
      <w:proofErr w:type="gramStart"/>
      <w:r>
        <w:rPr>
          <w:rFonts w:ascii="Georgia" w:hAnsi="Georgia"/>
          <w:color w:val="242424"/>
          <w:spacing w:val="-1"/>
          <w:sz w:val="30"/>
          <w:szCs w:val="30"/>
        </w:rPr>
        <w:t>result</w:t>
      </w:r>
      <w:proofErr w:type="gramEnd"/>
      <w:r>
        <w:rPr>
          <w:rFonts w:ascii="Georgia" w:hAnsi="Georgia"/>
          <w:color w:val="242424"/>
          <w:spacing w:val="-1"/>
          <w:sz w:val="30"/>
          <w:szCs w:val="30"/>
        </w:rPr>
        <w:t xml:space="preserve"> instances of dyslexia in languages like German or Italian are significantly lower than for English or French.</w:t>
      </w:r>
    </w:p>
    <w:p w14:paraId="7FD8576A" w14:textId="77777777" w:rsidR="00981075" w:rsidRDefault="00981075" w:rsidP="00981075">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Some of these traits that are not core to a dyslexia diagnosis are better served through the provision of lower contrast colour schemes or specific colour combinations that support specific visual processing needs.</w:t>
      </w:r>
    </w:p>
    <w:p w14:paraId="299E6955" w14:textId="77777777" w:rsidR="00981075" w:rsidRDefault="00981075" w:rsidP="00981075">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So here are a few guidelines you can use:</w:t>
      </w:r>
    </w:p>
    <w:p w14:paraId="3D3BA40B" w14:textId="77777777" w:rsidR="00981075" w:rsidRDefault="00981075" w:rsidP="00981075">
      <w:pPr>
        <w:pStyle w:val="ou"/>
        <w:numPr>
          <w:ilvl w:val="0"/>
          <w:numId w:val="1"/>
        </w:numPr>
        <w:shd w:val="clear" w:color="auto" w:fill="FFFFFF"/>
        <w:spacing w:before="514" w:beforeAutospacing="0" w:after="0" w:afterAutospacing="0" w:line="480" w:lineRule="atLeast"/>
        <w:ind w:left="1170"/>
        <w:rPr>
          <w:rFonts w:ascii="Georgia" w:hAnsi="Georgia" w:cs="Segoe UI"/>
          <w:color w:val="242424"/>
          <w:spacing w:val="-1"/>
          <w:sz w:val="30"/>
          <w:szCs w:val="30"/>
        </w:rPr>
      </w:pPr>
      <w:r>
        <w:rPr>
          <w:rStyle w:val="Strong"/>
          <w:rFonts w:ascii="Georgia" w:hAnsi="Georgia" w:cs="Segoe UI"/>
          <w:color w:val="242424"/>
          <w:spacing w:val="-1"/>
          <w:sz w:val="30"/>
          <w:szCs w:val="30"/>
        </w:rPr>
        <w:t>Use a font style that is appropriate to your audience.</w:t>
      </w:r>
    </w:p>
    <w:p w14:paraId="3410FC62" w14:textId="77777777" w:rsidR="00981075" w:rsidRDefault="00981075" w:rsidP="00981075">
      <w:pPr>
        <w:pStyle w:val="ou"/>
        <w:numPr>
          <w:ilvl w:val="0"/>
          <w:numId w:val="1"/>
        </w:numPr>
        <w:shd w:val="clear" w:color="auto" w:fill="FFFFFF"/>
        <w:spacing w:before="274" w:beforeAutospacing="0" w:after="0" w:afterAutospacing="0" w:line="480" w:lineRule="atLeast"/>
        <w:ind w:left="1170"/>
        <w:rPr>
          <w:rFonts w:ascii="Georgia" w:hAnsi="Georgia" w:cs="Segoe UI"/>
          <w:color w:val="242424"/>
          <w:spacing w:val="-1"/>
          <w:sz w:val="30"/>
          <w:szCs w:val="30"/>
        </w:rPr>
      </w:pPr>
      <w:r>
        <w:rPr>
          <w:rStyle w:val="Strong"/>
          <w:rFonts w:ascii="Georgia" w:hAnsi="Georgia" w:cs="Segoe UI"/>
          <w:color w:val="242424"/>
          <w:spacing w:val="-1"/>
          <w:sz w:val="30"/>
          <w:szCs w:val="30"/>
        </w:rPr>
        <w:t>Minimise the occurrence of imposter letter shapes that are designed to be very similar to other letter shapes as part of the typeface’s visual style.</w:t>
      </w:r>
    </w:p>
    <w:p w14:paraId="0AAF12E6" w14:textId="77777777" w:rsidR="00981075" w:rsidRDefault="00981075" w:rsidP="00981075">
      <w:pPr>
        <w:pStyle w:val="ou"/>
        <w:numPr>
          <w:ilvl w:val="0"/>
          <w:numId w:val="1"/>
        </w:numPr>
        <w:shd w:val="clear" w:color="auto" w:fill="FFFFFF"/>
        <w:spacing w:before="274" w:beforeAutospacing="0" w:after="0" w:afterAutospacing="0" w:line="480" w:lineRule="atLeast"/>
        <w:ind w:left="1170"/>
        <w:rPr>
          <w:rFonts w:ascii="Georgia" w:hAnsi="Georgia" w:cs="Segoe UI"/>
          <w:color w:val="242424"/>
          <w:spacing w:val="-1"/>
          <w:sz w:val="30"/>
          <w:szCs w:val="30"/>
        </w:rPr>
      </w:pPr>
      <w:r>
        <w:rPr>
          <w:rStyle w:val="Strong"/>
          <w:rFonts w:ascii="Georgia" w:hAnsi="Georgia" w:cs="Segoe UI"/>
          <w:color w:val="242424"/>
          <w:spacing w:val="-1"/>
          <w:sz w:val="30"/>
          <w:szCs w:val="30"/>
        </w:rPr>
        <w:t>Minimise the occurrence of mirroring letter shapes.</w:t>
      </w:r>
    </w:p>
    <w:p w14:paraId="7974A61E" w14:textId="77777777" w:rsidR="00981075" w:rsidRDefault="00981075" w:rsidP="00981075">
      <w:pPr>
        <w:pStyle w:val="ou"/>
        <w:numPr>
          <w:ilvl w:val="0"/>
          <w:numId w:val="1"/>
        </w:numPr>
        <w:shd w:val="clear" w:color="auto" w:fill="FFFFFF"/>
        <w:spacing w:before="274" w:beforeAutospacing="0" w:after="0" w:afterAutospacing="0" w:line="480" w:lineRule="atLeast"/>
        <w:ind w:left="1170"/>
        <w:rPr>
          <w:rFonts w:ascii="Georgia" w:hAnsi="Georgia" w:cs="Segoe UI"/>
          <w:color w:val="242424"/>
          <w:spacing w:val="-1"/>
          <w:sz w:val="30"/>
          <w:szCs w:val="30"/>
        </w:rPr>
      </w:pPr>
      <w:r>
        <w:rPr>
          <w:rStyle w:val="Strong"/>
          <w:rFonts w:ascii="Georgia" w:hAnsi="Georgia" w:cs="Segoe UI"/>
          <w:color w:val="242424"/>
          <w:spacing w:val="-1"/>
          <w:sz w:val="30"/>
          <w:szCs w:val="30"/>
        </w:rPr>
        <w:lastRenderedPageBreak/>
        <w:t>Letters should be easily distinguishable from one another.</w:t>
      </w:r>
    </w:p>
    <w:p w14:paraId="0B15BF51" w14:textId="77777777" w:rsidR="00981075" w:rsidRDefault="00981075" w:rsidP="00981075">
      <w:pPr>
        <w:pStyle w:val="ou"/>
        <w:numPr>
          <w:ilvl w:val="0"/>
          <w:numId w:val="1"/>
        </w:numPr>
        <w:shd w:val="clear" w:color="auto" w:fill="FFFFFF"/>
        <w:spacing w:before="274" w:beforeAutospacing="0" w:after="0" w:afterAutospacing="0" w:line="480" w:lineRule="atLeast"/>
        <w:ind w:left="1170"/>
        <w:rPr>
          <w:rFonts w:ascii="Georgia" w:hAnsi="Georgia" w:cs="Segoe UI"/>
          <w:color w:val="242424"/>
          <w:spacing w:val="-1"/>
          <w:sz w:val="30"/>
          <w:szCs w:val="30"/>
        </w:rPr>
      </w:pPr>
      <w:r>
        <w:rPr>
          <w:rStyle w:val="Strong"/>
          <w:rFonts w:ascii="Georgia" w:hAnsi="Georgia" w:cs="Segoe UI"/>
          <w:color w:val="242424"/>
          <w:spacing w:val="-1"/>
          <w:sz w:val="30"/>
          <w:szCs w:val="30"/>
        </w:rPr>
        <w:t>Humanist typefaces are generally more legible at smaller sizes than grotesque typefaces.</w:t>
      </w:r>
    </w:p>
    <w:p w14:paraId="5C5947FD" w14:textId="77777777" w:rsidR="00981075" w:rsidRDefault="00981075" w:rsidP="00981075">
      <w:pPr>
        <w:pStyle w:val="ou"/>
        <w:numPr>
          <w:ilvl w:val="0"/>
          <w:numId w:val="1"/>
        </w:numPr>
        <w:shd w:val="clear" w:color="auto" w:fill="FFFFFF"/>
        <w:spacing w:before="274" w:beforeAutospacing="0" w:after="0" w:afterAutospacing="0" w:line="480" w:lineRule="atLeast"/>
        <w:ind w:left="1170"/>
        <w:rPr>
          <w:rFonts w:ascii="Georgia" w:hAnsi="Georgia" w:cs="Segoe UI"/>
          <w:color w:val="242424"/>
          <w:spacing w:val="-1"/>
          <w:sz w:val="30"/>
          <w:szCs w:val="30"/>
        </w:rPr>
      </w:pPr>
      <w:r>
        <w:rPr>
          <w:rStyle w:val="Strong"/>
          <w:rFonts w:ascii="Georgia" w:hAnsi="Georgia" w:cs="Segoe UI"/>
          <w:color w:val="242424"/>
          <w:spacing w:val="-1"/>
          <w:sz w:val="30"/>
          <w:szCs w:val="30"/>
        </w:rPr>
        <w:t>Ensure the typeface has adequate letter spacing.</w:t>
      </w:r>
    </w:p>
    <w:p w14:paraId="682B8C46" w14:textId="77777777" w:rsidR="00981075" w:rsidRDefault="00981075" w:rsidP="00981075">
      <w:pPr>
        <w:pStyle w:val="ou"/>
        <w:numPr>
          <w:ilvl w:val="0"/>
          <w:numId w:val="1"/>
        </w:numPr>
        <w:shd w:val="clear" w:color="auto" w:fill="FFFFFF"/>
        <w:spacing w:before="274" w:beforeAutospacing="0" w:after="0" w:afterAutospacing="0" w:line="480" w:lineRule="atLeast"/>
        <w:ind w:left="1170"/>
        <w:rPr>
          <w:rFonts w:ascii="Georgia" w:hAnsi="Georgia" w:cs="Segoe UI"/>
          <w:color w:val="242424"/>
          <w:spacing w:val="-1"/>
          <w:sz w:val="30"/>
          <w:szCs w:val="30"/>
        </w:rPr>
      </w:pPr>
      <w:r>
        <w:rPr>
          <w:rStyle w:val="Strong"/>
          <w:rFonts w:ascii="Georgia" w:hAnsi="Georgia" w:cs="Segoe UI"/>
          <w:color w:val="242424"/>
          <w:spacing w:val="-1"/>
          <w:sz w:val="30"/>
          <w:szCs w:val="30"/>
        </w:rPr>
        <w:t>There should be a visible difference between capital height and ascenders.</w:t>
      </w:r>
    </w:p>
    <w:p w14:paraId="69B151B0" w14:textId="77777777" w:rsidR="00981075" w:rsidRDefault="00981075" w:rsidP="00981075">
      <w:pPr>
        <w:pStyle w:val="ou"/>
        <w:numPr>
          <w:ilvl w:val="0"/>
          <w:numId w:val="1"/>
        </w:numPr>
        <w:shd w:val="clear" w:color="auto" w:fill="FFFFFF"/>
        <w:spacing w:before="274" w:beforeAutospacing="0" w:after="0" w:afterAutospacing="0" w:line="480" w:lineRule="atLeast"/>
        <w:ind w:left="1170"/>
        <w:rPr>
          <w:rFonts w:ascii="Georgia" w:hAnsi="Georgia" w:cs="Segoe UI"/>
          <w:color w:val="242424"/>
          <w:spacing w:val="-1"/>
          <w:sz w:val="30"/>
          <w:szCs w:val="30"/>
        </w:rPr>
      </w:pPr>
      <w:r>
        <w:rPr>
          <w:rStyle w:val="Strong"/>
          <w:rFonts w:ascii="Georgia" w:hAnsi="Georgia" w:cs="Segoe UI"/>
          <w:color w:val="242424"/>
          <w:spacing w:val="-1"/>
          <w:sz w:val="30"/>
          <w:szCs w:val="30"/>
        </w:rPr>
        <w:t>Test the suitability of any typeface/font in context.</w:t>
      </w:r>
    </w:p>
    <w:p w14:paraId="5297BB3B" w14:textId="77777777" w:rsidR="00981075" w:rsidRDefault="00981075" w:rsidP="00981075">
      <w:pPr>
        <w:pStyle w:val="Heading2"/>
        <w:shd w:val="clear" w:color="auto" w:fill="FFFFFF"/>
        <w:spacing w:before="468" w:after="0" w:line="450" w:lineRule="atLeast"/>
        <w:rPr>
          <w:rFonts w:ascii="Helvetica Neue" w:hAnsi="Helvetica Neue" w:cs="Times New Roman"/>
          <w:color w:val="242424"/>
          <w:spacing w:val="-4"/>
          <w:sz w:val="36"/>
          <w:szCs w:val="36"/>
        </w:rPr>
      </w:pPr>
      <w:r>
        <w:rPr>
          <w:rFonts w:ascii="Helvetica Neue" w:hAnsi="Helvetica Neue"/>
          <w:color w:val="242424"/>
          <w:spacing w:val="-4"/>
        </w:rPr>
        <w:t>1. Use a Typeface that is Appropriate to Your Audience and The Organisation’s Brand.</w:t>
      </w:r>
    </w:p>
    <w:p w14:paraId="21F6AEA9" w14:textId="77777777" w:rsidR="00981075" w:rsidRDefault="00981075" w:rsidP="00981075">
      <w:pPr>
        <w:pStyle w:val="pw-post-body-paragraph"/>
        <w:shd w:val="clear" w:color="auto" w:fill="FFFFFF"/>
        <w:spacing w:before="226"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For Children or Adults who are learning to read or have a low reading ability, the less complex shapes of sans serif typefaces can help with character recognition. Serif style typefaces can enable more fluid readability for advanced readers due to the additional disambiguated letter shaping. Serifs form word shapes to enable more fluid readability however sans serif can aid individual character recognition for less advanced readers.</w:t>
      </w:r>
    </w:p>
    <w:p w14:paraId="0F975646" w14:textId="77777777" w:rsidR="00981075" w:rsidRDefault="00981075" w:rsidP="00981075">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Longer reading experiences can benefit from serifs which enable better saccadic flow of reading, reducing user fatigue and increasing reading speeds and comprehension.</w:t>
      </w:r>
    </w:p>
    <w:p w14:paraId="3BD57CD8" w14:textId="77777777" w:rsidR="00981075" w:rsidRDefault="00981075" w:rsidP="00981075">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 xml:space="preserve">For the youngest readers, adults with low literacy or for people with more profound learning difficulties the single storey ‘a’ (Example in </w:t>
      </w:r>
      <w:r>
        <w:rPr>
          <w:rFonts w:ascii="Georgia" w:hAnsi="Georgia"/>
          <w:color w:val="242424"/>
          <w:spacing w:val="-1"/>
          <w:sz w:val="30"/>
          <w:szCs w:val="30"/>
        </w:rPr>
        <w:lastRenderedPageBreak/>
        <w:t>Comic Sans) can be easier to recognise than its double storey variant.</w:t>
      </w:r>
    </w:p>
    <w:p w14:paraId="7EC8F735" w14:textId="77777777" w:rsidR="00981075" w:rsidRDefault="00981075" w:rsidP="00981075">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 xml:space="preserve">This and the more casual visual style in Comic Sans </w:t>
      </w:r>
      <w:proofErr w:type="gramStart"/>
      <w:r>
        <w:rPr>
          <w:rFonts w:ascii="Georgia" w:hAnsi="Georgia"/>
          <w:color w:val="242424"/>
          <w:spacing w:val="-1"/>
          <w:sz w:val="30"/>
          <w:szCs w:val="30"/>
        </w:rPr>
        <w:t>is</w:t>
      </w:r>
      <w:proofErr w:type="gramEnd"/>
      <w:r>
        <w:rPr>
          <w:rFonts w:ascii="Georgia" w:hAnsi="Georgia"/>
          <w:color w:val="242424"/>
          <w:spacing w:val="-1"/>
          <w:sz w:val="30"/>
          <w:szCs w:val="30"/>
        </w:rPr>
        <w:t xml:space="preserve"> popular with organisations that focus on communicating with children or about children. This choice however can undermine an organisation where the tone should be more formal or </w:t>
      </w:r>
      <w:proofErr w:type="gramStart"/>
      <w:r>
        <w:rPr>
          <w:rFonts w:ascii="Georgia" w:hAnsi="Georgia"/>
          <w:color w:val="242424"/>
          <w:spacing w:val="-1"/>
          <w:sz w:val="30"/>
          <w:szCs w:val="30"/>
        </w:rPr>
        <w:t>fashionable, and</w:t>
      </w:r>
      <w:proofErr w:type="gramEnd"/>
      <w:r>
        <w:rPr>
          <w:rFonts w:ascii="Georgia" w:hAnsi="Georgia"/>
          <w:color w:val="242424"/>
          <w:spacing w:val="-1"/>
          <w:sz w:val="30"/>
          <w:szCs w:val="30"/>
        </w:rPr>
        <w:t xml:space="preserve"> undermine the organisation’s brand integrity.</w:t>
      </w:r>
    </w:p>
    <w:p w14:paraId="7EC0A1D0" w14:textId="77777777" w:rsidR="00981075" w:rsidRDefault="00981075" w:rsidP="00981075">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Style w:val="Strong"/>
          <w:rFonts w:ascii="Georgia" w:hAnsi="Georgia"/>
          <w:color w:val="242424"/>
          <w:spacing w:val="-1"/>
          <w:sz w:val="30"/>
          <w:szCs w:val="30"/>
        </w:rPr>
        <w:t xml:space="preserve">Higgs Boson Discovery Announcement Made In Comic Sans </w:t>
      </w:r>
      <w:r>
        <w:rPr>
          <w:rFonts w:ascii="Georgia" w:hAnsi="Georgia"/>
          <w:color w:val="242424"/>
          <w:spacing w:val="-1"/>
          <w:sz w:val="30"/>
          <w:szCs w:val="30"/>
        </w:rPr>
        <w:t>(</w:t>
      </w:r>
      <w:hyperlink r:id="rId6" w:tgtFrame="_blank" w:history="1">
        <w:r>
          <w:rPr>
            <w:rStyle w:val="Hyperlink"/>
            <w:rFonts w:ascii="Georgia" w:hAnsi="Georgia"/>
            <w:spacing w:val="-1"/>
            <w:sz w:val="30"/>
            <w:szCs w:val="30"/>
          </w:rPr>
          <w:t>https://www.huffingtonpost.co.uk/2012/07/04/higgs-boson-discovery-comic-sans_n_1648494.html</w:t>
        </w:r>
      </w:hyperlink>
    </w:p>
    <w:p w14:paraId="3F0CA89E" w14:textId="77777777" w:rsidR="00981075" w:rsidRDefault="00981075" w:rsidP="00981075">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For advanced readers a single storey ‘a’ can be a distraction to the smooth reading experience because of its similarity to other letter shapes such as ‘o’ or ‘c’, or ‘d’ even. Once learned, a double storey ‘a’ provides a better differentiation and aids reading flow.</w:t>
      </w:r>
    </w:p>
    <w:p w14:paraId="63AD7935" w14:textId="77777777" w:rsidR="00981075" w:rsidRDefault="00981075" w:rsidP="00981075">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As children develop their reading ability develops. They start by learning the individual character shapes and associated sounds, then they move to recognising groupings, full words and eventually move to reading in saccades. During a saccade the eye/brain fixates on a single character picking up two to three characters to the left and three to four characters to the right, and eventually jumps to the next fixation point, approx. seven characters ahead. Please be mindful of your intended audience as not everyone may have acquired the same proficiency levels of saccadic reading.</w:t>
      </w:r>
    </w:p>
    <w:p w14:paraId="110FCEDB" w14:textId="77777777" w:rsidR="00981075" w:rsidRDefault="00981075" w:rsidP="00981075">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lastRenderedPageBreak/>
        <w:t xml:space="preserve">In some </w:t>
      </w:r>
      <w:proofErr w:type="gramStart"/>
      <w:r>
        <w:rPr>
          <w:rFonts w:ascii="Georgia" w:hAnsi="Georgia"/>
          <w:color w:val="242424"/>
          <w:spacing w:val="-1"/>
          <w:sz w:val="30"/>
          <w:szCs w:val="30"/>
        </w:rPr>
        <w:t>instances</w:t>
      </w:r>
      <w:proofErr w:type="gramEnd"/>
      <w:r>
        <w:rPr>
          <w:rFonts w:ascii="Georgia" w:hAnsi="Georgia"/>
          <w:color w:val="242424"/>
          <w:spacing w:val="-1"/>
          <w:sz w:val="30"/>
          <w:szCs w:val="30"/>
        </w:rPr>
        <w:t xml:space="preserve"> typeface/font accessibility might be treated as an ‘alternative’ the user can switch to or as with BBC Reith, there are additional characters or font variations so the default can be optimised for children or display in difficult contexts such as a condensed version for data tables.</w:t>
      </w:r>
    </w:p>
    <w:p w14:paraId="267F70EA" w14:textId="77777777" w:rsidR="00981075" w:rsidRDefault="00981075" w:rsidP="00981075">
      <w:pPr>
        <w:pStyle w:val="Heading2"/>
        <w:shd w:val="clear" w:color="auto" w:fill="FFFFFF"/>
        <w:spacing w:before="468" w:after="0" w:line="450" w:lineRule="atLeast"/>
        <w:rPr>
          <w:rFonts w:ascii="Helvetica Neue" w:hAnsi="Helvetica Neue"/>
          <w:color w:val="242424"/>
          <w:spacing w:val="-4"/>
          <w:sz w:val="36"/>
          <w:szCs w:val="36"/>
        </w:rPr>
      </w:pPr>
      <w:r>
        <w:rPr>
          <w:rFonts w:ascii="Helvetica Neue" w:hAnsi="Helvetica Neue"/>
          <w:color w:val="242424"/>
          <w:spacing w:val="-4"/>
        </w:rPr>
        <w:t>2. Avoid Imposter Letter Shapes that are Designed to be Very Similar to Other Letter Shapes.</w:t>
      </w:r>
    </w:p>
    <w:p w14:paraId="021B942F" w14:textId="77777777" w:rsidR="00981075" w:rsidRDefault="00981075" w:rsidP="00981075">
      <w:pPr>
        <w:pStyle w:val="pw-post-body-paragraph"/>
        <w:shd w:val="clear" w:color="auto" w:fill="FFFFFF"/>
        <w:spacing w:before="226"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Some typefaces have letterform designs that are virtually identical for multiple letters.</w:t>
      </w:r>
    </w:p>
    <w:p w14:paraId="77107403" w14:textId="77777777" w:rsidR="00981075" w:rsidRDefault="00981075" w:rsidP="00981075">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The letters “I1l” (upper case ‘</w:t>
      </w:r>
      <w:proofErr w:type="spellStart"/>
      <w:r>
        <w:rPr>
          <w:rFonts w:ascii="Georgia" w:hAnsi="Georgia"/>
          <w:color w:val="242424"/>
          <w:spacing w:val="-1"/>
          <w:sz w:val="30"/>
          <w:szCs w:val="30"/>
        </w:rPr>
        <w:t>i</w:t>
      </w:r>
      <w:proofErr w:type="spellEnd"/>
      <w:r>
        <w:rPr>
          <w:rFonts w:ascii="Georgia" w:hAnsi="Georgia"/>
          <w:color w:val="242424"/>
          <w:spacing w:val="-1"/>
          <w:sz w:val="30"/>
          <w:szCs w:val="30"/>
        </w:rPr>
        <w:t xml:space="preserve">’, the number </w:t>
      </w:r>
      <w:proofErr w:type="gramStart"/>
      <w:r>
        <w:rPr>
          <w:rFonts w:ascii="Georgia" w:hAnsi="Georgia"/>
          <w:color w:val="242424"/>
          <w:spacing w:val="-1"/>
          <w:sz w:val="30"/>
          <w:szCs w:val="30"/>
        </w:rPr>
        <w:t>one and lower case</w:t>
      </w:r>
      <w:proofErr w:type="gramEnd"/>
      <w:r>
        <w:rPr>
          <w:rFonts w:ascii="Georgia" w:hAnsi="Georgia"/>
          <w:color w:val="242424"/>
          <w:spacing w:val="-1"/>
          <w:sz w:val="30"/>
          <w:szCs w:val="30"/>
        </w:rPr>
        <w:t xml:space="preserve"> L in Gill Sans) are a good example of this issue.</w:t>
      </w:r>
    </w:p>
    <w:p w14:paraId="4E1C2C59" w14:textId="06A50F36" w:rsidR="00981075" w:rsidRDefault="00981075" w:rsidP="00981075">
      <w:pPr>
        <w:shd w:val="clear" w:color="auto" w:fill="FFFFFF"/>
        <w:spacing w:before="413" w:line="360" w:lineRule="atLeast"/>
        <w:outlineLvl w:val="2"/>
      </w:pPr>
      <w:r>
        <w:t xml:space="preserve">To avoid this </w:t>
      </w:r>
      <w:proofErr w:type="gramStart"/>
      <w:r>
        <w:t>problem</w:t>
      </w:r>
      <w:proofErr w:type="gramEnd"/>
      <w:r>
        <w:t xml:space="preserve"> choose a typeface or font with distinct features on both the top and/or the bottom of the capital ‘I’ and a short but noticeable arm on the top of the number ‘1’.</w:t>
      </w:r>
    </w:p>
    <w:p w14:paraId="2653437A" w14:textId="77777777" w:rsidR="00981075" w:rsidRDefault="00981075" w:rsidP="00981075">
      <w:pPr>
        <w:shd w:val="clear" w:color="auto" w:fill="FFFFFF"/>
        <w:spacing w:before="413" w:line="360" w:lineRule="atLeast"/>
        <w:outlineLvl w:val="2"/>
      </w:pPr>
    </w:p>
    <w:p w14:paraId="1A505C8F" w14:textId="77777777" w:rsidR="00981075" w:rsidRDefault="00981075" w:rsidP="00981075">
      <w:pPr>
        <w:pStyle w:val="Heading2"/>
        <w:shd w:val="clear" w:color="auto" w:fill="FFFFFF"/>
        <w:spacing w:before="468" w:after="0" w:line="450" w:lineRule="atLeast"/>
        <w:rPr>
          <w:rFonts w:ascii="Helvetica Neue" w:hAnsi="Helvetica Neue"/>
          <w:color w:val="242424"/>
          <w:spacing w:val="-4"/>
          <w:sz w:val="36"/>
        </w:rPr>
      </w:pPr>
      <w:r>
        <w:rPr>
          <w:rFonts w:ascii="Helvetica Neue" w:hAnsi="Helvetica Neue"/>
          <w:color w:val="242424"/>
          <w:spacing w:val="-4"/>
        </w:rPr>
        <w:t>3. Ensure there is no Mirroring.</w:t>
      </w:r>
    </w:p>
    <w:p w14:paraId="17FBACF9" w14:textId="77777777" w:rsidR="00981075" w:rsidRDefault="00981075" w:rsidP="00981075">
      <w:pPr>
        <w:pStyle w:val="pw-post-body-paragraph"/>
        <w:shd w:val="clear" w:color="auto" w:fill="FFFFFF"/>
        <w:spacing w:before="226"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All sighted young children horizontally flip letters as part of their early neurological development. At around the age of six years old, however, this neurological trait resolves itself as part of ongoing physiological development, however in some children this development stage doesn’t occur and accordingly letter flipping effect is lifelong. In extremely rare occasions the mirroring effect may also be re-introduced because of brain trauma. As such d and b, or q and p, should be obviously unique in shape and have no ambiguous characteristics.</w:t>
      </w:r>
    </w:p>
    <w:p w14:paraId="4F47EF14" w14:textId="77777777" w:rsidR="00981075" w:rsidRDefault="00981075" w:rsidP="00981075">
      <w:pPr>
        <w:pStyle w:val="Heading2"/>
        <w:shd w:val="clear" w:color="auto" w:fill="FFFFFF"/>
        <w:spacing w:before="468" w:after="0" w:line="450" w:lineRule="atLeast"/>
        <w:rPr>
          <w:rFonts w:ascii="Helvetica Neue" w:hAnsi="Helvetica Neue"/>
          <w:color w:val="242424"/>
          <w:spacing w:val="-4"/>
          <w:sz w:val="36"/>
        </w:rPr>
      </w:pPr>
      <w:r>
        <w:rPr>
          <w:rFonts w:ascii="Helvetica Neue" w:hAnsi="Helvetica Neue"/>
          <w:color w:val="242424"/>
          <w:spacing w:val="-4"/>
        </w:rPr>
        <w:lastRenderedPageBreak/>
        <w:t>4. Letters should be Easily Distinguishable From One Another.</w:t>
      </w:r>
    </w:p>
    <w:p w14:paraId="15ABA9B6" w14:textId="77777777" w:rsidR="00981075" w:rsidRDefault="00981075" w:rsidP="00981075">
      <w:pPr>
        <w:pStyle w:val="pw-post-body-paragraph"/>
        <w:shd w:val="clear" w:color="auto" w:fill="FFFFFF"/>
        <w:spacing w:before="226"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For people with moderate to more severe vision impairment the characters o, c, e or a can be easily confused, which in turn makes words harder to identify.</w:t>
      </w:r>
    </w:p>
    <w:p w14:paraId="759A749E" w14:textId="77777777" w:rsidR="00981075" w:rsidRDefault="00981075" w:rsidP="00981075">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 xml:space="preserve">If the shapes are too closed, or their counters are too small, then they can begin to look very similar. Typefaces with tight apertures can cause the counter to appear fully closed to many readers with moderate to severe vision impairment or lower reading ability. Conversely more open counters within the letterforms themselves can increase legibility by better emphasising the unique </w:t>
      </w:r>
      <w:proofErr w:type="gramStart"/>
      <w:r>
        <w:rPr>
          <w:rFonts w:ascii="Georgia" w:hAnsi="Georgia"/>
          <w:color w:val="242424"/>
          <w:spacing w:val="-1"/>
          <w:sz w:val="30"/>
          <w:szCs w:val="30"/>
        </w:rPr>
        <w:t>shape, and</w:t>
      </w:r>
      <w:proofErr w:type="gramEnd"/>
      <w:r>
        <w:rPr>
          <w:rFonts w:ascii="Georgia" w:hAnsi="Georgia"/>
          <w:color w:val="242424"/>
          <w:spacing w:val="-1"/>
          <w:sz w:val="30"/>
          <w:szCs w:val="30"/>
        </w:rPr>
        <w:t xml:space="preserve"> are therefore preferable.</w:t>
      </w:r>
    </w:p>
    <w:p w14:paraId="692043F4" w14:textId="77777777" w:rsidR="00981075" w:rsidRDefault="00981075" w:rsidP="00981075">
      <w:pPr>
        <w:pStyle w:val="Heading2"/>
        <w:shd w:val="clear" w:color="auto" w:fill="FFFFFF"/>
        <w:spacing w:before="468" w:after="0" w:line="450" w:lineRule="atLeast"/>
        <w:rPr>
          <w:rFonts w:ascii="Helvetica Neue" w:hAnsi="Helvetica Neue"/>
          <w:color w:val="242424"/>
          <w:spacing w:val="-4"/>
          <w:sz w:val="36"/>
        </w:rPr>
      </w:pPr>
      <w:r>
        <w:rPr>
          <w:rFonts w:ascii="Helvetica Neue" w:hAnsi="Helvetica Neue"/>
          <w:color w:val="242424"/>
          <w:spacing w:val="-4"/>
        </w:rPr>
        <w:t>5. Humanist Typefaces are Generally More Legible at Smaller Sizes than Grotesque Typefaces</w:t>
      </w:r>
    </w:p>
    <w:p w14:paraId="15DBCEE5" w14:textId="77777777" w:rsidR="00981075" w:rsidRDefault="00981075" w:rsidP="00981075">
      <w:pPr>
        <w:pStyle w:val="pw-post-body-paragraph"/>
        <w:shd w:val="clear" w:color="auto" w:fill="FFFFFF"/>
        <w:spacing w:before="226"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Humanist typefaces tend to have more varied character widths. This aids with disambiguated letter shaping, and thus aids in particular with quick and accurate letter recognition. Varied character widths aid character recognition for people with all types of eye condition or learning disabilities.</w:t>
      </w:r>
    </w:p>
    <w:p w14:paraId="2C9CE635" w14:textId="77777777" w:rsidR="00981075" w:rsidRDefault="00981075" w:rsidP="00981075">
      <w:pPr>
        <w:rPr>
          <w:rFonts w:ascii="Times New Roman" w:hAnsi="Times New Roman"/>
          <w:sz w:val="24"/>
        </w:rPr>
      </w:pPr>
    </w:p>
    <w:p w14:paraId="3E76E5DA" w14:textId="77777777" w:rsidR="00981075" w:rsidRDefault="00981075" w:rsidP="00981075">
      <w:pPr>
        <w:pStyle w:val="Heading2"/>
        <w:shd w:val="clear" w:color="auto" w:fill="FFFFFF"/>
        <w:spacing w:before="468" w:after="0" w:line="450" w:lineRule="atLeast"/>
        <w:rPr>
          <w:rFonts w:ascii="Helvetica Neue" w:hAnsi="Helvetica Neue"/>
          <w:color w:val="242424"/>
          <w:spacing w:val="-4"/>
          <w:sz w:val="36"/>
        </w:rPr>
      </w:pPr>
      <w:r>
        <w:rPr>
          <w:rFonts w:ascii="Helvetica Neue" w:hAnsi="Helvetica Neue"/>
          <w:color w:val="242424"/>
          <w:spacing w:val="-4"/>
        </w:rPr>
        <w:t>6. Ensure The Typeface Has Adequate Letter Spacing</w:t>
      </w:r>
    </w:p>
    <w:p w14:paraId="725CB249" w14:textId="77777777" w:rsidR="00981075" w:rsidRDefault="00981075" w:rsidP="00981075">
      <w:pPr>
        <w:pStyle w:val="pw-post-body-paragraph"/>
        <w:shd w:val="clear" w:color="auto" w:fill="FFFFFF"/>
        <w:spacing w:before="226"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The tighter the letter spacing is the less people with even mild vision impairments are able to identify the individual characters. Letters can become adjoined such as “</w:t>
      </w:r>
      <w:proofErr w:type="spellStart"/>
      <w:r>
        <w:rPr>
          <w:rFonts w:ascii="Georgia" w:hAnsi="Georgia"/>
          <w:color w:val="242424"/>
          <w:spacing w:val="-1"/>
          <w:sz w:val="30"/>
          <w:szCs w:val="30"/>
        </w:rPr>
        <w:t>ol</w:t>
      </w:r>
      <w:proofErr w:type="spellEnd"/>
      <w:r>
        <w:rPr>
          <w:rFonts w:ascii="Georgia" w:hAnsi="Georgia"/>
          <w:color w:val="242424"/>
          <w:spacing w:val="-1"/>
          <w:sz w:val="30"/>
          <w:szCs w:val="30"/>
        </w:rPr>
        <w:t>”, “lo” or “</w:t>
      </w:r>
      <w:proofErr w:type="spellStart"/>
      <w:r>
        <w:rPr>
          <w:rFonts w:ascii="Georgia" w:hAnsi="Georgia"/>
          <w:color w:val="242424"/>
          <w:spacing w:val="-1"/>
          <w:sz w:val="30"/>
          <w:szCs w:val="30"/>
        </w:rPr>
        <w:t>vv</w:t>
      </w:r>
      <w:proofErr w:type="spellEnd"/>
      <w:r>
        <w:rPr>
          <w:rFonts w:ascii="Georgia" w:hAnsi="Georgia"/>
          <w:color w:val="242424"/>
          <w:spacing w:val="-1"/>
          <w:sz w:val="30"/>
          <w:szCs w:val="30"/>
        </w:rPr>
        <w:t xml:space="preserve">”, or simply make the individual letter shapes within tight groupings harder to decode. </w:t>
      </w:r>
      <w:r>
        <w:rPr>
          <w:rFonts w:ascii="Georgia" w:hAnsi="Georgia"/>
          <w:color w:val="242424"/>
          <w:spacing w:val="-1"/>
          <w:sz w:val="30"/>
          <w:szCs w:val="30"/>
        </w:rPr>
        <w:lastRenderedPageBreak/>
        <w:t>Tight letter spacing is also causes reduced readability for people with good vision and reading proficiency.</w:t>
      </w:r>
    </w:p>
    <w:p w14:paraId="212B183C" w14:textId="08D1388F" w:rsidR="00981075" w:rsidRDefault="00981075" w:rsidP="00981075">
      <w:pPr>
        <w:shd w:val="clear" w:color="auto" w:fill="FFFFFF"/>
        <w:spacing w:before="413" w:line="360" w:lineRule="atLeast"/>
        <w:outlineLvl w:val="2"/>
      </w:pPr>
      <w:r>
        <w:t>In particular people with vision impairment, reading difficulties or cognitive disabilities struggle with tight letter spacing as it creates visual crowding which can make the job of focusing on and recognising an individual character difficult.</w:t>
      </w:r>
    </w:p>
    <w:p w14:paraId="046D1727" w14:textId="77777777" w:rsidR="00981075" w:rsidRDefault="00981075" w:rsidP="00981075">
      <w:pPr>
        <w:pStyle w:val="Heading2"/>
        <w:shd w:val="clear" w:color="auto" w:fill="FFFFFF"/>
        <w:spacing w:before="468" w:after="0" w:line="450" w:lineRule="atLeast"/>
        <w:rPr>
          <w:rFonts w:ascii="Helvetica Neue" w:hAnsi="Helvetica Neue"/>
          <w:color w:val="242424"/>
          <w:spacing w:val="-4"/>
          <w:sz w:val="36"/>
        </w:rPr>
      </w:pPr>
      <w:r>
        <w:rPr>
          <w:rFonts w:ascii="Helvetica Neue" w:hAnsi="Helvetica Neue"/>
          <w:color w:val="242424"/>
          <w:spacing w:val="-4"/>
        </w:rPr>
        <w:t>7. There Should be a Visible Difference Between Capital Height and Ascenders</w:t>
      </w:r>
    </w:p>
    <w:p w14:paraId="681DF255" w14:textId="77777777" w:rsidR="00981075" w:rsidRDefault="00981075" w:rsidP="00981075">
      <w:pPr>
        <w:pStyle w:val="pw-post-body-paragraph"/>
        <w:shd w:val="clear" w:color="auto" w:fill="FFFFFF"/>
        <w:spacing w:before="226"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Ambiguity can impact character recognition and, accordingly, the quick and correct decoding of characters (legibility). Raising Ascenders above capital heights and other features can greatly improve individual character recognition.</w:t>
      </w:r>
    </w:p>
    <w:p w14:paraId="28157536" w14:textId="77777777" w:rsidR="00981075" w:rsidRDefault="00981075" w:rsidP="00981075">
      <w:pPr>
        <w:pStyle w:val="Heading2"/>
        <w:shd w:val="clear" w:color="auto" w:fill="FFFFFF"/>
        <w:spacing w:before="468" w:after="0" w:line="450" w:lineRule="atLeast"/>
        <w:rPr>
          <w:rFonts w:ascii="Helvetica Neue" w:hAnsi="Helvetica Neue"/>
          <w:color w:val="242424"/>
          <w:spacing w:val="-4"/>
          <w:sz w:val="36"/>
        </w:rPr>
      </w:pPr>
      <w:r>
        <w:rPr>
          <w:rFonts w:ascii="Helvetica Neue" w:hAnsi="Helvetica Neue"/>
          <w:color w:val="242424"/>
          <w:spacing w:val="-4"/>
        </w:rPr>
        <w:t>8. Test the Suitability of any Typeface/Font in Context</w:t>
      </w:r>
    </w:p>
    <w:p w14:paraId="5A3E5D2D" w14:textId="77777777" w:rsidR="00981075" w:rsidRDefault="00981075" w:rsidP="00981075">
      <w:pPr>
        <w:pStyle w:val="pw-post-body-paragraph"/>
        <w:shd w:val="clear" w:color="auto" w:fill="FFFFFF"/>
        <w:spacing w:before="226"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 xml:space="preserve">When selecting a typeface/font for use in a website or an app, test readability and legibility in comparison with other candidates. The characteristics in recommendations 1 to 7 provide a starting point for discussion and expert review. </w:t>
      </w:r>
      <w:proofErr w:type="gramStart"/>
      <w:r>
        <w:rPr>
          <w:rFonts w:ascii="Georgia" w:hAnsi="Georgia"/>
          <w:color w:val="242424"/>
          <w:spacing w:val="-1"/>
          <w:sz w:val="30"/>
          <w:szCs w:val="30"/>
        </w:rPr>
        <w:t>However</w:t>
      </w:r>
      <w:proofErr w:type="gramEnd"/>
      <w:r>
        <w:rPr>
          <w:rFonts w:ascii="Georgia" w:hAnsi="Georgia"/>
          <w:color w:val="242424"/>
          <w:spacing w:val="-1"/>
          <w:sz w:val="30"/>
          <w:szCs w:val="30"/>
        </w:rPr>
        <w:t xml:space="preserve"> these, like all accessibility guidelines, are of technical nature, whereas usability and effectiveness can only be measured by testing with a broad range of people with and without impairments or disabilities. Recommended conditions to be focused on with the user group are people with Dyslexia as well as Moderate to Severe Vision Impairment, Aphasia and Adult Learning Disabilities.</w:t>
      </w:r>
    </w:p>
    <w:p w14:paraId="258968E8" w14:textId="77777777" w:rsidR="00981075" w:rsidRDefault="00981075" w:rsidP="00981075">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 xml:space="preserve">Testing is recommended to be done in isolation as well as in situ to ensure that the combination of typeface/font, along with </w:t>
      </w:r>
      <w:proofErr w:type="spellStart"/>
      <w:proofErr w:type="gramStart"/>
      <w:r>
        <w:rPr>
          <w:rFonts w:ascii="Georgia" w:hAnsi="Georgia"/>
          <w:color w:val="242424"/>
          <w:spacing w:val="-1"/>
          <w:sz w:val="30"/>
          <w:szCs w:val="30"/>
        </w:rPr>
        <w:t>it’s</w:t>
      </w:r>
      <w:proofErr w:type="spellEnd"/>
      <w:proofErr w:type="gramEnd"/>
      <w:r>
        <w:rPr>
          <w:rFonts w:ascii="Georgia" w:hAnsi="Georgia"/>
          <w:color w:val="242424"/>
          <w:spacing w:val="-1"/>
          <w:sz w:val="30"/>
          <w:szCs w:val="30"/>
        </w:rPr>
        <w:t xml:space="preserve"> design application, does not negatively impact your reading audience, and </w:t>
      </w:r>
      <w:r>
        <w:rPr>
          <w:rFonts w:ascii="Georgia" w:hAnsi="Georgia"/>
          <w:color w:val="242424"/>
          <w:spacing w:val="-1"/>
          <w:sz w:val="30"/>
          <w:szCs w:val="30"/>
        </w:rPr>
        <w:lastRenderedPageBreak/>
        <w:t>that the choice is based on a performant typeface as well as typography. This can be approached in a number of ways and function should be measured in combination of preference and performance.</w:t>
      </w:r>
    </w:p>
    <w:p w14:paraId="238A52CA" w14:textId="77777777" w:rsidR="00981075" w:rsidRDefault="00981075" w:rsidP="00981075">
      <w:pPr>
        <w:rPr>
          <w:rFonts w:ascii="Times New Roman" w:hAnsi="Times New Roman"/>
          <w:sz w:val="24"/>
        </w:rPr>
      </w:pPr>
    </w:p>
    <w:p w14:paraId="7A97B051" w14:textId="77777777" w:rsidR="00981075" w:rsidRDefault="00981075" w:rsidP="00981075">
      <w:pPr>
        <w:pStyle w:val="Heading3"/>
        <w:shd w:val="clear" w:color="auto" w:fill="FFFFFF"/>
        <w:spacing w:before="413" w:after="0" w:line="360" w:lineRule="atLeast"/>
        <w:rPr>
          <w:rFonts w:ascii="Helvetica Neue" w:hAnsi="Helvetica Neue"/>
          <w:color w:val="242424"/>
          <w:sz w:val="30"/>
          <w:szCs w:val="30"/>
        </w:rPr>
      </w:pPr>
      <w:r>
        <w:rPr>
          <w:rStyle w:val="Strong"/>
          <w:rFonts w:ascii="Helvetica Neue" w:hAnsi="Helvetica Neue"/>
          <w:b w:val="0"/>
          <w:bCs w:val="0"/>
          <w:color w:val="242424"/>
          <w:sz w:val="30"/>
          <w:szCs w:val="30"/>
        </w:rPr>
        <w:t>Typographic accessibility in more detail</w:t>
      </w:r>
    </w:p>
    <w:p w14:paraId="28541521" w14:textId="77777777" w:rsidR="00981075" w:rsidRDefault="00981075" w:rsidP="00981075">
      <w:pPr>
        <w:pStyle w:val="pw-post-body-paragraph"/>
        <w:shd w:val="clear" w:color="auto" w:fill="FFFFFF"/>
        <w:spacing w:before="226" w:beforeAutospacing="0" w:after="0" w:afterAutospacing="0" w:line="480" w:lineRule="atLeast"/>
        <w:rPr>
          <w:rFonts w:ascii="Georgia" w:hAnsi="Georgia"/>
          <w:color w:val="242424"/>
          <w:spacing w:val="-1"/>
          <w:sz w:val="30"/>
          <w:szCs w:val="30"/>
        </w:rPr>
      </w:pPr>
      <w:hyperlink r:id="rId7" w:history="1">
        <w:r>
          <w:rPr>
            <w:rStyle w:val="Hyperlink"/>
            <w:rFonts w:ascii="Georgia" w:hAnsi="Georgia"/>
            <w:spacing w:val="-1"/>
            <w:sz w:val="30"/>
            <w:szCs w:val="30"/>
          </w:rPr>
          <w:t>The three pillars of accessibility</w:t>
        </w:r>
      </w:hyperlink>
      <w:r>
        <w:rPr>
          <w:rFonts w:ascii="Georgia" w:hAnsi="Georgia"/>
          <w:color w:val="242424"/>
          <w:spacing w:val="-1"/>
          <w:sz w:val="30"/>
          <w:szCs w:val="30"/>
        </w:rPr>
        <w:t xml:space="preserve"> - emotional, functional and technical - can be applied to any output whether that is a product or a service. Each industry and sector will have its own specific definitions relevant to their output. The following paragraphs describe each accessibility pillar in the context of typography and typefaces.</w:t>
      </w:r>
    </w:p>
    <w:p w14:paraId="3CBB56A6" w14:textId="77777777" w:rsidR="00981075" w:rsidRDefault="00981075" w:rsidP="00981075">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Using symbols that visualize language the purpose of writing is to communicate thought, across geography and time. Typography is a formalised and mechanised means of writing and still serves the purpose of transmitting an author’s thought to others without distraction to the reader. The typeface is the most basic element of typography defining the visual appearance of a font, the collection of glyphs. They are the very symbols that visualize language that may either represent the sound of a language or its concepts. The Latin alphabet or the Devanagari syllabary are examples of sound representation whereas Chinese symbols are an example of concept representation.</w:t>
      </w:r>
    </w:p>
    <w:p w14:paraId="40F55124" w14:textId="77777777" w:rsidR="00981075" w:rsidRDefault="00981075" w:rsidP="00981075">
      <w:pPr>
        <w:pStyle w:val="pw-post-body-paragraph"/>
        <w:shd w:val="clear" w:color="auto" w:fill="FFFFFF"/>
        <w:spacing w:before="514" w:beforeAutospacing="0" w:after="0" w:afterAutospacing="0" w:line="480" w:lineRule="atLeast"/>
        <w:rPr>
          <w:rFonts w:ascii="Georgia" w:hAnsi="Georgia"/>
          <w:color w:val="242424"/>
          <w:spacing w:val="-1"/>
          <w:sz w:val="30"/>
          <w:szCs w:val="30"/>
        </w:rPr>
      </w:pPr>
      <w:hyperlink r:id="rId8" w:history="1">
        <w:r>
          <w:rPr>
            <w:rStyle w:val="Strong"/>
            <w:rFonts w:ascii="Georgia" w:hAnsi="Georgia"/>
            <w:color w:val="0000FF"/>
            <w:spacing w:val="-1"/>
            <w:sz w:val="30"/>
            <w:szCs w:val="30"/>
            <w:u w:val="single"/>
          </w:rPr>
          <w:t>Emotional accessibility</w:t>
        </w:r>
        <w:r>
          <w:rPr>
            <w:rFonts w:ascii="Georgia" w:hAnsi="Georgia"/>
            <w:b/>
            <w:bCs/>
            <w:color w:val="0000FF"/>
            <w:spacing w:val="-1"/>
            <w:sz w:val="30"/>
            <w:szCs w:val="30"/>
            <w:u w:val="single"/>
          </w:rPr>
          <w:br/>
        </w:r>
      </w:hyperlink>
      <w:r>
        <w:rPr>
          <w:rFonts w:ascii="Georgia" w:hAnsi="Georgia"/>
          <w:color w:val="242424"/>
          <w:spacing w:val="-1"/>
          <w:sz w:val="30"/>
          <w:szCs w:val="30"/>
        </w:rPr>
        <w:t xml:space="preserve">When Gutenberg introduced printing with moveable </w:t>
      </w:r>
      <w:proofErr w:type="gramStart"/>
      <w:r>
        <w:rPr>
          <w:rFonts w:ascii="Georgia" w:hAnsi="Georgia"/>
          <w:color w:val="242424"/>
          <w:spacing w:val="-1"/>
          <w:sz w:val="30"/>
          <w:szCs w:val="30"/>
        </w:rPr>
        <w:t>type</w:t>
      </w:r>
      <w:proofErr w:type="gramEnd"/>
      <w:r>
        <w:rPr>
          <w:rFonts w:ascii="Georgia" w:hAnsi="Georgia"/>
          <w:color w:val="242424"/>
          <w:spacing w:val="-1"/>
          <w:sz w:val="30"/>
          <w:szCs w:val="30"/>
        </w:rPr>
        <w:t xml:space="preserve"> he cast several versions of each character to mimic the handwriting style, </w:t>
      </w:r>
      <w:r>
        <w:rPr>
          <w:rFonts w:ascii="Georgia" w:hAnsi="Georgia"/>
          <w:color w:val="242424"/>
          <w:spacing w:val="-1"/>
          <w:sz w:val="30"/>
          <w:szCs w:val="30"/>
        </w:rPr>
        <w:lastRenderedPageBreak/>
        <w:t xml:space="preserve">the calligraphy, that was used to write books at the time. His main concern was that readers would reject printed books if the letters were too consistent in appearance. By creating multiple versions of each </w:t>
      </w:r>
      <w:proofErr w:type="gramStart"/>
      <w:r>
        <w:rPr>
          <w:rFonts w:ascii="Georgia" w:hAnsi="Georgia"/>
          <w:color w:val="242424"/>
          <w:spacing w:val="-1"/>
          <w:sz w:val="30"/>
          <w:szCs w:val="30"/>
        </w:rPr>
        <w:t>glyph</w:t>
      </w:r>
      <w:proofErr w:type="gramEnd"/>
      <w:r>
        <w:rPr>
          <w:rFonts w:ascii="Georgia" w:hAnsi="Georgia"/>
          <w:color w:val="242424"/>
          <w:spacing w:val="-1"/>
          <w:sz w:val="30"/>
          <w:szCs w:val="30"/>
        </w:rPr>
        <w:t xml:space="preserve"> he provided emotional accessibility to potential readers who were used to seeing the irregular characters of </w:t>
      </w:r>
      <w:proofErr w:type="gramStart"/>
      <w:r>
        <w:rPr>
          <w:rFonts w:ascii="Georgia" w:hAnsi="Georgia"/>
          <w:color w:val="242424"/>
          <w:spacing w:val="-1"/>
          <w:sz w:val="30"/>
          <w:szCs w:val="30"/>
        </w:rPr>
        <w:t>hand written</w:t>
      </w:r>
      <w:proofErr w:type="gramEnd"/>
      <w:r>
        <w:rPr>
          <w:rFonts w:ascii="Georgia" w:hAnsi="Georgia"/>
          <w:color w:val="242424"/>
          <w:spacing w:val="-1"/>
          <w:sz w:val="30"/>
          <w:szCs w:val="30"/>
        </w:rPr>
        <w:t xml:space="preserve"> </w:t>
      </w:r>
      <w:proofErr w:type="gramStart"/>
      <w:r>
        <w:rPr>
          <w:rFonts w:ascii="Georgia" w:hAnsi="Georgia"/>
          <w:color w:val="242424"/>
          <w:spacing w:val="-1"/>
          <w:sz w:val="30"/>
          <w:szCs w:val="30"/>
        </w:rPr>
        <w:t>manuscripts..</w:t>
      </w:r>
      <w:proofErr w:type="gramEnd"/>
    </w:p>
    <w:p w14:paraId="1E36B429" w14:textId="77777777" w:rsidR="00981075" w:rsidRDefault="00981075" w:rsidP="00981075">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 xml:space="preserve">In 1927 a study by Poffenberger &amp; </w:t>
      </w:r>
      <w:proofErr w:type="spellStart"/>
      <w:r>
        <w:rPr>
          <w:rFonts w:ascii="Georgia" w:hAnsi="Georgia"/>
          <w:color w:val="242424"/>
          <w:spacing w:val="-1"/>
          <w:sz w:val="30"/>
          <w:szCs w:val="30"/>
        </w:rPr>
        <w:t>Francken</w:t>
      </w:r>
      <w:proofErr w:type="spellEnd"/>
      <w:r>
        <w:rPr>
          <w:rFonts w:ascii="Georgia" w:hAnsi="Georgia"/>
          <w:color w:val="242424"/>
          <w:spacing w:val="-1"/>
          <w:sz w:val="30"/>
          <w:szCs w:val="30"/>
        </w:rPr>
        <w:t xml:space="preserve"> established a direct emotional connection between type styles and subject matter, between type style and the emotional reaction the style evoked. We rarely notice when the choice of typeface is right for the subject matter but will strongly react when it isn’t as was illustrated when CERN chose Comic Sans to announce one of the most significant scientific discoveries in history.</w:t>
      </w:r>
    </w:p>
    <w:p w14:paraId="33AA59D1" w14:textId="77777777" w:rsidR="00981075" w:rsidRDefault="00981075" w:rsidP="00981075">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 xml:space="preserve">The choice of typeface plays an important role to emotional accessibility; how the type is set is as important. Getting the typeface wrong may immediately turn the reader away from the content, however beautiful the setting and layout, and conversely, the most beautiful typeface cannot engage emotionally if the layout is wrong. Consider the newspaper: every day it has to attract the eye of the potential reader. It does so by deliberately employing typefaces and layout formatting, from large headlines, tightly set and bold, to the actual text giving a factual and calm impression engaging with us before we have even read a single word. When choosing the typeface today we often find that sans serif type styles with a constructed or geometric appearance are viewed as neutral, and in recent years have become synonymous with corporate branding blandness. Some </w:t>
      </w:r>
      <w:r>
        <w:rPr>
          <w:rFonts w:ascii="Georgia" w:hAnsi="Georgia"/>
          <w:color w:val="242424"/>
          <w:spacing w:val="-1"/>
          <w:sz w:val="30"/>
          <w:szCs w:val="30"/>
        </w:rPr>
        <w:lastRenderedPageBreak/>
        <w:t>serif type styles are perceived to be academic while others have an authoritative expression.</w:t>
      </w:r>
    </w:p>
    <w:p w14:paraId="2944875C" w14:textId="77777777" w:rsidR="00981075" w:rsidRDefault="00981075" w:rsidP="00981075">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Blackletter — also known as Gothic type — has long been associated with the Third Reich and all its evils. This is not least because the rulers at the time declared this style, and many derivatives of it, the German type. Upon discovering that the Jewish community used Schwabacher, a subcategory of Blackletter, the German authorities declared it all Jewish type and immediately proceeded to adopt Roman style typefaces as their official typographic look. The younger generation today, born in the late 1990s and later no longer or only tentatively have that negative emotional connection. This generation uses Blackletter typography much more creatively and liberally to express different emotions.</w:t>
      </w:r>
    </w:p>
    <w:p w14:paraId="1A73879C" w14:textId="77777777" w:rsidR="00981075" w:rsidRDefault="00981075" w:rsidP="00981075">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Style w:val="Strong"/>
          <w:rFonts w:ascii="Georgia" w:hAnsi="Georgia"/>
          <w:color w:val="242424"/>
          <w:spacing w:val="-1"/>
          <w:sz w:val="30"/>
          <w:szCs w:val="30"/>
        </w:rPr>
        <w:t>Functional accessibility</w:t>
      </w:r>
      <w:r>
        <w:rPr>
          <w:rFonts w:ascii="Georgia" w:hAnsi="Georgia"/>
          <w:color w:val="242424"/>
          <w:spacing w:val="-1"/>
          <w:sz w:val="30"/>
          <w:szCs w:val="30"/>
        </w:rPr>
        <w:br/>
        <w:t xml:space="preserve">It is not always easy to distinguish between functional and emotional accessibility since a functional deficiency can lead to emotional rejection before even a single word has been read. Yet there are some very clear definitions of what functional accessibility in typography constitutes. </w:t>
      </w:r>
      <w:hyperlink r:id="rId9" w:history="1">
        <w:r>
          <w:rPr>
            <w:rStyle w:val="Hyperlink"/>
            <w:rFonts w:ascii="Georgia" w:hAnsi="Georgia"/>
            <w:spacing w:val="-1"/>
            <w:sz w:val="30"/>
            <w:szCs w:val="30"/>
          </w:rPr>
          <w:t>Legibility and readability</w:t>
        </w:r>
      </w:hyperlink>
      <w:r>
        <w:rPr>
          <w:rFonts w:ascii="Georgia" w:hAnsi="Georgia"/>
          <w:color w:val="242424"/>
          <w:spacing w:val="-1"/>
          <w:sz w:val="30"/>
          <w:szCs w:val="30"/>
        </w:rPr>
        <w:t xml:space="preserve"> are two clearly defined functional accessibility parameters that deal with the quick and correct identification of individual glyphs and with the smoothness by which paragraph can be read. The target audience plays an important factor in the typographic decision making. For example, over </w:t>
      </w:r>
      <w:proofErr w:type="gramStart"/>
      <w:r>
        <w:rPr>
          <w:rFonts w:ascii="Georgia" w:hAnsi="Georgia"/>
          <w:color w:val="242424"/>
          <w:spacing w:val="-1"/>
          <w:sz w:val="30"/>
          <w:szCs w:val="30"/>
        </w:rPr>
        <w:t>50 year old</w:t>
      </w:r>
      <w:proofErr w:type="gramEnd"/>
      <w:r>
        <w:rPr>
          <w:rFonts w:ascii="Georgia" w:hAnsi="Georgia"/>
          <w:color w:val="242424"/>
          <w:spacing w:val="-1"/>
          <w:sz w:val="30"/>
          <w:szCs w:val="30"/>
        </w:rPr>
        <w:t xml:space="preserve"> people generally have a visual acuity of only about 20% of that of </w:t>
      </w:r>
      <w:proofErr w:type="gramStart"/>
      <w:r>
        <w:rPr>
          <w:rFonts w:ascii="Georgia" w:hAnsi="Georgia"/>
          <w:color w:val="242424"/>
          <w:spacing w:val="-1"/>
          <w:sz w:val="30"/>
          <w:szCs w:val="30"/>
        </w:rPr>
        <w:t>20 year old</w:t>
      </w:r>
      <w:proofErr w:type="gramEnd"/>
      <w:r>
        <w:rPr>
          <w:rFonts w:ascii="Georgia" w:hAnsi="Georgia"/>
          <w:color w:val="242424"/>
          <w:spacing w:val="-1"/>
          <w:sz w:val="30"/>
          <w:szCs w:val="30"/>
        </w:rPr>
        <w:t xml:space="preserve"> people. That makes small type </w:t>
      </w:r>
      <w:r>
        <w:rPr>
          <w:rFonts w:ascii="Georgia" w:hAnsi="Georgia"/>
          <w:color w:val="242424"/>
          <w:spacing w:val="-1"/>
          <w:sz w:val="30"/>
          <w:szCs w:val="30"/>
        </w:rPr>
        <w:lastRenderedPageBreak/>
        <w:t>sizes, in a lighter style immediately less accessible, or even inaccessible at all. The older person literally cannot see it properly.</w:t>
      </w:r>
    </w:p>
    <w:p w14:paraId="5D263BC5" w14:textId="77777777" w:rsidR="00981075" w:rsidRDefault="00981075" w:rsidP="00981075">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Sometimes the style of a typeface contains a lot of ambiguity between characters which makes it harder for the brain to decode individual glyphs (legibility), particularly at text sizes. Simply making text larger is not necessarily the answer as this may create other functional accessibility problems, so choosing a typeface with less ambiguity may alleviate ambiguity without the need of larger sizes or other graphic crutches to make content legible. It is also possible that the typeface cannot be changed for brand identity reasons. In such instances simple devices such as increasing letter spacing or, if the font family allows, an increased weight style may already alleviate accessibility issues.</w:t>
      </w:r>
    </w:p>
    <w:p w14:paraId="283C3FB0" w14:textId="134BE17E" w:rsidR="00981075" w:rsidRDefault="00981075" w:rsidP="00981075">
      <w:pPr>
        <w:shd w:val="clear" w:color="auto" w:fill="FFFFFF"/>
        <w:spacing w:before="413" w:line="360" w:lineRule="atLeast"/>
        <w:outlineLvl w:val="2"/>
        <w:rPr>
          <w:rFonts w:ascii="Georgia" w:hAnsi="Georgia"/>
          <w:color w:val="242424"/>
          <w:spacing w:val="-1"/>
          <w:sz w:val="30"/>
          <w:szCs w:val="30"/>
          <w:shd w:val="clear" w:color="auto" w:fill="FFFFFF"/>
        </w:rPr>
      </w:pPr>
      <w:r>
        <w:rPr>
          <w:rFonts w:ascii="Georgia" w:hAnsi="Georgia"/>
          <w:color w:val="242424"/>
          <w:spacing w:val="-1"/>
          <w:sz w:val="30"/>
          <w:szCs w:val="30"/>
          <w:shd w:val="clear" w:color="auto" w:fill="FFFFFF"/>
        </w:rPr>
        <w:t xml:space="preserve">Tight letter spacing is one of the most common functional accessibility hurdles in text sizes. Not only does it often elicit an emotional </w:t>
      </w:r>
      <w:proofErr w:type="gramStart"/>
      <w:r>
        <w:rPr>
          <w:rFonts w:ascii="Georgia" w:hAnsi="Georgia"/>
          <w:color w:val="242424"/>
          <w:spacing w:val="-1"/>
          <w:sz w:val="30"/>
          <w:szCs w:val="30"/>
          <w:shd w:val="clear" w:color="auto" w:fill="FFFFFF"/>
        </w:rPr>
        <w:t>rejection</w:t>
      </w:r>
      <w:proofErr w:type="gramEnd"/>
      <w:r>
        <w:rPr>
          <w:rFonts w:ascii="Georgia" w:hAnsi="Georgia"/>
          <w:color w:val="242424"/>
          <w:spacing w:val="-1"/>
          <w:sz w:val="30"/>
          <w:szCs w:val="30"/>
          <w:shd w:val="clear" w:color="auto" w:fill="FFFFFF"/>
        </w:rPr>
        <w:t xml:space="preserve"> but it also places a heavier burden on decoding characters due to visual crowding. One of the most obvious examples where visual crowding can become an actual barrier is the letter combination ‘r n’ which can easily be read as ‘m’. Some typefaces are designed with tighter letter </w:t>
      </w:r>
      <w:proofErr w:type="gramStart"/>
      <w:r>
        <w:rPr>
          <w:rFonts w:ascii="Georgia" w:hAnsi="Georgia"/>
          <w:color w:val="242424"/>
          <w:spacing w:val="-1"/>
          <w:sz w:val="30"/>
          <w:szCs w:val="30"/>
          <w:shd w:val="clear" w:color="auto" w:fill="FFFFFF"/>
        </w:rPr>
        <w:t>spacing</w:t>
      </w:r>
      <w:proofErr w:type="gramEnd"/>
      <w:r>
        <w:rPr>
          <w:rFonts w:ascii="Georgia" w:hAnsi="Georgia"/>
          <w:color w:val="242424"/>
          <w:spacing w:val="-1"/>
          <w:sz w:val="30"/>
          <w:szCs w:val="30"/>
          <w:shd w:val="clear" w:color="auto" w:fill="FFFFFF"/>
        </w:rPr>
        <w:t xml:space="preserve"> and they would benefit from a slight positive tracking but most, and in particular serif fonts, tend to have letter spacing that is designed for reading sizes. It has to be said here, that the larger the type is set, the tighter the letter spacing is required.</w:t>
      </w:r>
    </w:p>
    <w:p w14:paraId="3D59EDA4" w14:textId="77777777" w:rsidR="00981075" w:rsidRDefault="00981075" w:rsidP="00981075">
      <w:pPr>
        <w:shd w:val="clear" w:color="auto" w:fill="FFFFFF"/>
        <w:spacing w:before="413" w:line="360" w:lineRule="atLeast"/>
        <w:outlineLvl w:val="2"/>
        <w:rPr>
          <w:rFonts w:ascii="Georgia" w:hAnsi="Georgia"/>
          <w:color w:val="242424"/>
          <w:spacing w:val="-1"/>
          <w:sz w:val="30"/>
          <w:szCs w:val="30"/>
          <w:shd w:val="clear" w:color="auto" w:fill="FFFFFF"/>
        </w:rPr>
      </w:pPr>
    </w:p>
    <w:p w14:paraId="43412878" w14:textId="79791CBF" w:rsidR="00981075" w:rsidRDefault="00981075" w:rsidP="00981075">
      <w:pPr>
        <w:shd w:val="clear" w:color="auto" w:fill="FFFFFF"/>
        <w:spacing w:before="413" w:line="360" w:lineRule="atLeast"/>
        <w:outlineLvl w:val="2"/>
        <w:rPr>
          <w:rFonts w:ascii="Georgia" w:hAnsi="Georgia"/>
          <w:color w:val="242424"/>
          <w:spacing w:val="-1"/>
          <w:sz w:val="30"/>
          <w:szCs w:val="30"/>
          <w:shd w:val="clear" w:color="auto" w:fill="FFFFFF"/>
        </w:rPr>
      </w:pPr>
      <w:r>
        <w:rPr>
          <w:rFonts w:ascii="Georgia" w:hAnsi="Georgia"/>
          <w:color w:val="242424"/>
          <w:spacing w:val="-1"/>
          <w:sz w:val="30"/>
          <w:szCs w:val="30"/>
          <w:shd w:val="clear" w:color="auto" w:fill="FFFFFF"/>
        </w:rPr>
        <w:t xml:space="preserve">One area that is often overlooked, mostly through ignorance or thoughtlessness, is language support. This is a functional accessibility issue as much as </w:t>
      </w:r>
      <w:proofErr w:type="gramStart"/>
      <w:r>
        <w:rPr>
          <w:rFonts w:ascii="Georgia" w:hAnsi="Georgia"/>
          <w:color w:val="242424"/>
          <w:spacing w:val="-1"/>
          <w:sz w:val="30"/>
          <w:szCs w:val="30"/>
          <w:shd w:val="clear" w:color="auto" w:fill="FFFFFF"/>
        </w:rPr>
        <w:t>technical, and</w:t>
      </w:r>
      <w:proofErr w:type="gramEnd"/>
      <w:r>
        <w:rPr>
          <w:rFonts w:ascii="Georgia" w:hAnsi="Georgia"/>
          <w:color w:val="242424"/>
          <w:spacing w:val="-1"/>
          <w:sz w:val="30"/>
          <w:szCs w:val="30"/>
          <w:shd w:val="clear" w:color="auto" w:fill="FFFFFF"/>
        </w:rPr>
        <w:t xml:space="preserve"> can also create emotional acceptance or rejection. A word may use an accented </w:t>
      </w:r>
      <w:r>
        <w:rPr>
          <w:rFonts w:ascii="Georgia" w:hAnsi="Georgia"/>
          <w:color w:val="242424"/>
          <w:spacing w:val="-1"/>
          <w:sz w:val="30"/>
          <w:szCs w:val="30"/>
          <w:shd w:val="clear" w:color="auto" w:fill="FFFFFF"/>
        </w:rPr>
        <w:lastRenderedPageBreak/>
        <w:t xml:space="preserve">character </w:t>
      </w:r>
      <w:proofErr w:type="gramStart"/>
      <w:r>
        <w:rPr>
          <w:rFonts w:ascii="Georgia" w:hAnsi="Georgia"/>
          <w:color w:val="242424"/>
          <w:spacing w:val="-1"/>
          <w:sz w:val="30"/>
          <w:szCs w:val="30"/>
          <w:shd w:val="clear" w:color="auto" w:fill="FFFFFF"/>
        </w:rPr>
        <w:t>not present</w:t>
      </w:r>
      <w:proofErr w:type="gramEnd"/>
      <w:r>
        <w:rPr>
          <w:rFonts w:ascii="Georgia" w:hAnsi="Georgia"/>
          <w:color w:val="242424"/>
          <w:spacing w:val="-1"/>
          <w:sz w:val="30"/>
          <w:szCs w:val="30"/>
          <w:shd w:val="clear" w:color="auto" w:fill="FFFFFF"/>
        </w:rPr>
        <w:t xml:space="preserve"> in the font, for a name for example, and that character is often substituted by another font with a stylistically different appearance. Or it may simply leave a ‘missing character box’ in the text. Not only does this disturb the look and feel of the text but it will create a readability bump. At the extreme end poor setting or poor choice of a font for more complex writing systems can create strong functional inaccessibility. Consider Arabic: it can be seen with typesetting that is made up of separated glyphs which is a complete functionality fail to the Arabic reader who expects the letters to join.</w:t>
      </w:r>
    </w:p>
    <w:p w14:paraId="1784C332" w14:textId="77777777" w:rsidR="00981075" w:rsidRDefault="00981075" w:rsidP="00981075">
      <w:pPr>
        <w:shd w:val="clear" w:color="auto" w:fill="FFFFFF"/>
        <w:spacing w:before="413" w:line="360" w:lineRule="atLeast"/>
        <w:outlineLvl w:val="2"/>
        <w:rPr>
          <w:rFonts w:ascii="Georgia" w:hAnsi="Georgia"/>
          <w:color w:val="242424"/>
          <w:spacing w:val="-1"/>
          <w:sz w:val="30"/>
          <w:szCs w:val="30"/>
          <w:shd w:val="clear" w:color="auto" w:fill="FFFFFF"/>
        </w:rPr>
      </w:pPr>
    </w:p>
    <w:p w14:paraId="7126A987" w14:textId="77777777" w:rsidR="00981075" w:rsidRDefault="00981075" w:rsidP="00981075">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Style w:val="Strong"/>
          <w:rFonts w:ascii="Georgia" w:hAnsi="Georgia"/>
          <w:color w:val="242424"/>
          <w:spacing w:val="-1"/>
          <w:sz w:val="30"/>
          <w:szCs w:val="30"/>
        </w:rPr>
        <w:t>Technical accessibility</w:t>
      </w:r>
      <w:r>
        <w:rPr>
          <w:rFonts w:ascii="Georgia" w:hAnsi="Georgia"/>
          <w:b/>
          <w:bCs/>
          <w:color w:val="242424"/>
          <w:spacing w:val="-1"/>
          <w:sz w:val="30"/>
          <w:szCs w:val="30"/>
        </w:rPr>
        <w:br/>
      </w:r>
      <w:r>
        <w:rPr>
          <w:rFonts w:ascii="Georgia" w:hAnsi="Georgia"/>
          <w:color w:val="242424"/>
          <w:spacing w:val="-1"/>
          <w:sz w:val="30"/>
          <w:szCs w:val="30"/>
        </w:rPr>
        <w:t>Linguistic support is also a considerable part of technical accessibility. The font must support the languages intended to be written, and the software used for setting the language must also be able to handle the sometimes very complex rendering of glyphs or glyph combinations. Too often, linguistic support is not considered at the beginning of a project which inevitably leads to a functional and technical accessibility failure.</w:t>
      </w:r>
    </w:p>
    <w:p w14:paraId="7342930E" w14:textId="77777777" w:rsidR="00981075" w:rsidRDefault="00981075" w:rsidP="00981075">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 xml:space="preserve">There are many guidelines and legislative documents that deal with specifications for all sorts of typographic elements. Unfortunately, they are too simplistic at best, and outright poor or even wrong at worst. What it does allow is the ticking of accessibility boxes, irrespective of whether the result is emotionally or functionally accessible. Consider for a moment the stipulation that type should be specified at a minimum of 24px. This guideline in itself is a technical accessibility failure as it does not </w:t>
      </w:r>
      <w:proofErr w:type="gramStart"/>
      <w:r>
        <w:rPr>
          <w:rFonts w:ascii="Georgia" w:hAnsi="Georgia"/>
          <w:color w:val="242424"/>
          <w:spacing w:val="-1"/>
          <w:sz w:val="30"/>
          <w:szCs w:val="30"/>
        </w:rPr>
        <w:t>take into account</w:t>
      </w:r>
      <w:proofErr w:type="gramEnd"/>
      <w:r>
        <w:rPr>
          <w:rFonts w:ascii="Georgia" w:hAnsi="Georgia"/>
          <w:color w:val="242424"/>
          <w:spacing w:val="-1"/>
          <w:sz w:val="30"/>
          <w:szCs w:val="30"/>
        </w:rPr>
        <w:t xml:space="preserve"> the different height dimensions of typefaces depending on style. At 24px </w:t>
      </w:r>
      <w:r>
        <w:rPr>
          <w:rFonts w:ascii="Georgia" w:hAnsi="Georgia"/>
          <w:color w:val="242424"/>
          <w:spacing w:val="-1"/>
          <w:sz w:val="30"/>
          <w:szCs w:val="30"/>
        </w:rPr>
        <w:lastRenderedPageBreak/>
        <w:t xml:space="preserve">one font may perform perfectly </w:t>
      </w:r>
      <w:proofErr w:type="gramStart"/>
      <w:r>
        <w:rPr>
          <w:rFonts w:ascii="Georgia" w:hAnsi="Georgia"/>
          <w:color w:val="242424"/>
          <w:spacing w:val="-1"/>
          <w:sz w:val="30"/>
          <w:szCs w:val="30"/>
        </w:rPr>
        <w:t>fine, and</w:t>
      </w:r>
      <w:proofErr w:type="gramEnd"/>
      <w:r>
        <w:rPr>
          <w:rFonts w:ascii="Georgia" w:hAnsi="Georgia"/>
          <w:color w:val="242424"/>
          <w:spacing w:val="-1"/>
          <w:sz w:val="30"/>
          <w:szCs w:val="30"/>
        </w:rPr>
        <w:t xml:space="preserve"> may even be perceived large; yet another font at 24px will invite complaints that it is too small.</w:t>
      </w:r>
    </w:p>
    <w:p w14:paraId="6CAB465A" w14:textId="77777777" w:rsidR="00981075" w:rsidRDefault="00981075" w:rsidP="00981075">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 xml:space="preserve">For print the typographer or graphic designer is largely in control of how the content will be presented to the audience. There may be a few minor parameters outside their control but nothing that would adversely affect typographic accessibility. Providing content that is both emotionally and functionally accessible in a digital environment is a near impossible task. The typographer or graphic designer has no or only limited control on how the typeface or layout is presented to the reader. Much of it depends on the platforms and programs that the reader uses, irrespective of how well a font meets the published technical specifications. Web browsers, for example, all tend to use their own interpretations of rasterizing software to convert font outlines into pixels. Sometimes, important data that the font developer included for better accessibility is </w:t>
      </w:r>
      <w:proofErr w:type="gramStart"/>
      <w:r>
        <w:rPr>
          <w:rFonts w:ascii="Georgia" w:hAnsi="Georgia"/>
          <w:color w:val="242424"/>
          <w:spacing w:val="-1"/>
          <w:sz w:val="30"/>
          <w:szCs w:val="30"/>
        </w:rPr>
        <w:t>ignored, or</w:t>
      </w:r>
      <w:proofErr w:type="gramEnd"/>
      <w:r>
        <w:rPr>
          <w:rFonts w:ascii="Georgia" w:hAnsi="Georgia"/>
          <w:color w:val="242424"/>
          <w:spacing w:val="-1"/>
          <w:sz w:val="30"/>
          <w:szCs w:val="30"/>
        </w:rPr>
        <w:t xml:space="preserve"> substituted by the browser. This inevitably leads to varying font behaviour depending on which browser content is displayed, and even which version of said browser.</w:t>
      </w:r>
    </w:p>
    <w:p w14:paraId="01B6D7DF" w14:textId="77777777" w:rsidR="00981075" w:rsidRDefault="00981075" w:rsidP="00981075">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 xml:space="preserve">The natural instinct would be to simply use a font that is installed on an operating system and then define fall-back font alternatives. On the surface that may tick the </w:t>
      </w:r>
      <w:proofErr w:type="gramStart"/>
      <w:r>
        <w:rPr>
          <w:rFonts w:ascii="Georgia" w:hAnsi="Georgia"/>
          <w:color w:val="242424"/>
          <w:spacing w:val="-1"/>
          <w:sz w:val="30"/>
          <w:szCs w:val="30"/>
        </w:rPr>
        <w:t>boxes, and</w:t>
      </w:r>
      <w:proofErr w:type="gramEnd"/>
      <w:r>
        <w:rPr>
          <w:rFonts w:ascii="Georgia" w:hAnsi="Georgia"/>
          <w:color w:val="242424"/>
          <w:spacing w:val="-1"/>
          <w:sz w:val="30"/>
          <w:szCs w:val="30"/>
        </w:rPr>
        <w:t xml:space="preserve"> appear like a solution but the reality is that emotional accessibility fails as the typeface no longer represents the look and feel the author or content creator intended. Functional accessibility may be compromised, too, by a poor choice of system font.</w:t>
      </w:r>
    </w:p>
    <w:p w14:paraId="5E842C26" w14:textId="77777777" w:rsidR="00981075" w:rsidRDefault="00981075" w:rsidP="00981075">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lastRenderedPageBreak/>
        <w:t>Words are important, how they are crafted into sentences and into messages. Poor typographic accessibility undermines typography’s primary purpose: to transmit thought from one person to another by means of symbols that visualize language, across both borders and time. It is impossible to achieve 100% accessibility, in any human undertaking, but it is possible, with careful consideration of the three components of accessibility to achieve optimum accessibility.</w:t>
      </w:r>
    </w:p>
    <w:p w14:paraId="45642B96" w14:textId="77777777" w:rsidR="00532ACF" w:rsidRDefault="00532ACF" w:rsidP="00532ACF">
      <w:pPr>
        <w:pStyle w:val="Heading1"/>
        <w:shd w:val="clear" w:color="auto" w:fill="FFFFFF"/>
        <w:spacing w:before="0" w:after="480" w:line="780" w:lineRule="atLeast"/>
        <w:rPr>
          <w:rStyle w:val="Strong"/>
          <w:rFonts w:ascii="Helvetica Neue" w:hAnsi="Helvetica Neue"/>
          <w:b w:val="0"/>
          <w:bCs w:val="0"/>
          <w:color w:val="242424"/>
          <w:spacing w:val="-3"/>
          <w:sz w:val="63"/>
          <w:szCs w:val="63"/>
        </w:rPr>
      </w:pPr>
    </w:p>
    <w:p w14:paraId="7E2A766E" w14:textId="2B786916" w:rsidR="00532ACF" w:rsidRPr="00532ACF" w:rsidRDefault="00532ACF" w:rsidP="00532ACF">
      <w:pPr>
        <w:pStyle w:val="Heading1"/>
        <w:rPr>
          <w:sz w:val="52"/>
          <w:szCs w:val="52"/>
        </w:rPr>
      </w:pPr>
      <w:r w:rsidRPr="00532ACF">
        <w:rPr>
          <w:rStyle w:val="Strong"/>
          <w:b w:val="0"/>
          <w:bCs w:val="0"/>
          <w:sz w:val="52"/>
          <w:szCs w:val="52"/>
        </w:rPr>
        <w:t>The emotional accessibility of reading</w:t>
      </w:r>
    </w:p>
    <w:p w14:paraId="6970E7B0" w14:textId="77777777" w:rsidR="00981075" w:rsidRDefault="00981075" w:rsidP="00532ACF">
      <w:pPr>
        <w:rPr>
          <w:lang w:eastAsia="en-GB"/>
        </w:rPr>
      </w:pPr>
    </w:p>
    <w:p w14:paraId="07DF6512" w14:textId="77777777" w:rsidR="00981075" w:rsidRDefault="00981075" w:rsidP="00532ACF">
      <w:pPr>
        <w:rPr>
          <w:lang w:eastAsia="en-GB"/>
        </w:rPr>
      </w:pPr>
    </w:p>
    <w:p w14:paraId="02A59A67" w14:textId="77777777" w:rsidR="00532ACF" w:rsidRDefault="00532ACF" w:rsidP="00532ACF">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Style w:val="Emphasis"/>
          <w:rFonts w:ascii="Georgia" w:hAnsi="Georgia"/>
          <w:color w:val="242424"/>
          <w:spacing w:val="-1"/>
          <w:sz w:val="30"/>
          <w:szCs w:val="30"/>
        </w:rPr>
        <w:t>Balancing emotion with function is essential when choosing a typeface for your brand.</w:t>
      </w:r>
    </w:p>
    <w:p w14:paraId="2621247B" w14:textId="77777777" w:rsidR="00532ACF" w:rsidRDefault="00532ACF" w:rsidP="00532ACF">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How we speak when meeting someone for the first time influences their first impression. It’s the same with written communication. From a logo or slogan to more complex messaging or instructions — your typeface paints a picture of who you are and why you’re worth knowing. It isn’t merely a branding element. It’s your visual tone of voice and therefore central to your brand. And remember; your brand is your reputation.</w:t>
      </w:r>
    </w:p>
    <w:p w14:paraId="19EDC008" w14:textId="77777777" w:rsidR="00532ACF" w:rsidRDefault="00532ACF" w:rsidP="00532ACF">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 xml:space="preserve">As a design director it’s fair to say that type design is often on my mind. In </w:t>
      </w:r>
      <w:proofErr w:type="gramStart"/>
      <w:r>
        <w:rPr>
          <w:rFonts w:ascii="Georgia" w:hAnsi="Georgia"/>
          <w:color w:val="242424"/>
          <w:spacing w:val="-1"/>
          <w:sz w:val="30"/>
          <w:szCs w:val="30"/>
        </w:rPr>
        <w:t>fact</w:t>
      </w:r>
      <w:proofErr w:type="gramEnd"/>
      <w:r>
        <w:rPr>
          <w:rFonts w:ascii="Georgia" w:hAnsi="Georgia"/>
          <w:color w:val="242424"/>
          <w:spacing w:val="-1"/>
          <w:sz w:val="30"/>
          <w:szCs w:val="30"/>
        </w:rPr>
        <w:t xml:space="preserve"> it’s un-switch-</w:t>
      </w:r>
      <w:proofErr w:type="spellStart"/>
      <w:r>
        <w:rPr>
          <w:rFonts w:ascii="Georgia" w:hAnsi="Georgia"/>
          <w:color w:val="242424"/>
          <w:spacing w:val="-1"/>
          <w:sz w:val="30"/>
          <w:szCs w:val="30"/>
        </w:rPr>
        <w:t>off’able</w:t>
      </w:r>
      <w:proofErr w:type="spellEnd"/>
      <w:r>
        <w:rPr>
          <w:rFonts w:ascii="Georgia" w:hAnsi="Georgia"/>
          <w:color w:val="242424"/>
          <w:spacing w:val="-1"/>
          <w:sz w:val="30"/>
          <w:szCs w:val="30"/>
        </w:rPr>
        <w:t>. I expect I’ll be pondering typefaces and their usage right up to my last breath.</w:t>
      </w:r>
    </w:p>
    <w:p w14:paraId="50ECBC43" w14:textId="77777777" w:rsidR="00532ACF" w:rsidRDefault="00532ACF" w:rsidP="00532ACF">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lastRenderedPageBreak/>
        <w:t xml:space="preserve">The </w:t>
      </w:r>
      <w:hyperlink r:id="rId10" w:tgtFrame="_blank" w:history="1">
        <w:r>
          <w:rPr>
            <w:rStyle w:val="Hyperlink"/>
            <w:rFonts w:ascii="Georgia" w:hAnsi="Georgia"/>
            <w:spacing w:val="-1"/>
            <w:sz w:val="30"/>
            <w:szCs w:val="30"/>
          </w:rPr>
          <w:t>Readability Group</w:t>
        </w:r>
      </w:hyperlink>
      <w:r>
        <w:rPr>
          <w:rFonts w:ascii="Georgia" w:hAnsi="Georgia"/>
          <w:color w:val="242424"/>
          <w:spacing w:val="-1"/>
          <w:sz w:val="30"/>
          <w:szCs w:val="30"/>
        </w:rPr>
        <w:t xml:space="preserve"> is a research initiative established by </w:t>
      </w:r>
      <w:proofErr w:type="gramStart"/>
      <w:r>
        <w:rPr>
          <w:rFonts w:ascii="Georgia" w:hAnsi="Georgia"/>
          <w:color w:val="242424"/>
          <w:spacing w:val="-1"/>
          <w:sz w:val="30"/>
          <w:szCs w:val="30"/>
        </w:rPr>
        <w:t>myself</w:t>
      </w:r>
      <w:proofErr w:type="gramEnd"/>
      <w:r>
        <w:rPr>
          <w:rFonts w:ascii="Georgia" w:hAnsi="Georgia"/>
          <w:color w:val="242424"/>
          <w:spacing w:val="-1"/>
          <w:sz w:val="30"/>
          <w:szCs w:val="30"/>
        </w:rPr>
        <w:t xml:space="preserve">, </w:t>
      </w:r>
      <w:hyperlink r:id="rId11" w:history="1">
        <w:r>
          <w:rPr>
            <w:rStyle w:val="Hyperlink"/>
            <w:rFonts w:ascii="Georgia" w:hAnsi="Georgia"/>
            <w:spacing w:val="-1"/>
            <w:sz w:val="30"/>
            <w:szCs w:val="30"/>
          </w:rPr>
          <w:t>Bruno Maag</w:t>
        </w:r>
      </w:hyperlink>
      <w:r>
        <w:rPr>
          <w:rFonts w:ascii="Georgia" w:hAnsi="Georgia"/>
          <w:color w:val="242424"/>
          <w:spacing w:val="-1"/>
          <w:sz w:val="30"/>
          <w:szCs w:val="30"/>
        </w:rPr>
        <w:t xml:space="preserve"> and </w:t>
      </w:r>
      <w:hyperlink r:id="rId12" w:history="1">
        <w:r>
          <w:rPr>
            <w:rStyle w:val="Hyperlink"/>
            <w:rFonts w:ascii="Georgia" w:hAnsi="Georgia"/>
            <w:spacing w:val="-1"/>
            <w:sz w:val="30"/>
            <w:szCs w:val="30"/>
          </w:rPr>
          <w:t>Gareth Ford Williams</w:t>
        </w:r>
      </w:hyperlink>
      <w:r>
        <w:rPr>
          <w:rFonts w:ascii="Georgia" w:hAnsi="Georgia"/>
          <w:color w:val="242424"/>
          <w:spacing w:val="-1"/>
          <w:sz w:val="30"/>
          <w:szCs w:val="30"/>
        </w:rPr>
        <w:t xml:space="preserve">. We came together through our day jobs when designing the </w:t>
      </w:r>
      <w:hyperlink r:id="rId13" w:tgtFrame="_blank" w:history="1">
        <w:r>
          <w:rPr>
            <w:rStyle w:val="Emphasis"/>
            <w:rFonts w:ascii="Georgia" w:hAnsi="Georgia"/>
            <w:color w:val="0000FF"/>
            <w:spacing w:val="-1"/>
            <w:sz w:val="30"/>
            <w:szCs w:val="30"/>
            <w:u w:val="single"/>
          </w:rPr>
          <w:t>BBC Reith</w:t>
        </w:r>
        <w:r>
          <w:rPr>
            <w:rStyle w:val="Hyperlink"/>
            <w:rFonts w:ascii="Georgia" w:hAnsi="Georgia"/>
            <w:spacing w:val="-1"/>
            <w:sz w:val="30"/>
            <w:szCs w:val="30"/>
          </w:rPr>
          <w:t xml:space="preserve"> typeface</w:t>
        </w:r>
      </w:hyperlink>
      <w:r>
        <w:rPr>
          <w:rFonts w:ascii="Georgia" w:hAnsi="Georgia"/>
          <w:color w:val="242424"/>
          <w:spacing w:val="-1"/>
          <w:sz w:val="30"/>
          <w:szCs w:val="30"/>
        </w:rPr>
        <w:t xml:space="preserve">. That project surfaced many questions about the human reading experience that we’ve decided to pursue further. We want to understand how to truly optimise the process of reading for everyone! To do this, we are surfacing data that </w:t>
      </w:r>
      <w:r>
        <w:rPr>
          <w:rStyle w:val="Emphasis"/>
          <w:rFonts w:ascii="Georgia" w:hAnsi="Georgia"/>
          <w:color w:val="242424"/>
          <w:spacing w:val="-1"/>
          <w:sz w:val="30"/>
          <w:szCs w:val="30"/>
        </w:rPr>
        <w:t>until now</w:t>
      </w:r>
      <w:r>
        <w:rPr>
          <w:rFonts w:ascii="Georgia" w:hAnsi="Georgia"/>
          <w:color w:val="242424"/>
          <w:spacing w:val="-1"/>
          <w:sz w:val="30"/>
          <w:szCs w:val="30"/>
        </w:rPr>
        <w:t xml:space="preserve"> has been notable by its absence, causing otherwise rigorous practitioners to fall back on hearsay and anecdote. But as our friend </w:t>
      </w:r>
      <w:hyperlink r:id="rId14" w:tgtFrame="_blank" w:history="1">
        <w:r>
          <w:rPr>
            <w:rStyle w:val="Hyperlink"/>
            <w:rFonts w:ascii="Georgia" w:hAnsi="Georgia"/>
            <w:spacing w:val="-1"/>
            <w:sz w:val="30"/>
            <w:szCs w:val="30"/>
          </w:rPr>
          <w:t>Jamie Knight</w:t>
        </w:r>
      </w:hyperlink>
      <w:r>
        <w:rPr>
          <w:rFonts w:ascii="Georgia" w:hAnsi="Georgia"/>
          <w:color w:val="242424"/>
          <w:spacing w:val="-1"/>
          <w:sz w:val="30"/>
          <w:szCs w:val="30"/>
        </w:rPr>
        <w:t xml:space="preserve"> reminds us;</w:t>
      </w:r>
      <w:r>
        <w:rPr>
          <w:rStyle w:val="Emphasis"/>
          <w:rFonts w:ascii="Georgia" w:hAnsi="Georgia"/>
          <w:color w:val="242424"/>
          <w:spacing w:val="-1"/>
          <w:sz w:val="30"/>
          <w:szCs w:val="30"/>
        </w:rPr>
        <w:t xml:space="preserve"> ‘the plural of anecdote is not data’</w:t>
      </w:r>
      <w:r>
        <w:rPr>
          <w:rFonts w:ascii="Georgia" w:hAnsi="Georgia"/>
          <w:color w:val="242424"/>
          <w:spacing w:val="-1"/>
          <w:sz w:val="30"/>
          <w:szCs w:val="30"/>
        </w:rPr>
        <w:t>.</w:t>
      </w:r>
    </w:p>
    <w:p w14:paraId="24FF2983" w14:textId="77777777" w:rsidR="00532ACF" w:rsidRDefault="00532ACF" w:rsidP="00532ACF">
      <w:pPr>
        <w:pStyle w:val="Heading3"/>
        <w:shd w:val="clear" w:color="auto" w:fill="FFFFFF"/>
        <w:spacing w:before="413" w:after="0" w:line="360" w:lineRule="atLeast"/>
        <w:rPr>
          <w:rFonts w:ascii="Helvetica Neue" w:hAnsi="Helvetica Neue"/>
          <w:color w:val="242424"/>
          <w:sz w:val="30"/>
          <w:szCs w:val="30"/>
        </w:rPr>
      </w:pPr>
      <w:r>
        <w:rPr>
          <w:rFonts w:ascii="Helvetica Neue" w:hAnsi="Helvetica Neue"/>
          <w:color w:val="242424"/>
          <w:sz w:val="30"/>
          <w:szCs w:val="30"/>
        </w:rPr>
        <w:t>The Three Pillars of Accessibility</w:t>
      </w:r>
    </w:p>
    <w:p w14:paraId="6BE851E4" w14:textId="77777777" w:rsidR="00532ACF" w:rsidRDefault="00532ACF" w:rsidP="00532ACF">
      <w:pPr>
        <w:pStyle w:val="pw-post-body-paragraph"/>
        <w:shd w:val="clear" w:color="auto" w:fill="FFFFFF"/>
        <w:spacing w:before="226"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 xml:space="preserve">Our work is underpinned by the three pillars of accessibility — </w:t>
      </w:r>
      <w:r>
        <w:rPr>
          <w:rStyle w:val="Strong"/>
          <w:rFonts w:ascii="Georgia" w:hAnsi="Georgia"/>
          <w:color w:val="242424"/>
          <w:spacing w:val="-1"/>
          <w:sz w:val="30"/>
          <w:szCs w:val="30"/>
        </w:rPr>
        <w:t>Emotional</w:t>
      </w:r>
      <w:r>
        <w:rPr>
          <w:rFonts w:ascii="Georgia" w:hAnsi="Georgia"/>
          <w:color w:val="242424"/>
          <w:spacing w:val="-1"/>
          <w:sz w:val="30"/>
          <w:szCs w:val="30"/>
        </w:rPr>
        <w:t xml:space="preserve"> </w:t>
      </w:r>
      <w:r>
        <w:rPr>
          <w:rStyle w:val="Strong"/>
          <w:rFonts w:ascii="Georgia" w:hAnsi="Georgia"/>
          <w:color w:val="242424"/>
          <w:spacing w:val="-1"/>
          <w:sz w:val="30"/>
          <w:szCs w:val="30"/>
        </w:rPr>
        <w:t>accessibility</w:t>
      </w:r>
      <w:r>
        <w:rPr>
          <w:rFonts w:ascii="Georgia" w:hAnsi="Georgia"/>
          <w:color w:val="242424"/>
          <w:spacing w:val="-1"/>
          <w:sz w:val="30"/>
          <w:szCs w:val="30"/>
        </w:rPr>
        <w:t xml:space="preserve"> (Is it appealing?</w:t>
      </w:r>
      <w:r>
        <w:rPr>
          <w:rStyle w:val="Emphasis"/>
          <w:rFonts w:ascii="Georgia" w:hAnsi="Georgia"/>
          <w:color w:val="242424"/>
          <w:spacing w:val="-1"/>
          <w:sz w:val="30"/>
          <w:szCs w:val="30"/>
        </w:rPr>
        <w:t xml:space="preserve">), </w:t>
      </w:r>
      <w:r>
        <w:rPr>
          <w:rStyle w:val="Strong"/>
          <w:rFonts w:ascii="Georgia" w:hAnsi="Georgia"/>
          <w:color w:val="242424"/>
          <w:spacing w:val="-1"/>
          <w:sz w:val="30"/>
          <w:szCs w:val="30"/>
        </w:rPr>
        <w:t>Technical</w:t>
      </w:r>
      <w:r>
        <w:rPr>
          <w:rFonts w:ascii="Georgia" w:hAnsi="Georgia"/>
          <w:color w:val="242424"/>
          <w:spacing w:val="-1"/>
          <w:sz w:val="30"/>
          <w:szCs w:val="30"/>
        </w:rPr>
        <w:t xml:space="preserve"> </w:t>
      </w:r>
      <w:r>
        <w:rPr>
          <w:rStyle w:val="Strong"/>
          <w:rFonts w:ascii="Georgia" w:hAnsi="Georgia"/>
          <w:color w:val="242424"/>
          <w:spacing w:val="-1"/>
          <w:sz w:val="30"/>
          <w:szCs w:val="30"/>
        </w:rPr>
        <w:t>accessibility</w:t>
      </w:r>
      <w:r>
        <w:rPr>
          <w:rFonts w:ascii="Georgia" w:hAnsi="Georgia"/>
          <w:color w:val="242424"/>
          <w:spacing w:val="-1"/>
          <w:sz w:val="30"/>
          <w:szCs w:val="30"/>
        </w:rPr>
        <w:t xml:space="preserve"> (Is it built correctly?), and </w:t>
      </w:r>
      <w:r>
        <w:rPr>
          <w:rStyle w:val="Strong"/>
          <w:rFonts w:ascii="Georgia" w:hAnsi="Georgia"/>
          <w:color w:val="242424"/>
          <w:spacing w:val="-1"/>
          <w:sz w:val="30"/>
          <w:szCs w:val="30"/>
        </w:rPr>
        <w:t>Functional</w:t>
      </w:r>
      <w:r>
        <w:rPr>
          <w:rFonts w:ascii="Georgia" w:hAnsi="Georgia"/>
          <w:color w:val="242424"/>
          <w:spacing w:val="-1"/>
          <w:sz w:val="30"/>
          <w:szCs w:val="30"/>
        </w:rPr>
        <w:t xml:space="preserve"> </w:t>
      </w:r>
      <w:r>
        <w:rPr>
          <w:rStyle w:val="Strong"/>
          <w:rFonts w:ascii="Georgia" w:hAnsi="Georgia"/>
          <w:color w:val="242424"/>
          <w:spacing w:val="-1"/>
          <w:sz w:val="30"/>
          <w:szCs w:val="30"/>
        </w:rPr>
        <w:t>accessibility</w:t>
      </w:r>
      <w:r>
        <w:rPr>
          <w:rFonts w:ascii="Georgia" w:hAnsi="Georgia"/>
          <w:color w:val="242424"/>
          <w:spacing w:val="-1"/>
          <w:sz w:val="30"/>
          <w:szCs w:val="30"/>
        </w:rPr>
        <w:t xml:space="preserve"> (Is it working?).</w:t>
      </w:r>
    </w:p>
    <w:p w14:paraId="7D8EC13F" w14:textId="77777777" w:rsidR="00532ACF" w:rsidRDefault="00532ACF" w:rsidP="00532ACF">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br/>
      </w:r>
      <w:r>
        <w:rPr>
          <w:rFonts w:ascii="Georgia" w:hAnsi="Georgia"/>
          <w:color w:val="242424"/>
          <w:spacing w:val="-1"/>
          <w:sz w:val="30"/>
          <w:szCs w:val="30"/>
        </w:rPr>
        <w:t xml:space="preserve">When one considers the impact a typeface can have on a brand, it’s becomes clear just how important it is to balance emotion with function. We believe </w:t>
      </w:r>
      <w:r>
        <w:rPr>
          <w:rStyle w:val="Emphasis"/>
          <w:rFonts w:ascii="Georgia" w:hAnsi="Georgia"/>
          <w:color w:val="242424"/>
          <w:spacing w:val="-1"/>
          <w:sz w:val="30"/>
          <w:szCs w:val="30"/>
        </w:rPr>
        <w:t>emotional</w:t>
      </w:r>
      <w:r>
        <w:rPr>
          <w:rFonts w:ascii="Georgia" w:hAnsi="Georgia"/>
          <w:color w:val="242424"/>
          <w:spacing w:val="-1"/>
          <w:sz w:val="30"/>
          <w:szCs w:val="30"/>
        </w:rPr>
        <w:t xml:space="preserve"> accessibility should come first. Why? Because if something lacks appeal in the first place, it’s already failing.</w:t>
      </w:r>
    </w:p>
    <w:p w14:paraId="68988E77" w14:textId="77777777" w:rsidR="00532ACF" w:rsidRDefault="00532ACF" w:rsidP="00532ACF">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 xml:space="preserve">Increasingly we see visual design decisions being made based on data. The knock-on effect of which is a need to qualify all emotional choices and remove subjectivity as much as possible. But making </w:t>
      </w:r>
      <w:r>
        <w:rPr>
          <w:rFonts w:ascii="Georgia" w:hAnsi="Georgia"/>
          <w:color w:val="242424"/>
          <w:spacing w:val="-1"/>
          <w:sz w:val="30"/>
          <w:szCs w:val="30"/>
        </w:rPr>
        <w:lastRenderedPageBreak/>
        <w:t>something technically and functionally sound is meaningless if it looks rubbish and no one wants it.</w:t>
      </w:r>
    </w:p>
    <w:p w14:paraId="3F9E504F" w14:textId="77777777" w:rsidR="00532ACF" w:rsidRDefault="00532ACF" w:rsidP="00532ACF">
      <w:pPr>
        <w:pStyle w:val="Heading2"/>
      </w:pPr>
      <w:r>
        <w:t>Function vs fashion</w:t>
      </w:r>
    </w:p>
    <w:p w14:paraId="377BC1D0" w14:textId="77777777" w:rsidR="00532ACF" w:rsidRDefault="00532ACF" w:rsidP="00532ACF">
      <w:pPr>
        <w:pStyle w:val="pw-post-body-paragraph"/>
        <w:shd w:val="clear" w:color="auto" w:fill="FFFFFF"/>
        <w:spacing w:before="226"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 xml:space="preserve">When it comes to branding, fashion plays a key role. Let’s take an </w:t>
      </w:r>
      <w:r>
        <w:rPr>
          <w:rStyle w:val="Emphasis"/>
          <w:rFonts w:ascii="Georgia" w:hAnsi="Georgia"/>
          <w:color w:val="242424"/>
          <w:spacing w:val="-1"/>
          <w:sz w:val="30"/>
          <w:szCs w:val="30"/>
        </w:rPr>
        <w:t>actual</w:t>
      </w:r>
      <w:r>
        <w:rPr>
          <w:rFonts w:ascii="Georgia" w:hAnsi="Georgia"/>
          <w:color w:val="242424"/>
          <w:spacing w:val="-1"/>
          <w:sz w:val="30"/>
          <w:szCs w:val="30"/>
        </w:rPr>
        <w:t xml:space="preserve"> fashion brand to help explain this. </w:t>
      </w:r>
      <w:r>
        <w:rPr>
          <w:rStyle w:val="Strong"/>
          <w:rFonts w:ascii="Georgia" w:hAnsi="Georgia"/>
          <w:color w:val="242424"/>
          <w:spacing w:val="-1"/>
          <w:sz w:val="30"/>
          <w:szCs w:val="30"/>
        </w:rPr>
        <w:t>Burberry</w:t>
      </w:r>
      <w:r>
        <w:rPr>
          <w:rFonts w:ascii="Georgia" w:hAnsi="Georgia"/>
          <w:color w:val="242424"/>
          <w:spacing w:val="-1"/>
          <w:sz w:val="30"/>
          <w:szCs w:val="30"/>
        </w:rPr>
        <w:t xml:space="preserve"> have been repositioning their brand from high-society affluence to high-end streetwear. In the process they redesigned their logo. Its elegant illustrative detail was replaced with bold neutral typography.</w:t>
      </w:r>
    </w:p>
    <w:p w14:paraId="5F41DD22" w14:textId="21C71D9C" w:rsidR="00532ACF" w:rsidRDefault="00532ACF" w:rsidP="00532ACF">
      <w:pPr>
        <w:rPr>
          <w:lang w:eastAsia="en-GB"/>
        </w:rPr>
      </w:pPr>
    </w:p>
    <w:p w14:paraId="77E52801" w14:textId="77777777" w:rsidR="00532ACF" w:rsidRDefault="00532ACF" w:rsidP="00532ACF">
      <w:pPr>
        <w:pStyle w:val="pw-post-body-paragraph"/>
        <w:shd w:val="clear" w:color="auto" w:fill="FFFFFF"/>
        <w:spacing w:before="360"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shd w:val="clear" w:color="auto" w:fill="FFFFFF"/>
        </w:rPr>
        <w:t xml:space="preserve">By replacing personality with pure </w:t>
      </w:r>
      <w:proofErr w:type="gramStart"/>
      <w:r>
        <w:rPr>
          <w:rFonts w:ascii="Georgia" w:hAnsi="Georgia"/>
          <w:color w:val="242424"/>
          <w:spacing w:val="-1"/>
          <w:sz w:val="30"/>
          <w:szCs w:val="30"/>
          <w:shd w:val="clear" w:color="auto" w:fill="FFFFFF"/>
        </w:rPr>
        <w:t>information</w:t>
      </w:r>
      <w:proofErr w:type="gramEnd"/>
      <w:r>
        <w:rPr>
          <w:rFonts w:ascii="Georgia" w:hAnsi="Georgia"/>
          <w:color w:val="242424"/>
          <w:spacing w:val="-1"/>
          <w:sz w:val="30"/>
          <w:szCs w:val="30"/>
          <w:shd w:val="clear" w:color="auto" w:fill="FFFFFF"/>
        </w:rPr>
        <w:t xml:space="preserve"> they have somewhat paradoxically made their marque more invisible, despite improving its legibility.</w:t>
      </w:r>
      <w:r>
        <w:rPr>
          <w:rFonts w:ascii="Georgia" w:hAnsi="Georgia"/>
          <w:color w:val="242424"/>
          <w:spacing w:val="-1"/>
          <w:sz w:val="30"/>
          <w:szCs w:val="30"/>
          <w:shd w:val="clear" w:color="auto" w:fill="FFFFFF"/>
        </w:rPr>
        <w:br/>
      </w:r>
      <w:r>
        <w:rPr>
          <w:rFonts w:ascii="Georgia" w:hAnsi="Georgia"/>
          <w:color w:val="242424"/>
          <w:spacing w:val="-1"/>
          <w:sz w:val="30"/>
          <w:szCs w:val="30"/>
          <w:shd w:val="clear" w:color="auto" w:fill="FFFFFF"/>
        </w:rPr>
        <w:br/>
      </w:r>
      <w:r>
        <w:rPr>
          <w:rFonts w:ascii="Georgia" w:hAnsi="Georgia"/>
          <w:color w:val="242424"/>
          <w:spacing w:val="-1"/>
          <w:sz w:val="30"/>
          <w:szCs w:val="30"/>
        </w:rPr>
        <w:t>This logo change caused heated debate among designers at the time — the big question being, “Are logos still relevant</w:t>
      </w:r>
      <w:r>
        <w:rPr>
          <w:rStyle w:val="Emphasis"/>
          <w:rFonts w:ascii="Georgia" w:hAnsi="Georgia"/>
          <w:color w:val="242424"/>
          <w:spacing w:val="-1"/>
          <w:sz w:val="30"/>
          <w:szCs w:val="30"/>
        </w:rPr>
        <w:t>?</w:t>
      </w:r>
      <w:r>
        <w:rPr>
          <w:rFonts w:ascii="Georgia" w:hAnsi="Georgia"/>
          <w:color w:val="242424"/>
          <w:spacing w:val="-1"/>
          <w:sz w:val="30"/>
          <w:szCs w:val="30"/>
        </w:rPr>
        <w:t xml:space="preserve">”. There is no simple answer to this, </w:t>
      </w:r>
      <w:proofErr w:type="spellStart"/>
      <w:r>
        <w:rPr>
          <w:rFonts w:ascii="Georgia" w:hAnsi="Georgia"/>
          <w:color w:val="242424"/>
          <w:spacing w:val="-1"/>
          <w:sz w:val="30"/>
          <w:szCs w:val="30"/>
        </w:rPr>
        <w:t>eg.</w:t>
      </w:r>
      <w:proofErr w:type="spellEnd"/>
      <w:r>
        <w:rPr>
          <w:rFonts w:ascii="Georgia" w:hAnsi="Georgia"/>
          <w:color w:val="242424"/>
          <w:spacing w:val="-1"/>
          <w:sz w:val="30"/>
          <w:szCs w:val="30"/>
        </w:rPr>
        <w:t xml:space="preserve"> if a logo </w:t>
      </w:r>
      <w:r>
        <w:rPr>
          <w:rStyle w:val="Emphasis"/>
          <w:rFonts w:ascii="Georgia" w:hAnsi="Georgia"/>
          <w:color w:val="242424"/>
          <w:spacing w:val="-1"/>
          <w:sz w:val="30"/>
          <w:szCs w:val="30"/>
        </w:rPr>
        <w:t>isn’t</w:t>
      </w:r>
      <w:r>
        <w:rPr>
          <w:rFonts w:ascii="Georgia" w:hAnsi="Georgia"/>
          <w:color w:val="242424"/>
          <w:spacing w:val="-1"/>
          <w:sz w:val="30"/>
          <w:szCs w:val="30"/>
        </w:rPr>
        <w:t xml:space="preserve"> important then where’s the harm in changing it? Though conversely, why bother changing it at all?</w:t>
      </w:r>
    </w:p>
    <w:p w14:paraId="2D3CAF51" w14:textId="77777777" w:rsidR="00532ACF" w:rsidRDefault="00532ACF" w:rsidP="00532ACF">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Might this redesign have reduced Burberry’s appeal? Maybe. Maybe not. Beauty is in the eye of the beholder after all. But it signals that functional design is in fashion.</w:t>
      </w:r>
    </w:p>
    <w:p w14:paraId="0C1E8122" w14:textId="77777777" w:rsidR="00532ACF" w:rsidRDefault="00532ACF" w:rsidP="00532ACF">
      <w:pPr>
        <w:pStyle w:val="Heading3"/>
        <w:shd w:val="clear" w:color="auto" w:fill="FFFFFF"/>
        <w:spacing w:before="413" w:after="0" w:line="360" w:lineRule="atLeast"/>
        <w:rPr>
          <w:rFonts w:ascii="Helvetica Neue" w:hAnsi="Helvetica Neue"/>
          <w:color w:val="242424"/>
          <w:sz w:val="30"/>
          <w:szCs w:val="30"/>
        </w:rPr>
      </w:pPr>
      <w:r>
        <w:rPr>
          <w:rFonts w:ascii="Helvetica Neue" w:hAnsi="Helvetica Neue"/>
          <w:color w:val="242424"/>
          <w:sz w:val="30"/>
          <w:szCs w:val="30"/>
        </w:rPr>
        <w:t>Emotional typography</w:t>
      </w:r>
    </w:p>
    <w:p w14:paraId="094CAC81" w14:textId="77777777" w:rsidR="00532ACF" w:rsidRDefault="00532ACF" w:rsidP="00532ACF">
      <w:pPr>
        <w:pStyle w:val="pw-post-body-paragraph"/>
        <w:shd w:val="clear" w:color="auto" w:fill="FFFFFF"/>
        <w:spacing w:before="226"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 xml:space="preserve">Functionality isn’t the end-all and be-all. It’s a means to an end. A solution to a problem. Typographic ‘fashion’ began in Western Europe in the mid thirteenth century with the emergence of gothic </w:t>
      </w:r>
      <w:r>
        <w:rPr>
          <w:rFonts w:ascii="Georgia" w:hAnsi="Georgia"/>
          <w:color w:val="242424"/>
          <w:spacing w:val="-1"/>
          <w:sz w:val="30"/>
          <w:szCs w:val="30"/>
        </w:rPr>
        <w:lastRenderedPageBreak/>
        <w:t>manuscript lettering. This later evolved into so-called ‘blackletter’ typefaces.</w:t>
      </w:r>
    </w:p>
    <w:p w14:paraId="13A3D635" w14:textId="77777777" w:rsidR="00532ACF" w:rsidRPr="00532ACF" w:rsidRDefault="00532ACF" w:rsidP="00532ACF">
      <w:pPr>
        <w:shd w:val="clear" w:color="auto" w:fill="FFFFFF"/>
        <w:spacing w:before="514" w:line="480" w:lineRule="atLeast"/>
        <w:rPr>
          <w:rFonts w:ascii="Georgia" w:eastAsia="Times New Roman" w:hAnsi="Georgia" w:cs="Times New Roman"/>
          <w:color w:val="242424"/>
          <w:spacing w:val="-1"/>
          <w:sz w:val="30"/>
          <w:szCs w:val="30"/>
          <w:lang w:eastAsia="en-GB"/>
        </w:rPr>
      </w:pPr>
      <w:r w:rsidRPr="00532ACF">
        <w:rPr>
          <w:rFonts w:ascii="Georgia" w:eastAsia="Times New Roman" w:hAnsi="Georgia" w:cs="Times New Roman"/>
          <w:color w:val="242424"/>
          <w:spacing w:val="-1"/>
          <w:sz w:val="30"/>
          <w:szCs w:val="30"/>
          <w:lang w:eastAsia="en-GB"/>
        </w:rPr>
        <w:t xml:space="preserve">This elaborate style would later be appropriated by the Nazis in the 1930s and helped define their “brand” through visually aggressive propaganda. And </w:t>
      </w:r>
      <w:proofErr w:type="gramStart"/>
      <w:r w:rsidRPr="00532ACF">
        <w:rPr>
          <w:rFonts w:ascii="Georgia" w:eastAsia="Times New Roman" w:hAnsi="Georgia" w:cs="Times New Roman"/>
          <w:color w:val="242424"/>
          <w:spacing w:val="-1"/>
          <w:sz w:val="30"/>
          <w:szCs w:val="30"/>
          <w:lang w:eastAsia="en-GB"/>
        </w:rPr>
        <w:t>sadly</w:t>
      </w:r>
      <w:proofErr w:type="gramEnd"/>
      <w:r w:rsidRPr="00532ACF">
        <w:rPr>
          <w:rFonts w:ascii="Georgia" w:eastAsia="Times New Roman" w:hAnsi="Georgia" w:cs="Times New Roman"/>
          <w:color w:val="242424"/>
          <w:spacing w:val="-1"/>
          <w:sz w:val="30"/>
          <w:szCs w:val="30"/>
          <w:lang w:eastAsia="en-GB"/>
        </w:rPr>
        <w:t xml:space="preserve"> for many years after, blackletter would be associated with this dark chapter in our history.</w:t>
      </w:r>
    </w:p>
    <w:p w14:paraId="0F5D70AB" w14:textId="77777777" w:rsidR="00532ACF" w:rsidRPr="00532ACF" w:rsidRDefault="00532ACF" w:rsidP="00532ACF">
      <w:pPr>
        <w:shd w:val="clear" w:color="auto" w:fill="FFFFFF"/>
        <w:spacing w:before="514" w:line="480" w:lineRule="atLeast"/>
        <w:rPr>
          <w:rFonts w:ascii="Georgia" w:eastAsia="Times New Roman" w:hAnsi="Georgia" w:cs="Times New Roman"/>
          <w:color w:val="242424"/>
          <w:spacing w:val="-1"/>
          <w:sz w:val="30"/>
          <w:szCs w:val="30"/>
          <w:lang w:eastAsia="en-GB"/>
        </w:rPr>
      </w:pPr>
      <w:r w:rsidRPr="00532ACF">
        <w:rPr>
          <w:rFonts w:ascii="Georgia" w:eastAsia="Times New Roman" w:hAnsi="Georgia" w:cs="Times New Roman"/>
          <w:color w:val="242424"/>
          <w:spacing w:val="-1"/>
          <w:sz w:val="30"/>
          <w:szCs w:val="30"/>
          <w:lang w:eastAsia="en-GB"/>
        </w:rPr>
        <w:t>But time is a healer and the blackletter style would be reclaimed through media and popular culture. Its use on newspaper mastheads conveys an authoritative and learned personality. In the 1970s and 80s it was adopted by heavy metal bands to convey the drama and complexity of their music. And in the 90s, blackletter became ubiquitous in urban streetwear and remains a cool “bad boy” fashion choice.</w:t>
      </w:r>
    </w:p>
    <w:p w14:paraId="0A666E97" w14:textId="77777777" w:rsidR="00532ACF" w:rsidRDefault="00532ACF" w:rsidP="00532ACF">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 xml:space="preserve">So </w:t>
      </w:r>
      <w:r>
        <w:rPr>
          <w:rStyle w:val="Emphasis"/>
          <w:rFonts w:ascii="Georgia" w:hAnsi="Georgia"/>
          <w:b/>
          <w:bCs/>
          <w:color w:val="242424"/>
          <w:spacing w:val="-1"/>
          <w:sz w:val="30"/>
          <w:szCs w:val="30"/>
        </w:rPr>
        <w:t>emotionally</w:t>
      </w:r>
      <w:r>
        <w:rPr>
          <w:rFonts w:ascii="Georgia" w:hAnsi="Georgia"/>
          <w:color w:val="242424"/>
          <w:spacing w:val="-1"/>
          <w:sz w:val="30"/>
          <w:szCs w:val="30"/>
        </w:rPr>
        <w:t xml:space="preserve"> we see the blackletter style being very effective. But </w:t>
      </w:r>
      <w:r>
        <w:rPr>
          <w:rStyle w:val="Emphasis"/>
          <w:rFonts w:ascii="Georgia" w:hAnsi="Georgia"/>
          <w:b/>
          <w:bCs/>
          <w:color w:val="242424"/>
          <w:spacing w:val="-1"/>
          <w:sz w:val="30"/>
          <w:szCs w:val="30"/>
        </w:rPr>
        <w:t>functionally</w:t>
      </w:r>
      <w:r>
        <w:rPr>
          <w:rFonts w:ascii="Georgia" w:hAnsi="Georgia"/>
          <w:color w:val="242424"/>
          <w:spacing w:val="-1"/>
          <w:sz w:val="30"/>
          <w:szCs w:val="30"/>
        </w:rPr>
        <w:t xml:space="preserve"> it struggles. </w:t>
      </w:r>
      <w:proofErr w:type="spellStart"/>
      <w:r>
        <w:rPr>
          <w:rFonts w:ascii="Georgia" w:hAnsi="Georgia"/>
          <w:color w:val="242424"/>
          <w:spacing w:val="-1"/>
          <w:sz w:val="30"/>
          <w:szCs w:val="30"/>
        </w:rPr>
        <w:t>Its</w:t>
      </w:r>
      <w:proofErr w:type="spellEnd"/>
      <w:r>
        <w:rPr>
          <w:rFonts w:ascii="Georgia" w:hAnsi="Georgia"/>
          <w:color w:val="242424"/>
          <w:spacing w:val="-1"/>
          <w:sz w:val="30"/>
          <w:szCs w:val="30"/>
        </w:rPr>
        <w:t xml:space="preserve"> unusual shapes make it hard to read — we’re unfamiliar with them, causing our brain to make mistakes.</w:t>
      </w:r>
    </w:p>
    <w:p w14:paraId="16AD4CBB" w14:textId="77777777" w:rsidR="00532ACF" w:rsidRDefault="00532ACF" w:rsidP="00532ACF">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Granted, the new Burberry logo and the blackletter style are extreme examples. But they help illustrate the difference between functional and emotional typography.</w:t>
      </w:r>
    </w:p>
    <w:p w14:paraId="11656C6A" w14:textId="77777777" w:rsidR="00532ACF" w:rsidRDefault="00532ACF" w:rsidP="00532ACF">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 xml:space="preserve">We know accessibility can’t be perfect. It can only be optimal. </w:t>
      </w:r>
      <w:proofErr w:type="gramStart"/>
      <w:r>
        <w:rPr>
          <w:rFonts w:ascii="Georgia" w:hAnsi="Georgia"/>
          <w:color w:val="242424"/>
          <w:spacing w:val="-1"/>
          <w:sz w:val="30"/>
          <w:szCs w:val="30"/>
        </w:rPr>
        <w:t>So</w:t>
      </w:r>
      <w:proofErr w:type="gramEnd"/>
      <w:r>
        <w:rPr>
          <w:rFonts w:ascii="Georgia" w:hAnsi="Georgia"/>
          <w:color w:val="242424"/>
          <w:spacing w:val="-1"/>
          <w:sz w:val="30"/>
          <w:szCs w:val="30"/>
        </w:rPr>
        <w:t xml:space="preserve"> to optimise a reading experience we must balance the emotional with the functional. That means identifying a suitably expressive </w:t>
      </w:r>
      <w:r>
        <w:rPr>
          <w:rFonts w:ascii="Georgia" w:hAnsi="Georgia"/>
          <w:color w:val="242424"/>
          <w:spacing w:val="-1"/>
          <w:sz w:val="30"/>
          <w:szCs w:val="30"/>
        </w:rPr>
        <w:lastRenderedPageBreak/>
        <w:t>typeface, applying it considerately, and testing it on a wide variety of users, contexts and canvases — from paper to pixel.</w:t>
      </w:r>
    </w:p>
    <w:p w14:paraId="682C4E02" w14:textId="77777777" w:rsidR="00532ACF" w:rsidRDefault="00532ACF" w:rsidP="00532ACF">
      <w:pPr>
        <w:pStyle w:val="Heading3"/>
        <w:shd w:val="clear" w:color="auto" w:fill="FFFFFF"/>
        <w:spacing w:before="413" w:after="0" w:line="360" w:lineRule="atLeast"/>
        <w:rPr>
          <w:rFonts w:ascii="Helvetica Neue" w:hAnsi="Helvetica Neue"/>
          <w:color w:val="242424"/>
          <w:sz w:val="30"/>
          <w:szCs w:val="30"/>
        </w:rPr>
      </w:pPr>
      <w:r>
        <w:rPr>
          <w:rFonts w:ascii="Helvetica Neue" w:hAnsi="Helvetica Neue"/>
          <w:color w:val="242424"/>
          <w:sz w:val="30"/>
          <w:szCs w:val="30"/>
        </w:rPr>
        <w:t>The Readability Group survey</w:t>
      </w:r>
    </w:p>
    <w:p w14:paraId="06B9A422" w14:textId="77777777" w:rsidR="00532ACF" w:rsidRDefault="00532ACF" w:rsidP="00532ACF">
      <w:pPr>
        <w:pStyle w:val="pw-post-body-paragraph"/>
        <w:shd w:val="clear" w:color="auto" w:fill="FFFFFF"/>
        <w:spacing w:before="226"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 xml:space="preserve">This is where The Readability Group’s research can help. On the 9th of February 2021 we launched our first online study into font accessibility. It garnered a huge response and surfaced a massive amount of data, much of which challenges many commonly held beliefs. This is helping us fill in the blanks on what </w:t>
      </w:r>
      <w:r>
        <w:rPr>
          <w:rStyle w:val="Emphasis"/>
          <w:rFonts w:ascii="Georgia" w:hAnsi="Georgia"/>
          <w:color w:val="242424"/>
          <w:spacing w:val="-1"/>
          <w:sz w:val="30"/>
          <w:szCs w:val="30"/>
        </w:rPr>
        <w:t>truly</w:t>
      </w:r>
      <w:r>
        <w:rPr>
          <w:rFonts w:ascii="Georgia" w:hAnsi="Georgia"/>
          <w:color w:val="242424"/>
          <w:spacing w:val="-1"/>
          <w:sz w:val="30"/>
          <w:szCs w:val="30"/>
        </w:rPr>
        <w:t xml:space="preserve"> makes a readable typeface. And what the emotional and functional barriers are when they’re read by specific user groups. It also allowed us to evaluate a testing methodology and framework.</w:t>
      </w:r>
    </w:p>
    <w:p w14:paraId="7C43FC18" w14:textId="77777777" w:rsidR="00981075" w:rsidRDefault="00981075" w:rsidP="00981075">
      <w:pPr>
        <w:shd w:val="clear" w:color="auto" w:fill="FFFFFF"/>
        <w:spacing w:before="413" w:line="360" w:lineRule="atLeast"/>
        <w:outlineLvl w:val="2"/>
        <w:rPr>
          <w:rFonts w:ascii="Helvetica Neue" w:eastAsia="Times New Roman" w:hAnsi="Helvetica Neue" w:cs="Times New Roman"/>
          <w:b/>
          <w:bCs/>
          <w:color w:val="242424"/>
          <w:sz w:val="30"/>
          <w:szCs w:val="30"/>
          <w:lang w:eastAsia="en-GB"/>
        </w:rPr>
      </w:pPr>
    </w:p>
    <w:p w14:paraId="2980C6EA" w14:textId="77777777" w:rsidR="00532ACF" w:rsidRDefault="00532ACF" w:rsidP="00532ACF">
      <w:pPr>
        <w:pStyle w:val="Heading1"/>
        <w:shd w:val="clear" w:color="auto" w:fill="FFFFFF"/>
        <w:spacing w:before="0" w:after="480" w:line="780" w:lineRule="atLeast"/>
        <w:rPr>
          <w:rFonts w:ascii="Helvetica Neue" w:hAnsi="Helvetica Neue"/>
          <w:color w:val="242424"/>
          <w:spacing w:val="-3"/>
          <w:sz w:val="63"/>
          <w:szCs w:val="63"/>
        </w:rPr>
      </w:pPr>
      <w:r>
        <w:rPr>
          <w:rStyle w:val="Strong"/>
          <w:rFonts w:ascii="Helvetica Neue" w:hAnsi="Helvetica Neue"/>
          <w:b w:val="0"/>
          <w:bCs w:val="0"/>
          <w:color w:val="242424"/>
          <w:spacing w:val="-3"/>
          <w:sz w:val="63"/>
          <w:szCs w:val="63"/>
        </w:rPr>
        <w:t>About Legibility and Readability</w:t>
      </w:r>
    </w:p>
    <w:p w14:paraId="56E8E172" w14:textId="77777777" w:rsidR="00532ACF" w:rsidRDefault="00532ACF" w:rsidP="00532ACF">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Functional accessibility in typography includes legibility and readability among other things, and often the two terms are applied interchangeably. It is important to have a clear definition of what each does to be able to identify a potential accessibility hurdle. A great variety of factors can of course affect the legibility of a typeface and the readability of a typographic setting. For avoidance of misunderstanding, the below descriptions of legibility and readability are based on neuroscientific definitions and are used for objective testing.</w:t>
      </w:r>
    </w:p>
    <w:p w14:paraId="3F1DAB34" w14:textId="77777777" w:rsidR="00532ACF" w:rsidRDefault="00532ACF" w:rsidP="00532ACF">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Style w:val="Strong"/>
          <w:rFonts w:ascii="Georgia" w:hAnsi="Georgia"/>
          <w:color w:val="242424"/>
          <w:spacing w:val="-1"/>
          <w:sz w:val="30"/>
          <w:szCs w:val="30"/>
        </w:rPr>
        <w:t xml:space="preserve">Legibility </w:t>
      </w:r>
      <w:r>
        <w:rPr>
          <w:rFonts w:ascii="Georgia" w:hAnsi="Georgia"/>
          <w:color w:val="242424"/>
          <w:spacing w:val="-1"/>
          <w:sz w:val="30"/>
          <w:szCs w:val="30"/>
        </w:rPr>
        <w:t xml:space="preserve">is the definition of how quickly and accurately a reader can recognise a character in any given writing system, in any given </w:t>
      </w:r>
      <w:r>
        <w:rPr>
          <w:rFonts w:ascii="Georgia" w:hAnsi="Georgia"/>
          <w:color w:val="242424"/>
          <w:spacing w:val="-1"/>
          <w:sz w:val="30"/>
          <w:szCs w:val="30"/>
        </w:rPr>
        <w:lastRenderedPageBreak/>
        <w:t xml:space="preserve">language. This is purely about the shaping of a character and when legibility testing is applied, external factors such as reading conditions and the test participant abilities need to be </w:t>
      </w:r>
      <w:proofErr w:type="gramStart"/>
      <w:r>
        <w:rPr>
          <w:rFonts w:ascii="Georgia" w:hAnsi="Georgia"/>
          <w:color w:val="242424"/>
          <w:spacing w:val="-1"/>
          <w:sz w:val="30"/>
          <w:szCs w:val="30"/>
        </w:rPr>
        <w:t>taken into account</w:t>
      </w:r>
      <w:proofErr w:type="gramEnd"/>
      <w:r>
        <w:rPr>
          <w:rFonts w:ascii="Georgia" w:hAnsi="Georgia"/>
          <w:color w:val="242424"/>
          <w:spacing w:val="-1"/>
          <w:sz w:val="30"/>
          <w:szCs w:val="30"/>
        </w:rPr>
        <w:t>. Legibility testing is usually carried out by presenting the participant with a single character starting with a very short duration of a few milliseconds. The duration is increased until the participant can correctly identify a series of characters. The lower the duration with a large count of correct answers, the better the legibility. Legibility is an objective measure and does not depend on emotional factors.</w:t>
      </w:r>
    </w:p>
    <w:p w14:paraId="703DCD18" w14:textId="77777777" w:rsidR="00532ACF" w:rsidRDefault="00532ACF" w:rsidP="00532ACF">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All writing systems contain characters that have likeness with one another and create ambiguity. The degree of ambiguity depends on the actual design of the typeface and the size at which characters are presented: smaller characters may need more effort than larger ones to be correctly identified.</w:t>
      </w:r>
    </w:p>
    <w:p w14:paraId="0DF1FE71" w14:textId="77777777" w:rsidR="00532ACF" w:rsidRDefault="00532ACF" w:rsidP="00532ACF">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Style w:val="Strong"/>
          <w:rFonts w:ascii="Georgia" w:hAnsi="Georgia"/>
          <w:color w:val="242424"/>
          <w:spacing w:val="-1"/>
          <w:sz w:val="30"/>
          <w:szCs w:val="30"/>
        </w:rPr>
        <w:t xml:space="preserve">Readability </w:t>
      </w:r>
      <w:r>
        <w:rPr>
          <w:rFonts w:ascii="Georgia" w:hAnsi="Georgia"/>
          <w:color w:val="242424"/>
          <w:spacing w:val="-1"/>
          <w:sz w:val="30"/>
          <w:szCs w:val="30"/>
        </w:rPr>
        <w:t xml:space="preserve">is the definition of how smoothly and quickly a reader can read a passage of text, irrespective of the content of that text. The choice of typeface is important in this context but more important are letter and line spacing. They determine how easily the eyes can fixate during a saccade. Smoothness of reading is dependent on regular and consecutive saccade </w:t>
      </w:r>
      <w:proofErr w:type="gramStart"/>
      <w:r>
        <w:rPr>
          <w:rFonts w:ascii="Georgia" w:hAnsi="Georgia"/>
          <w:color w:val="242424"/>
          <w:spacing w:val="-1"/>
          <w:sz w:val="30"/>
          <w:szCs w:val="30"/>
        </w:rPr>
        <w:t>flow, and</w:t>
      </w:r>
      <w:proofErr w:type="gramEnd"/>
      <w:r>
        <w:rPr>
          <w:rFonts w:ascii="Georgia" w:hAnsi="Georgia"/>
          <w:color w:val="242424"/>
          <w:spacing w:val="-1"/>
          <w:sz w:val="30"/>
          <w:szCs w:val="30"/>
        </w:rPr>
        <w:t xml:space="preserve"> is interrupted when the eyes have to jump back and forth on a line of text. Readability has a considerable impact on comprehension and the smoother the reading the higher the comprehension. Readability testing is usually carried out with the participant’s eye movements </w:t>
      </w:r>
      <w:r>
        <w:rPr>
          <w:rFonts w:ascii="Georgia" w:hAnsi="Georgia"/>
          <w:color w:val="242424"/>
          <w:spacing w:val="-1"/>
          <w:sz w:val="30"/>
          <w:szCs w:val="30"/>
        </w:rPr>
        <w:lastRenderedPageBreak/>
        <w:t>tracked. The test also measures the duration it takes the participant to read a passage of text and provides objective results.</w:t>
      </w:r>
    </w:p>
    <w:p w14:paraId="17BAFE1C" w14:textId="77777777" w:rsidR="00532ACF" w:rsidRDefault="00532ACF" w:rsidP="00532ACF">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 xml:space="preserve">As with legibility, readability applies to all writing </w:t>
      </w:r>
      <w:proofErr w:type="gramStart"/>
      <w:r>
        <w:rPr>
          <w:rFonts w:ascii="Georgia" w:hAnsi="Georgia"/>
          <w:color w:val="242424"/>
          <w:spacing w:val="-1"/>
          <w:sz w:val="30"/>
          <w:szCs w:val="30"/>
        </w:rPr>
        <w:t>systems</w:t>
      </w:r>
      <w:proofErr w:type="gramEnd"/>
      <w:r>
        <w:rPr>
          <w:rFonts w:ascii="Georgia" w:hAnsi="Georgia"/>
          <w:color w:val="242424"/>
          <w:spacing w:val="-1"/>
          <w:sz w:val="30"/>
          <w:szCs w:val="30"/>
        </w:rPr>
        <w:t xml:space="preserve"> but additional factors may contribute to effective readability beyond letter and line spacing. Highly complex systems with conjunctive shape changing, or complex Chinese ideographs, may affect how we have to measure and regard readability. Unfortunately, little to no research has been carried out for writing systems other than Latin.</w:t>
      </w:r>
    </w:p>
    <w:p w14:paraId="6D845E68" w14:textId="77777777" w:rsidR="00532ACF" w:rsidRPr="00532ACF" w:rsidRDefault="00532ACF" w:rsidP="00532ACF">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Style w:val="Strong"/>
          <w:rFonts w:ascii="Georgia" w:hAnsi="Georgia"/>
          <w:color w:val="242424"/>
          <w:spacing w:val="-1"/>
          <w:sz w:val="30"/>
          <w:szCs w:val="30"/>
          <w:shd w:val="clear" w:color="auto" w:fill="FFFFFF"/>
        </w:rPr>
        <w:t>Word Superiority Effect</w:t>
      </w:r>
      <w:r>
        <w:rPr>
          <w:rFonts w:ascii="Georgia" w:hAnsi="Georgia"/>
          <w:b/>
          <w:bCs/>
          <w:color w:val="242424"/>
          <w:spacing w:val="-1"/>
          <w:sz w:val="30"/>
          <w:szCs w:val="30"/>
          <w:shd w:val="clear" w:color="auto" w:fill="FFFFFF"/>
        </w:rPr>
        <w:br/>
      </w:r>
      <w:r>
        <w:rPr>
          <w:rFonts w:ascii="Georgia" w:hAnsi="Georgia"/>
          <w:color w:val="242424"/>
          <w:spacing w:val="-1"/>
          <w:sz w:val="30"/>
          <w:szCs w:val="30"/>
          <w:shd w:val="clear" w:color="auto" w:fill="FFFFFF"/>
        </w:rPr>
        <w:t xml:space="preserve">The above definitions of legibility and readability apply to all types of reading, whether that is a single letter, a word or a passage of text. Individual letter shapes need to be correctly </w:t>
      </w:r>
      <w:proofErr w:type="gramStart"/>
      <w:r>
        <w:rPr>
          <w:rFonts w:ascii="Georgia" w:hAnsi="Georgia"/>
          <w:color w:val="242424"/>
          <w:spacing w:val="-1"/>
          <w:sz w:val="30"/>
          <w:szCs w:val="30"/>
          <w:shd w:val="clear" w:color="auto" w:fill="FFFFFF"/>
        </w:rPr>
        <w:t>identified</w:t>
      </w:r>
      <w:proofErr w:type="gramEnd"/>
      <w:r>
        <w:rPr>
          <w:rFonts w:ascii="Georgia" w:hAnsi="Georgia"/>
          <w:color w:val="242424"/>
          <w:spacing w:val="-1"/>
          <w:sz w:val="30"/>
          <w:szCs w:val="30"/>
          <w:shd w:val="clear" w:color="auto" w:fill="FFFFFF"/>
        </w:rPr>
        <w:t xml:space="preserve"> and entire words or sentences need to be smoothly read. A short word may only require a single fixation to capture the letter </w:t>
      </w:r>
      <w:proofErr w:type="gramStart"/>
      <w:r>
        <w:rPr>
          <w:rFonts w:ascii="Georgia" w:hAnsi="Georgia"/>
          <w:color w:val="242424"/>
          <w:spacing w:val="-1"/>
          <w:sz w:val="30"/>
          <w:szCs w:val="30"/>
          <w:shd w:val="clear" w:color="auto" w:fill="FFFFFF"/>
        </w:rPr>
        <w:t>shapes</w:t>
      </w:r>
      <w:proofErr w:type="gramEnd"/>
      <w:r>
        <w:rPr>
          <w:rFonts w:ascii="Georgia" w:hAnsi="Georgia"/>
          <w:color w:val="242424"/>
          <w:spacing w:val="-1"/>
          <w:sz w:val="30"/>
          <w:szCs w:val="30"/>
          <w:shd w:val="clear" w:color="auto" w:fill="FFFFFF"/>
        </w:rPr>
        <w:t xml:space="preserve"> but smoothness still is likely to apply in that there is no need for a further fixation to ascertain the correct identification of the letter shapes. We also have to consider the </w:t>
      </w:r>
      <w:hyperlink r:id="rId15" w:tgtFrame="_blank" w:history="1">
        <w:r>
          <w:rPr>
            <w:rStyle w:val="Hyperlink"/>
            <w:rFonts w:ascii="Georgia" w:hAnsi="Georgia"/>
            <w:spacing w:val="-1"/>
            <w:sz w:val="30"/>
            <w:szCs w:val="30"/>
            <w:shd w:val="clear" w:color="auto" w:fill="FFFFFF"/>
          </w:rPr>
          <w:t>Word Superiority Effect (WSE)</w:t>
        </w:r>
      </w:hyperlink>
      <w:r>
        <w:rPr>
          <w:rFonts w:ascii="Georgia" w:hAnsi="Georgia"/>
          <w:color w:val="242424"/>
          <w:spacing w:val="-1"/>
          <w:sz w:val="30"/>
          <w:szCs w:val="30"/>
          <w:shd w:val="clear" w:color="auto" w:fill="FFFFFF"/>
        </w:rPr>
        <w:t xml:space="preserve"> that allows the brain to allocate meaning to a word based on the broad visual shape of the word itself. The WSE is also responsible for why we sometimes do not ‘see’ a spelling mistake. It is important to note that numbers are read in a different part of the brain than regular letters.</w:t>
      </w:r>
      <w:r>
        <w:rPr>
          <w:rFonts w:ascii="Georgia" w:hAnsi="Georgia"/>
          <w:color w:val="242424"/>
          <w:spacing w:val="-1"/>
          <w:sz w:val="30"/>
          <w:szCs w:val="30"/>
          <w:shd w:val="clear" w:color="auto" w:fill="FFFFFF"/>
        </w:rPr>
        <w:br/>
      </w:r>
      <w:r>
        <w:rPr>
          <w:rFonts w:ascii="Georgia" w:hAnsi="Georgia"/>
          <w:color w:val="242424"/>
          <w:spacing w:val="-1"/>
          <w:sz w:val="30"/>
          <w:szCs w:val="30"/>
          <w:shd w:val="clear" w:color="auto" w:fill="FFFFFF"/>
        </w:rPr>
        <w:br/>
      </w:r>
      <w:r w:rsidRPr="00532ACF">
        <w:rPr>
          <w:rFonts w:ascii="Georgia" w:hAnsi="Georgia"/>
          <w:color w:val="242424"/>
          <w:spacing w:val="-1"/>
          <w:sz w:val="30"/>
          <w:szCs w:val="30"/>
        </w:rPr>
        <w:t xml:space="preserve">Both legibility and readability can be impacted by surrounding and ambient conditions. A typeface can be highly legible under optimal conditions but can easily deteriorate to illegibility if conditions are suboptimal, or the impact of the display method has not been </w:t>
      </w:r>
      <w:r w:rsidRPr="00532ACF">
        <w:rPr>
          <w:rFonts w:ascii="Georgia" w:hAnsi="Georgia"/>
          <w:color w:val="242424"/>
          <w:spacing w:val="-1"/>
          <w:sz w:val="30"/>
          <w:szCs w:val="30"/>
        </w:rPr>
        <w:lastRenderedPageBreak/>
        <w:t>considered properly. Readability, too, is susceptible to ambient conditions but tends to be affected by poor typographic decision making like tightening the space between characters or between lines.</w:t>
      </w:r>
    </w:p>
    <w:p w14:paraId="0A269D1E" w14:textId="77777777" w:rsidR="00532ACF" w:rsidRPr="00532ACF" w:rsidRDefault="00532ACF" w:rsidP="00532ACF">
      <w:pPr>
        <w:shd w:val="clear" w:color="auto" w:fill="FFFFFF"/>
        <w:spacing w:before="514" w:line="480" w:lineRule="atLeast"/>
        <w:rPr>
          <w:rFonts w:ascii="Georgia" w:eastAsia="Times New Roman" w:hAnsi="Georgia" w:cs="Times New Roman"/>
          <w:color w:val="242424"/>
          <w:spacing w:val="-1"/>
          <w:sz w:val="30"/>
          <w:szCs w:val="30"/>
          <w:lang w:eastAsia="en-GB"/>
        </w:rPr>
      </w:pPr>
      <w:r w:rsidRPr="00532ACF">
        <w:rPr>
          <w:rFonts w:ascii="Georgia" w:eastAsia="Times New Roman" w:hAnsi="Georgia" w:cs="Times New Roman"/>
          <w:b/>
          <w:bCs/>
          <w:color w:val="242424"/>
          <w:spacing w:val="-1"/>
          <w:sz w:val="30"/>
          <w:szCs w:val="30"/>
          <w:lang w:eastAsia="en-GB"/>
        </w:rPr>
        <w:t>Good practice in typography</w:t>
      </w:r>
      <w:r w:rsidRPr="00532ACF">
        <w:rPr>
          <w:rFonts w:ascii="Georgia" w:eastAsia="Times New Roman" w:hAnsi="Georgia" w:cs="Times New Roman"/>
          <w:b/>
          <w:bCs/>
          <w:color w:val="242424"/>
          <w:spacing w:val="-1"/>
          <w:sz w:val="30"/>
          <w:szCs w:val="30"/>
          <w:lang w:eastAsia="en-GB"/>
        </w:rPr>
        <w:br/>
      </w:r>
      <w:r w:rsidRPr="00532ACF">
        <w:rPr>
          <w:rFonts w:ascii="Georgia" w:eastAsia="Times New Roman" w:hAnsi="Georgia" w:cs="Times New Roman"/>
          <w:color w:val="242424"/>
          <w:spacing w:val="-1"/>
          <w:sz w:val="30"/>
          <w:szCs w:val="30"/>
          <w:lang w:eastAsia="en-GB"/>
        </w:rPr>
        <w:t>When setting type for good legibility and readability, contrast is one of the main factors that need to be considered, applicable to both typeface style and colour. High contrast typefaces set at reading sizes tend to create a striping effect due to their strong vertical emphasis. This can affect legibility in that ambiguity between characters may be increased. It certainly impacts readability as it is much harder for the eyes to find their fixations due to the striping which in turn creates a stroboscopic effect. It is therefore preferable to choose a lower contrast typeface that leaves a more even tone on the page. Titling and display sizes are less affected by high contrast type.</w:t>
      </w:r>
    </w:p>
    <w:p w14:paraId="1ABBA6A7" w14:textId="77777777" w:rsidR="00532ACF" w:rsidRDefault="00532ACF" w:rsidP="00532ACF">
      <w:pPr>
        <w:rPr>
          <w:rFonts w:ascii="Times New Roman" w:eastAsia="Times New Roman" w:hAnsi="Times New Roman" w:cs="Times New Roman"/>
          <w:sz w:val="24"/>
          <w:bdr w:val="none" w:sz="0" w:space="0" w:color="auto" w:frame="1"/>
          <w:lang w:eastAsia="en-GB"/>
        </w:rPr>
      </w:pPr>
    </w:p>
    <w:p w14:paraId="02AA1CA2" w14:textId="77777777" w:rsidR="00532ACF" w:rsidRPr="00532ACF" w:rsidRDefault="00532ACF" w:rsidP="00532ACF">
      <w:pPr>
        <w:shd w:val="clear" w:color="auto" w:fill="FFFFFF"/>
        <w:spacing w:before="514" w:line="480" w:lineRule="atLeast"/>
        <w:rPr>
          <w:rFonts w:ascii="Georgia" w:eastAsia="Times New Roman" w:hAnsi="Georgia" w:cs="Times New Roman"/>
          <w:color w:val="242424"/>
          <w:spacing w:val="-1"/>
          <w:sz w:val="30"/>
          <w:szCs w:val="30"/>
          <w:lang w:eastAsia="en-GB"/>
        </w:rPr>
      </w:pPr>
      <w:r w:rsidRPr="00532ACF">
        <w:rPr>
          <w:rFonts w:ascii="Georgia" w:eastAsia="Times New Roman" w:hAnsi="Georgia" w:cs="Times New Roman"/>
          <w:color w:val="242424"/>
          <w:spacing w:val="-1"/>
          <w:sz w:val="30"/>
          <w:szCs w:val="30"/>
          <w:lang w:eastAsia="en-GB"/>
        </w:rPr>
        <w:t xml:space="preserve">Colour contrast also needs to be </w:t>
      </w:r>
      <w:proofErr w:type="gramStart"/>
      <w:r w:rsidRPr="00532ACF">
        <w:rPr>
          <w:rFonts w:ascii="Georgia" w:eastAsia="Times New Roman" w:hAnsi="Georgia" w:cs="Times New Roman"/>
          <w:color w:val="242424"/>
          <w:spacing w:val="-1"/>
          <w:sz w:val="30"/>
          <w:szCs w:val="30"/>
          <w:lang w:eastAsia="en-GB"/>
        </w:rPr>
        <w:t>considered</w:t>
      </w:r>
      <w:proofErr w:type="gramEnd"/>
      <w:r w:rsidRPr="00532ACF">
        <w:rPr>
          <w:rFonts w:ascii="Georgia" w:eastAsia="Times New Roman" w:hAnsi="Georgia" w:cs="Times New Roman"/>
          <w:color w:val="242424"/>
          <w:spacing w:val="-1"/>
          <w:sz w:val="30"/>
          <w:szCs w:val="30"/>
          <w:lang w:eastAsia="en-GB"/>
        </w:rPr>
        <w:t xml:space="preserve"> and traditional book typography always sets type using off-black ink on off-white paper. Reduced fore-/background contrast is simply good design practice that has been in use in wayfinding and signage for a long time. In those environments, one can often find white type on dark blue, or black on yellow. There is no reason why those principles cannot be applied to text sizes in all typographic layouts.</w:t>
      </w:r>
    </w:p>
    <w:p w14:paraId="5319153E" w14:textId="77777777" w:rsidR="00532ACF" w:rsidRPr="00532ACF" w:rsidRDefault="00532ACF" w:rsidP="00532ACF">
      <w:pPr>
        <w:shd w:val="clear" w:color="auto" w:fill="FFFFFF"/>
        <w:spacing w:before="514" w:line="480" w:lineRule="atLeast"/>
        <w:rPr>
          <w:rFonts w:ascii="Georgia" w:eastAsia="Times New Roman" w:hAnsi="Georgia" w:cs="Times New Roman"/>
          <w:color w:val="242424"/>
          <w:spacing w:val="-1"/>
          <w:sz w:val="30"/>
          <w:szCs w:val="30"/>
          <w:lang w:eastAsia="en-GB"/>
        </w:rPr>
      </w:pPr>
      <w:r w:rsidRPr="00532ACF">
        <w:rPr>
          <w:rFonts w:ascii="Georgia" w:eastAsia="Times New Roman" w:hAnsi="Georgia" w:cs="Times New Roman"/>
          <w:color w:val="242424"/>
          <w:spacing w:val="-1"/>
          <w:sz w:val="30"/>
          <w:szCs w:val="30"/>
          <w:lang w:eastAsia="en-GB"/>
        </w:rPr>
        <w:t xml:space="preserve">Digital typography poses many challenges to legibility and readability, and of course to typographic accessibility at large. The creator or designer of a digital typographic layout may have the best </w:t>
      </w:r>
      <w:r w:rsidRPr="00532ACF">
        <w:rPr>
          <w:rFonts w:ascii="Georgia" w:eastAsia="Times New Roman" w:hAnsi="Georgia" w:cs="Times New Roman"/>
          <w:color w:val="242424"/>
          <w:spacing w:val="-1"/>
          <w:sz w:val="30"/>
          <w:szCs w:val="30"/>
          <w:lang w:eastAsia="en-GB"/>
        </w:rPr>
        <w:lastRenderedPageBreak/>
        <w:t xml:space="preserve">intentions at heart but simply cannot control how this layout displays on a recipient’s device. When we design with the intention of good legibility and </w:t>
      </w:r>
      <w:proofErr w:type="gramStart"/>
      <w:r w:rsidRPr="00532ACF">
        <w:rPr>
          <w:rFonts w:ascii="Georgia" w:eastAsia="Times New Roman" w:hAnsi="Georgia" w:cs="Times New Roman"/>
          <w:color w:val="242424"/>
          <w:spacing w:val="-1"/>
          <w:sz w:val="30"/>
          <w:szCs w:val="30"/>
          <w:lang w:eastAsia="en-GB"/>
        </w:rPr>
        <w:t>readability</w:t>
      </w:r>
      <w:proofErr w:type="gramEnd"/>
      <w:r w:rsidRPr="00532ACF">
        <w:rPr>
          <w:rFonts w:ascii="Georgia" w:eastAsia="Times New Roman" w:hAnsi="Georgia" w:cs="Times New Roman"/>
          <w:color w:val="242424"/>
          <w:spacing w:val="-1"/>
          <w:sz w:val="30"/>
          <w:szCs w:val="30"/>
          <w:lang w:eastAsia="en-GB"/>
        </w:rPr>
        <w:t xml:space="preserve"> we must make use of the latest technologies but at the same time bear our audience in mind, some of whom may not have access to such latest technologies. </w:t>
      </w:r>
      <w:hyperlink r:id="rId16" w:history="1">
        <w:r w:rsidRPr="00532ACF">
          <w:rPr>
            <w:rFonts w:ascii="Georgia" w:eastAsia="Times New Roman" w:hAnsi="Georgia" w:cs="Times New Roman"/>
            <w:color w:val="0000FF"/>
            <w:spacing w:val="-1"/>
            <w:sz w:val="30"/>
            <w:szCs w:val="30"/>
            <w:u w:val="single"/>
            <w:lang w:eastAsia="en-GB"/>
          </w:rPr>
          <w:t>Emotional, functional and technical accessibility</w:t>
        </w:r>
      </w:hyperlink>
      <w:r w:rsidRPr="00532ACF">
        <w:rPr>
          <w:rFonts w:ascii="Georgia" w:eastAsia="Times New Roman" w:hAnsi="Georgia" w:cs="Times New Roman"/>
          <w:color w:val="242424"/>
          <w:spacing w:val="-1"/>
          <w:sz w:val="30"/>
          <w:szCs w:val="30"/>
          <w:lang w:eastAsia="en-GB"/>
        </w:rPr>
        <w:t xml:space="preserve"> have to be considered as one to provide the most optimal legibility and readability.</w:t>
      </w:r>
    </w:p>
    <w:p w14:paraId="0450D3AE" w14:textId="77777777" w:rsidR="00532ACF" w:rsidRPr="00532ACF" w:rsidRDefault="00532ACF" w:rsidP="00532ACF">
      <w:pPr>
        <w:rPr>
          <w:rFonts w:ascii="Times New Roman" w:eastAsia="Times New Roman" w:hAnsi="Times New Roman" w:cs="Times New Roman"/>
          <w:sz w:val="24"/>
          <w:lang w:eastAsia="en-GB"/>
        </w:rPr>
      </w:pPr>
    </w:p>
    <w:p w14:paraId="443982CE" w14:textId="77777777" w:rsidR="00532ACF" w:rsidRDefault="00532ACF" w:rsidP="00532ACF">
      <w:pPr>
        <w:rPr>
          <w:rFonts w:ascii="Times New Roman" w:eastAsia="Times New Roman" w:hAnsi="Times New Roman" w:cs="Times New Roman"/>
          <w:sz w:val="24"/>
          <w:lang w:eastAsia="en-GB"/>
        </w:rPr>
      </w:pPr>
    </w:p>
    <w:p w14:paraId="094907FB" w14:textId="77777777" w:rsidR="00532ACF" w:rsidRPr="00532ACF" w:rsidRDefault="00532ACF" w:rsidP="00532ACF">
      <w:pPr>
        <w:rPr>
          <w:rFonts w:ascii="Times New Roman" w:eastAsia="Times New Roman" w:hAnsi="Times New Roman" w:cs="Times New Roman"/>
          <w:sz w:val="24"/>
          <w:lang w:eastAsia="en-GB"/>
        </w:rPr>
      </w:pPr>
    </w:p>
    <w:p w14:paraId="35D3AE96" w14:textId="2BF51DE0" w:rsidR="00532ACF" w:rsidRDefault="00532ACF" w:rsidP="00981075">
      <w:pPr>
        <w:shd w:val="clear" w:color="auto" w:fill="FFFFFF"/>
        <w:spacing w:before="413" w:line="360" w:lineRule="atLeast"/>
        <w:outlineLvl w:val="2"/>
        <w:rPr>
          <w:rFonts w:ascii="Helvetica Neue" w:eastAsia="Times New Roman" w:hAnsi="Helvetica Neue" w:cs="Times New Roman"/>
          <w:b/>
          <w:bCs/>
          <w:color w:val="242424"/>
          <w:sz w:val="30"/>
          <w:szCs w:val="30"/>
          <w:lang w:eastAsia="en-GB"/>
        </w:rPr>
      </w:pPr>
    </w:p>
    <w:p w14:paraId="2A430759" w14:textId="77777777" w:rsidR="00532ACF" w:rsidRDefault="00532ACF" w:rsidP="00981075">
      <w:pPr>
        <w:shd w:val="clear" w:color="auto" w:fill="FFFFFF"/>
        <w:spacing w:before="413" w:line="360" w:lineRule="atLeast"/>
        <w:outlineLvl w:val="2"/>
        <w:rPr>
          <w:rFonts w:ascii="Helvetica Neue" w:eastAsia="Times New Roman" w:hAnsi="Helvetica Neue" w:cs="Times New Roman"/>
          <w:b/>
          <w:bCs/>
          <w:color w:val="242424"/>
          <w:sz w:val="30"/>
          <w:szCs w:val="30"/>
          <w:lang w:eastAsia="en-GB"/>
        </w:rPr>
      </w:pPr>
    </w:p>
    <w:p w14:paraId="2D9BBED4" w14:textId="77777777" w:rsidR="00981075" w:rsidRDefault="00981075" w:rsidP="00981075">
      <w:pPr>
        <w:shd w:val="clear" w:color="auto" w:fill="FFFFFF"/>
        <w:spacing w:before="413" w:line="360" w:lineRule="atLeast"/>
        <w:outlineLvl w:val="2"/>
        <w:rPr>
          <w:rFonts w:ascii="Helvetica Neue" w:eastAsia="Times New Roman" w:hAnsi="Helvetica Neue" w:cs="Times New Roman"/>
          <w:b/>
          <w:bCs/>
          <w:color w:val="242424"/>
          <w:sz w:val="30"/>
          <w:szCs w:val="30"/>
          <w:lang w:eastAsia="en-GB"/>
        </w:rPr>
      </w:pPr>
    </w:p>
    <w:p w14:paraId="4DC9C934" w14:textId="77777777" w:rsidR="00981075" w:rsidRDefault="00981075" w:rsidP="00981075">
      <w:pPr>
        <w:shd w:val="clear" w:color="auto" w:fill="FFFFFF"/>
        <w:spacing w:before="413" w:line="360" w:lineRule="atLeast"/>
        <w:outlineLvl w:val="2"/>
        <w:rPr>
          <w:rFonts w:ascii="Helvetica Neue" w:eastAsia="Times New Roman" w:hAnsi="Helvetica Neue" w:cs="Times New Roman"/>
          <w:b/>
          <w:bCs/>
          <w:color w:val="242424"/>
          <w:sz w:val="30"/>
          <w:szCs w:val="30"/>
          <w:lang w:eastAsia="en-GB"/>
        </w:rPr>
      </w:pPr>
    </w:p>
    <w:p w14:paraId="58001B51" w14:textId="29DE3CA8" w:rsidR="00981075" w:rsidRDefault="00981075" w:rsidP="00981075">
      <w:pPr>
        <w:pStyle w:val="Heading1"/>
        <w:rPr>
          <w:rFonts w:eastAsia="Times New Roman"/>
          <w:lang w:eastAsia="en-GB"/>
        </w:rPr>
      </w:pPr>
      <w:r w:rsidRPr="00981075">
        <w:rPr>
          <w:rFonts w:eastAsia="Times New Roman"/>
          <w:lang w:eastAsia="en-GB"/>
        </w:rPr>
        <w:t>The visual system — a brief guide to anatomy and physiology in the context of typography</w:t>
      </w:r>
    </w:p>
    <w:p w14:paraId="639F0C07" w14:textId="77777777" w:rsidR="00981075" w:rsidRPr="00981075" w:rsidRDefault="00981075" w:rsidP="00981075">
      <w:pPr>
        <w:rPr>
          <w:lang w:eastAsia="en-GB"/>
        </w:rPr>
      </w:pPr>
    </w:p>
    <w:p w14:paraId="1724C97F" w14:textId="77777777" w:rsidR="00981075" w:rsidRPr="00981075" w:rsidRDefault="00981075" w:rsidP="00981075">
      <w:pPr>
        <w:rPr>
          <w:lang w:eastAsia="en-GB"/>
        </w:rPr>
      </w:pPr>
      <w:r w:rsidRPr="00981075">
        <w:rPr>
          <w:lang w:eastAsia="en-GB"/>
        </w:rPr>
        <w:t xml:space="preserve">The vast majority of people would classify reading as a visual </w:t>
      </w:r>
      <w:proofErr w:type="gramStart"/>
      <w:r w:rsidRPr="00981075">
        <w:rPr>
          <w:lang w:eastAsia="en-GB"/>
        </w:rPr>
        <w:t>activity</w:t>
      </w:r>
      <w:proofErr w:type="gramEnd"/>
      <w:r w:rsidRPr="00981075">
        <w:rPr>
          <w:lang w:eastAsia="en-GB"/>
        </w:rPr>
        <w:t xml:space="preserve"> but it can also be a tactile experience such as Braille script or touch-sign language. This article focuses on the visual system and with an understanding of the visual system it may be easier to lower the accessibility barriers some people may experience.</w:t>
      </w:r>
    </w:p>
    <w:p w14:paraId="7952C328" w14:textId="77777777" w:rsidR="00981075" w:rsidRPr="00981075" w:rsidRDefault="00981075" w:rsidP="00981075">
      <w:pPr>
        <w:rPr>
          <w:rFonts w:eastAsia="Times New Roman" w:cs="Times New Roman"/>
          <w:color w:val="242424"/>
          <w:sz w:val="30"/>
          <w:szCs w:val="30"/>
          <w:lang w:eastAsia="en-GB"/>
        </w:rPr>
      </w:pPr>
      <w:r w:rsidRPr="00981075">
        <w:rPr>
          <w:rFonts w:eastAsia="Times New Roman" w:cs="Times New Roman"/>
          <w:color w:val="242424"/>
          <w:sz w:val="30"/>
          <w:szCs w:val="30"/>
          <w:lang w:eastAsia="en-GB"/>
        </w:rPr>
        <w:t xml:space="preserve">The visual system can broadly be divided into two parts: ophthalmic and neurological. The ophthalmic part affects everything that is in the eyes, including the connection to the optic nerve. Any impairment or defect to the eye will have an effect on the quality of visual information that is transmitted to the brain to be processed accordingly. There are many ophthalmic </w:t>
      </w:r>
      <w:proofErr w:type="gramStart"/>
      <w:r w:rsidRPr="00981075">
        <w:rPr>
          <w:rFonts w:eastAsia="Times New Roman" w:cs="Times New Roman"/>
          <w:color w:val="242424"/>
          <w:sz w:val="30"/>
          <w:szCs w:val="30"/>
          <w:lang w:eastAsia="en-GB"/>
        </w:rPr>
        <w:t>conditions</w:t>
      </w:r>
      <w:proofErr w:type="gramEnd"/>
      <w:r w:rsidRPr="00981075">
        <w:rPr>
          <w:rFonts w:eastAsia="Times New Roman" w:cs="Times New Roman"/>
          <w:color w:val="242424"/>
          <w:sz w:val="30"/>
          <w:szCs w:val="30"/>
          <w:lang w:eastAsia="en-GB"/>
        </w:rPr>
        <w:t xml:space="preserve"> and many can be overcome with assistive technologies like glasses.</w:t>
      </w:r>
    </w:p>
    <w:p w14:paraId="7715D44F" w14:textId="77777777" w:rsidR="00981075" w:rsidRPr="00981075" w:rsidRDefault="00981075" w:rsidP="00981075">
      <w:pPr>
        <w:shd w:val="clear" w:color="auto" w:fill="FFFFFF"/>
        <w:spacing w:before="514" w:line="480" w:lineRule="atLeast"/>
        <w:rPr>
          <w:rFonts w:ascii="Georgia" w:eastAsia="Times New Roman" w:hAnsi="Georgia" w:cs="Times New Roman"/>
          <w:color w:val="242424"/>
          <w:spacing w:val="-1"/>
          <w:sz w:val="30"/>
          <w:szCs w:val="30"/>
          <w:lang w:eastAsia="en-GB"/>
        </w:rPr>
      </w:pPr>
      <w:r w:rsidRPr="00981075">
        <w:rPr>
          <w:rFonts w:ascii="Georgia" w:eastAsia="Times New Roman" w:hAnsi="Georgia" w:cs="Times New Roman"/>
          <w:color w:val="242424"/>
          <w:spacing w:val="-1"/>
          <w:sz w:val="30"/>
          <w:szCs w:val="30"/>
          <w:lang w:eastAsia="en-GB"/>
        </w:rPr>
        <w:t xml:space="preserve">This article about the visual system describes the basic and broad concepts of where things are and how they work in the context of </w:t>
      </w:r>
      <w:r w:rsidRPr="00981075">
        <w:rPr>
          <w:rFonts w:ascii="Georgia" w:eastAsia="Times New Roman" w:hAnsi="Georgia" w:cs="Times New Roman"/>
          <w:color w:val="242424"/>
          <w:spacing w:val="-1"/>
          <w:sz w:val="30"/>
          <w:szCs w:val="30"/>
          <w:lang w:eastAsia="en-GB"/>
        </w:rPr>
        <w:lastRenderedPageBreak/>
        <w:t xml:space="preserve">typography. For those interested in academic and medical detail of the visual system a good starting point can be found </w:t>
      </w:r>
      <w:hyperlink r:id="rId17" w:tgtFrame="_blank" w:history="1">
        <w:r w:rsidRPr="00981075">
          <w:rPr>
            <w:rFonts w:ascii="Georgia" w:eastAsia="Times New Roman" w:hAnsi="Georgia" w:cs="Times New Roman"/>
            <w:color w:val="0000FF"/>
            <w:spacing w:val="-1"/>
            <w:sz w:val="30"/>
            <w:szCs w:val="30"/>
            <w:u w:val="single"/>
            <w:lang w:eastAsia="en-GB"/>
          </w:rPr>
          <w:t>here</w:t>
        </w:r>
      </w:hyperlink>
      <w:r w:rsidRPr="00981075">
        <w:rPr>
          <w:rFonts w:ascii="Georgia" w:eastAsia="Times New Roman" w:hAnsi="Georgia" w:cs="Times New Roman"/>
          <w:color w:val="242424"/>
          <w:spacing w:val="-1"/>
          <w:sz w:val="30"/>
          <w:szCs w:val="30"/>
          <w:lang w:eastAsia="en-GB"/>
        </w:rPr>
        <w:t>.</w:t>
      </w:r>
    </w:p>
    <w:p w14:paraId="1B7EC16E" w14:textId="77777777" w:rsidR="00981075" w:rsidRPr="00981075" w:rsidRDefault="00981075" w:rsidP="00981075">
      <w:pPr>
        <w:shd w:val="clear" w:color="auto" w:fill="FFFFFF"/>
        <w:spacing w:before="514" w:line="480" w:lineRule="atLeast"/>
        <w:rPr>
          <w:rFonts w:ascii="Georgia" w:eastAsia="Times New Roman" w:hAnsi="Georgia" w:cs="Times New Roman"/>
          <w:color w:val="242424"/>
          <w:spacing w:val="-1"/>
          <w:sz w:val="30"/>
          <w:szCs w:val="30"/>
          <w:lang w:eastAsia="en-GB"/>
        </w:rPr>
      </w:pPr>
      <w:r w:rsidRPr="00981075">
        <w:rPr>
          <w:rFonts w:ascii="Georgia" w:eastAsia="Times New Roman" w:hAnsi="Georgia" w:cs="Times New Roman"/>
          <w:b/>
          <w:bCs/>
          <w:color w:val="242424"/>
          <w:spacing w:val="-1"/>
          <w:sz w:val="30"/>
          <w:szCs w:val="30"/>
          <w:lang w:eastAsia="en-GB"/>
        </w:rPr>
        <w:t>Ophthalmic</w:t>
      </w:r>
      <w:r w:rsidRPr="00981075">
        <w:rPr>
          <w:rFonts w:ascii="Georgia" w:eastAsia="Times New Roman" w:hAnsi="Georgia" w:cs="Times New Roman"/>
          <w:b/>
          <w:bCs/>
          <w:color w:val="242424"/>
          <w:spacing w:val="-1"/>
          <w:sz w:val="30"/>
          <w:szCs w:val="30"/>
          <w:lang w:eastAsia="en-GB"/>
        </w:rPr>
        <w:br/>
      </w:r>
      <w:r w:rsidRPr="00981075">
        <w:rPr>
          <w:rFonts w:ascii="Georgia" w:eastAsia="Times New Roman" w:hAnsi="Georgia" w:cs="Times New Roman"/>
          <w:color w:val="242424"/>
          <w:spacing w:val="-1"/>
          <w:sz w:val="30"/>
          <w:szCs w:val="30"/>
          <w:lang w:eastAsia="en-GB"/>
        </w:rPr>
        <w:t>Humans have two eyes set apart horizontally for depth perception which allows us to judge distances and make a 3D map of the world. Eye movement is controlled by a set of six muscles on each eye that allow for rotation of the eyeball, and the muscles are controlled by the brain’s motor systems. Each eye has a left field of vision (LFV) and a right field of vision (RFV), and each is connected to the respective optic nerve strand. The front of the eye, the part that is visible from the outside, is where light comes through. In essence, it functions very much like a photographic camera, with the iris regulating the amount of light that comes through, and the lens focussing the light projection to the back of the eye, the retina.</w:t>
      </w:r>
    </w:p>
    <w:p w14:paraId="4756DC78" w14:textId="77777777" w:rsidR="00981075" w:rsidRDefault="00981075" w:rsidP="00981075">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 xml:space="preserve">The back of the eye is covered by light receptors that convert light to electrical charges. There are two types of receptors: rods and cones. Rods are for contrast and black &amp; white vision, while cones regulate colour vision that pick up the red, green and blue frequencies of light waves. The back of the eye has three distinct parts: the </w:t>
      </w:r>
      <w:proofErr w:type="gramStart"/>
      <w:r>
        <w:rPr>
          <w:rFonts w:ascii="Georgia" w:hAnsi="Georgia"/>
          <w:color w:val="242424"/>
          <w:spacing w:val="-1"/>
          <w:sz w:val="30"/>
          <w:szCs w:val="30"/>
        </w:rPr>
        <w:t>retina</w:t>
      </w:r>
      <w:proofErr w:type="gramEnd"/>
      <w:r>
        <w:rPr>
          <w:rFonts w:ascii="Georgia" w:hAnsi="Georgia"/>
          <w:color w:val="242424"/>
          <w:spacing w:val="-1"/>
          <w:sz w:val="30"/>
          <w:szCs w:val="30"/>
        </w:rPr>
        <w:t xml:space="preserve"> which is most of the back of the eye, the macula in a central position and within that the fovea at the very </w:t>
      </w:r>
      <w:proofErr w:type="spellStart"/>
      <w:r>
        <w:rPr>
          <w:rFonts w:ascii="Georgia" w:hAnsi="Georgia"/>
          <w:color w:val="242424"/>
          <w:spacing w:val="-1"/>
          <w:sz w:val="30"/>
          <w:szCs w:val="30"/>
        </w:rPr>
        <w:t>center</w:t>
      </w:r>
      <w:proofErr w:type="spellEnd"/>
      <w:r>
        <w:rPr>
          <w:rFonts w:ascii="Georgia" w:hAnsi="Georgia"/>
          <w:color w:val="242424"/>
          <w:spacing w:val="-1"/>
          <w:sz w:val="30"/>
          <w:szCs w:val="30"/>
        </w:rPr>
        <w:t>.</w:t>
      </w:r>
    </w:p>
    <w:p w14:paraId="6A54D0B7" w14:textId="77777777" w:rsidR="00981075" w:rsidRDefault="00981075" w:rsidP="00981075">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The fovea and macula are our central vision; it is where ‘20/20’ vision occurs. The fovea holds the highest density of rods and cones, about 500,000 in a 1.77 mm/</w:t>
      </w:r>
      <w:proofErr w:type="spellStart"/>
      <w:r>
        <w:rPr>
          <w:rFonts w:ascii="Georgia" w:hAnsi="Georgia"/>
          <w:color w:val="242424"/>
          <w:spacing w:val="-1"/>
          <w:sz w:val="30"/>
          <w:szCs w:val="30"/>
        </w:rPr>
        <w:t>sq</w:t>
      </w:r>
      <w:proofErr w:type="spellEnd"/>
      <w:r>
        <w:rPr>
          <w:rFonts w:ascii="Georgia" w:hAnsi="Georgia"/>
          <w:color w:val="242424"/>
          <w:spacing w:val="-1"/>
          <w:sz w:val="30"/>
          <w:szCs w:val="30"/>
        </w:rPr>
        <w:t xml:space="preserve"> area, lessening a bit in the macular area. The further out from the retinal </w:t>
      </w:r>
      <w:proofErr w:type="spellStart"/>
      <w:r>
        <w:rPr>
          <w:rFonts w:ascii="Georgia" w:hAnsi="Georgia"/>
          <w:color w:val="242424"/>
          <w:spacing w:val="-1"/>
          <w:sz w:val="30"/>
          <w:szCs w:val="30"/>
        </w:rPr>
        <w:t>center</w:t>
      </w:r>
      <w:proofErr w:type="spellEnd"/>
      <w:r>
        <w:rPr>
          <w:rFonts w:ascii="Georgia" w:hAnsi="Georgia"/>
          <w:color w:val="242424"/>
          <w:spacing w:val="-1"/>
          <w:sz w:val="30"/>
          <w:szCs w:val="30"/>
        </w:rPr>
        <w:t xml:space="preserve">, the less the density of </w:t>
      </w:r>
      <w:r>
        <w:rPr>
          <w:rFonts w:ascii="Georgia" w:hAnsi="Georgia"/>
          <w:color w:val="242424"/>
          <w:spacing w:val="-1"/>
          <w:sz w:val="30"/>
          <w:szCs w:val="30"/>
        </w:rPr>
        <w:lastRenderedPageBreak/>
        <w:t>light receptors, in particular cones. At the very peripheries it is mainly rods that make our vision, and although we think we see colour it is simply the brain compensating.</w:t>
      </w:r>
    </w:p>
    <w:p w14:paraId="52D7F69D" w14:textId="77777777" w:rsidR="00981075" w:rsidRDefault="00981075" w:rsidP="00981075">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 xml:space="preserve">This focus on central vision necessitates saccadic eye movements, the constant micro movements of the eyeballs that capture snapshots of the world around us and are then assembled by the brain into a coherent image. Saccadic movements are also in place when we read text, in particular long form. In the Latin alphabet* the eyes fixate on a specific point in a line of text to capture about seven to nine letters of that line. This number of letters fits more or less into the fovea at a reading distance of approximately 30cm and a font size of about 9 to 11 </w:t>
      </w:r>
      <w:proofErr w:type="gramStart"/>
      <w:r>
        <w:rPr>
          <w:rFonts w:ascii="Georgia" w:hAnsi="Georgia"/>
          <w:color w:val="242424"/>
          <w:spacing w:val="-1"/>
          <w:sz w:val="30"/>
          <w:szCs w:val="30"/>
        </w:rPr>
        <w:t>point</w:t>
      </w:r>
      <w:proofErr w:type="gramEnd"/>
      <w:r>
        <w:rPr>
          <w:rFonts w:ascii="Georgia" w:hAnsi="Georgia"/>
          <w:color w:val="242424"/>
          <w:spacing w:val="-1"/>
          <w:sz w:val="30"/>
          <w:szCs w:val="30"/>
        </w:rPr>
        <w:t>, depending on the design of the typeface. Once the letters are captured and sent to the brain via the optic nerve, the next saccade occurs. A change of size of letters in the fovea, either by changing the reading distance or font size, of course changes the number of letters captured in a saccade. The saccadic movements are controlled by the brain’s motor system which if impaired can severely impact the quality of vision. But this article is not the place to discuss the brain’s motor system.</w:t>
      </w:r>
    </w:p>
    <w:p w14:paraId="67350A50" w14:textId="77777777" w:rsidR="00981075" w:rsidRDefault="00981075" w:rsidP="00981075">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Within the macula sits the ‘blind spot’ which is devoid of any receptors. This is the area that connects all the receptors to the optic nerve which carries the electrical charges to the back of the brain into the visual cortex. It is clear from the above very broad description of the eye that any damage or defect will have an impact on the quality of the signal that travels down the optic nerve.</w:t>
      </w:r>
    </w:p>
    <w:p w14:paraId="78D98184" w14:textId="77777777" w:rsidR="00981075" w:rsidRDefault="00981075" w:rsidP="00981075">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Style w:val="Emphasis"/>
          <w:rFonts w:ascii="Georgia" w:hAnsi="Georgia"/>
          <w:color w:val="242424"/>
          <w:spacing w:val="-1"/>
          <w:sz w:val="30"/>
          <w:szCs w:val="30"/>
        </w:rPr>
        <w:lastRenderedPageBreak/>
        <w:t xml:space="preserve">*Other writing systems may have a different </w:t>
      </w:r>
      <w:proofErr w:type="gramStart"/>
      <w:r>
        <w:rPr>
          <w:rStyle w:val="Emphasis"/>
          <w:rFonts w:ascii="Georgia" w:hAnsi="Georgia"/>
          <w:color w:val="242424"/>
          <w:spacing w:val="-1"/>
          <w:sz w:val="30"/>
          <w:szCs w:val="30"/>
        </w:rPr>
        <w:t>behaviour</w:t>
      </w:r>
      <w:proofErr w:type="gramEnd"/>
      <w:r>
        <w:rPr>
          <w:rStyle w:val="Emphasis"/>
          <w:rFonts w:ascii="Georgia" w:hAnsi="Georgia"/>
          <w:color w:val="242424"/>
          <w:spacing w:val="-1"/>
          <w:sz w:val="30"/>
          <w:szCs w:val="30"/>
        </w:rPr>
        <w:t xml:space="preserve"> but I am not aware of any research in this area. Greek and Cyrillic are likely to be the same as Latin as they are both alphabetic and overall have proportional structures similar to Latin.</w:t>
      </w:r>
    </w:p>
    <w:p w14:paraId="3666148C" w14:textId="7C391214" w:rsidR="00981075" w:rsidRDefault="00981075" w:rsidP="00981075">
      <w:pPr>
        <w:pStyle w:val="pw-post-body-paragraph"/>
        <w:shd w:val="clear" w:color="auto" w:fill="FFFFFF"/>
        <w:spacing w:before="514" w:beforeAutospacing="0" w:after="0" w:afterAutospacing="0" w:line="480" w:lineRule="atLeast"/>
        <w:rPr>
          <w:rFonts w:ascii="Georgia" w:hAnsi="Georgia"/>
          <w:color w:val="242424"/>
          <w:spacing w:val="-1"/>
          <w:sz w:val="30"/>
          <w:szCs w:val="30"/>
          <w:shd w:val="clear" w:color="auto" w:fill="FFFFFF"/>
        </w:rPr>
      </w:pPr>
      <w:r>
        <w:rPr>
          <w:rStyle w:val="Strong"/>
          <w:rFonts w:ascii="Georgia" w:hAnsi="Georgia"/>
          <w:color w:val="242424"/>
          <w:spacing w:val="-1"/>
          <w:sz w:val="30"/>
          <w:szCs w:val="30"/>
          <w:shd w:val="clear" w:color="auto" w:fill="FFFFFF"/>
        </w:rPr>
        <w:t>Neurological</w:t>
      </w:r>
      <w:r>
        <w:rPr>
          <w:rFonts w:ascii="Georgia" w:hAnsi="Georgia"/>
          <w:b/>
          <w:bCs/>
          <w:color w:val="242424"/>
          <w:spacing w:val="-1"/>
          <w:sz w:val="30"/>
          <w:szCs w:val="30"/>
          <w:shd w:val="clear" w:color="auto" w:fill="FFFFFF"/>
        </w:rPr>
        <w:br/>
      </w:r>
      <w:r>
        <w:rPr>
          <w:rFonts w:ascii="Georgia" w:hAnsi="Georgia"/>
          <w:color w:val="242424"/>
          <w:spacing w:val="-1"/>
          <w:sz w:val="30"/>
          <w:szCs w:val="30"/>
          <w:shd w:val="clear" w:color="auto" w:fill="FFFFFF"/>
        </w:rPr>
        <w:t xml:space="preserve">Each eye has one </w:t>
      </w:r>
      <w:hyperlink r:id="rId18" w:anchor=":~:text=The%20optic%20nerve%2C%20also%20known,the%20retina%20to%20the%20brain." w:tgtFrame="_blank" w:history="1">
        <w:r>
          <w:rPr>
            <w:rStyle w:val="Hyperlink"/>
            <w:rFonts w:ascii="Georgia" w:hAnsi="Georgia"/>
            <w:spacing w:val="-1"/>
            <w:sz w:val="30"/>
            <w:szCs w:val="30"/>
            <w:shd w:val="clear" w:color="auto" w:fill="FFFFFF"/>
          </w:rPr>
          <w:t>optic nerve</w:t>
        </w:r>
      </w:hyperlink>
      <w:r>
        <w:rPr>
          <w:rFonts w:ascii="Georgia" w:hAnsi="Georgia"/>
          <w:color w:val="242424"/>
          <w:spacing w:val="-1"/>
          <w:sz w:val="30"/>
          <w:szCs w:val="30"/>
          <w:shd w:val="clear" w:color="auto" w:fill="FFFFFF"/>
        </w:rPr>
        <w:t xml:space="preserve"> per eye, each made up of two strands of nerve fibres that are connected either to the LVF or RVF. The LVF nerve path traverses into the right hemisphere of the brain and the RVF into the </w:t>
      </w:r>
      <w:proofErr w:type="gramStart"/>
      <w:r>
        <w:rPr>
          <w:rFonts w:ascii="Georgia" w:hAnsi="Georgia"/>
          <w:color w:val="242424"/>
          <w:spacing w:val="-1"/>
          <w:sz w:val="30"/>
          <w:szCs w:val="30"/>
          <w:shd w:val="clear" w:color="auto" w:fill="FFFFFF"/>
        </w:rPr>
        <w:t>left, and</w:t>
      </w:r>
      <w:proofErr w:type="gramEnd"/>
      <w:r>
        <w:rPr>
          <w:rFonts w:ascii="Georgia" w:hAnsi="Georgia"/>
          <w:color w:val="242424"/>
          <w:spacing w:val="-1"/>
          <w:sz w:val="30"/>
          <w:szCs w:val="30"/>
          <w:shd w:val="clear" w:color="auto" w:fill="FFFFFF"/>
        </w:rPr>
        <w:t xml:space="preserve"> eventually end up in the visual cortex at the back located in the occipital lobe. The visual cortex receives all visual stimuli and also acts as a ‘sorting office’ to distribute different types of visual information to other parts of the brain for further processing. This may include facial recognition, object recognition, spatial orientation and written information.</w:t>
      </w:r>
    </w:p>
    <w:p w14:paraId="031235F3" w14:textId="77777777" w:rsidR="00981075" w:rsidRDefault="00981075" w:rsidP="00981075">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 xml:space="preserve">The optic nerve carries sensory input, in this case visual information, of different types: colour, contrast, brightness. Light and accommodation reflexes are conducted by the optic nerve. At some point the optic nerve divides into the </w:t>
      </w:r>
      <w:hyperlink r:id="rId19" w:tgtFrame="_blank" w:history="1">
        <w:r>
          <w:rPr>
            <w:rStyle w:val="Hyperlink"/>
            <w:rFonts w:ascii="Georgia" w:hAnsi="Georgia"/>
            <w:spacing w:val="-1"/>
            <w:sz w:val="30"/>
            <w:szCs w:val="30"/>
          </w:rPr>
          <w:t>magnocellular</w:t>
        </w:r>
      </w:hyperlink>
      <w:r>
        <w:rPr>
          <w:rFonts w:ascii="Georgia" w:hAnsi="Georgia"/>
          <w:color w:val="242424"/>
          <w:spacing w:val="-1"/>
          <w:sz w:val="30"/>
          <w:szCs w:val="30"/>
        </w:rPr>
        <w:t xml:space="preserve"> and </w:t>
      </w:r>
      <w:hyperlink r:id="rId20" w:tgtFrame="_blank" w:history="1">
        <w:r>
          <w:rPr>
            <w:rStyle w:val="Hyperlink"/>
            <w:rFonts w:ascii="Georgia" w:hAnsi="Georgia"/>
            <w:spacing w:val="-1"/>
            <w:sz w:val="30"/>
            <w:szCs w:val="30"/>
          </w:rPr>
          <w:t>parvocellular</w:t>
        </w:r>
      </w:hyperlink>
      <w:r>
        <w:rPr>
          <w:rFonts w:ascii="Georgia" w:hAnsi="Georgia"/>
          <w:color w:val="242424"/>
          <w:spacing w:val="-1"/>
          <w:sz w:val="30"/>
          <w:szCs w:val="30"/>
        </w:rPr>
        <w:t xml:space="preserve"> pathways, each with specific functions. The magnocellular pathway primarily provides static, motion and depth information and is particularly sensitive to contrast. The parvocellular pathway primarily provides higher resolution and fine detail of the visual information.</w:t>
      </w:r>
    </w:p>
    <w:p w14:paraId="6CAC5768" w14:textId="77777777" w:rsidR="00981075" w:rsidRDefault="00981075" w:rsidP="00981075">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 xml:space="preserve">The visual information arrives </w:t>
      </w:r>
      <w:proofErr w:type="gramStart"/>
      <w:r>
        <w:rPr>
          <w:rFonts w:ascii="Georgia" w:hAnsi="Georgia"/>
          <w:color w:val="242424"/>
          <w:spacing w:val="-1"/>
          <w:sz w:val="30"/>
          <w:szCs w:val="30"/>
        </w:rPr>
        <w:t>into</w:t>
      </w:r>
      <w:proofErr w:type="gramEnd"/>
      <w:r>
        <w:rPr>
          <w:rFonts w:ascii="Georgia" w:hAnsi="Georgia"/>
          <w:color w:val="242424"/>
          <w:spacing w:val="-1"/>
          <w:sz w:val="30"/>
          <w:szCs w:val="30"/>
        </w:rPr>
        <w:t xml:space="preserve"> the right part of the visual cortex from the LVF of the left eye via the optic chiasm, and vice versa, in </w:t>
      </w:r>
      <w:r>
        <w:rPr>
          <w:rFonts w:ascii="Georgia" w:hAnsi="Georgia"/>
          <w:color w:val="242424"/>
          <w:spacing w:val="-1"/>
          <w:sz w:val="30"/>
          <w:szCs w:val="30"/>
        </w:rPr>
        <w:lastRenderedPageBreak/>
        <w:t xml:space="preserve">essence leaving a ‘split’ image. For a composite image to appear in other parts of the brain part of the image has to cross the </w:t>
      </w:r>
      <w:hyperlink r:id="rId21" w:anchor=":~:text=The%20corpus%20callosum%20is%20a,tissue%20found%20in%20the%20brain." w:tgtFrame="_blank" w:history="1">
        <w:r>
          <w:rPr>
            <w:rStyle w:val="Hyperlink"/>
            <w:rFonts w:ascii="Georgia" w:hAnsi="Georgia"/>
            <w:spacing w:val="-1"/>
            <w:sz w:val="30"/>
            <w:szCs w:val="30"/>
          </w:rPr>
          <w:t>Corpus Callosum</w:t>
        </w:r>
      </w:hyperlink>
      <w:r>
        <w:rPr>
          <w:rFonts w:ascii="Georgia" w:hAnsi="Georgia"/>
          <w:color w:val="242424"/>
          <w:spacing w:val="-1"/>
          <w:sz w:val="30"/>
          <w:szCs w:val="30"/>
        </w:rPr>
        <w:t>, the white matter tissue that connects the two hemispheres. When reading the visual information — the letters — are sent to the Visual Word Form Area (VWFA) that is located at the base of the temporal lobe in the left hemisphere. The left hemisphere primarily deals with linguistic functions in the majority of people. The right hemisphere handles many image areas as well as arithmetic functions.</w:t>
      </w:r>
    </w:p>
    <w:p w14:paraId="2AA23077" w14:textId="77777777" w:rsidR="00981075" w:rsidRDefault="00981075" w:rsidP="00981075">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 xml:space="preserve">The VWFA recognises and decodes letter shapes; letters are paired up, syllables are made and word shapes are formed. Some research suggests that the VWFA is also involved in some lexical </w:t>
      </w:r>
      <w:proofErr w:type="gramStart"/>
      <w:r>
        <w:rPr>
          <w:rFonts w:ascii="Georgia" w:hAnsi="Georgia"/>
          <w:color w:val="242424"/>
          <w:spacing w:val="-1"/>
          <w:sz w:val="30"/>
          <w:szCs w:val="30"/>
        </w:rPr>
        <w:t>processes</w:t>
      </w:r>
      <w:proofErr w:type="gramEnd"/>
      <w:r>
        <w:rPr>
          <w:rFonts w:ascii="Georgia" w:hAnsi="Georgia"/>
          <w:color w:val="242424"/>
          <w:spacing w:val="-1"/>
          <w:sz w:val="30"/>
          <w:szCs w:val="30"/>
        </w:rPr>
        <w:t xml:space="preserve"> but the visual shape of the word is sent to the lexical (semantic) area of the brain where meaning is attached. Depending on language the phonological area is also involved in detecting the accurate meaning of the written word shape. Although not strictly speaking part of the visual system, recent research indicates that the cerebellum also has an influence on our reading ability.</w:t>
      </w:r>
    </w:p>
    <w:p w14:paraId="2B29FD0E" w14:textId="77777777" w:rsidR="00981075" w:rsidRDefault="00981075" w:rsidP="00981075">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 xml:space="preserve">The entire reading process is hugely complex and involves multiple parts of the brain, many </w:t>
      </w:r>
      <w:proofErr w:type="gramStart"/>
      <w:r>
        <w:rPr>
          <w:rFonts w:ascii="Georgia" w:hAnsi="Georgia"/>
          <w:color w:val="242424"/>
          <w:spacing w:val="-1"/>
          <w:sz w:val="30"/>
          <w:szCs w:val="30"/>
        </w:rPr>
        <w:t>not part</w:t>
      </w:r>
      <w:proofErr w:type="gramEnd"/>
      <w:r>
        <w:rPr>
          <w:rFonts w:ascii="Georgia" w:hAnsi="Georgia"/>
          <w:color w:val="242424"/>
          <w:spacing w:val="-1"/>
          <w:sz w:val="30"/>
          <w:szCs w:val="30"/>
        </w:rPr>
        <w:t xml:space="preserve"> of the visual system but working in parallel to successfully make sense of the written content. The quality of the information that is first received in the fovea, then converted to electric charges that travel down the optic nerve and via the visual cortex to the VWFA is what determines how well we can read. It is here where legibility comes to life and readability is determined.</w:t>
      </w:r>
    </w:p>
    <w:p w14:paraId="2D7F2862" w14:textId="77777777" w:rsidR="00981075" w:rsidRDefault="00981075" w:rsidP="00981075">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lastRenderedPageBreak/>
        <w:t>The VWFA does not care whether the letter has serifs or not, whether it is a Latin character or Mongolian; it cares about how clearly identifiable each character is, how much ambiguity there is between letters that are vaguely similar. If additional elements, such as serifs, in a typeface help to distinguish characters they should be used; if they are a hindrance, they should be avoided. Clarity of letter shapes is also determined by the spacing between letters. With tight letter spacing specific letter pair combinations like ‘r n’ can easily be decoded by the VWFA as ‘m’ which leads to the word shape having to be reevaluated as it doesn’t make sense as a word in itself, or within the context of a sentence.</w:t>
      </w:r>
    </w:p>
    <w:p w14:paraId="023CF160" w14:textId="77777777" w:rsidR="00981075" w:rsidRDefault="00981075" w:rsidP="00981075">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Strictly speaking the VWFA is not part of the visual system as it is not so much acquiring and processing visual stimuli as it is decoding and interpreting the stimuli to facilitate linguistic abilities. But it is clear and inarguable that the design and clarity of a letter shape and its surroundings have a considerable impact on how well the VWFA can interpret that shape. From the point of view of design and accessibility, the VWFA should be considered part of the human visual system.</w:t>
      </w:r>
    </w:p>
    <w:p w14:paraId="7704A512" w14:textId="77777777" w:rsidR="00981075" w:rsidRDefault="00981075" w:rsidP="00981075">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Style w:val="Strong"/>
          <w:rFonts w:ascii="Georgia" w:hAnsi="Georgia"/>
          <w:color w:val="242424"/>
          <w:spacing w:val="-1"/>
          <w:sz w:val="30"/>
          <w:szCs w:val="30"/>
        </w:rPr>
        <w:t>Vergence and Accommodation Conflict (VAC)</w:t>
      </w:r>
      <w:r>
        <w:rPr>
          <w:rFonts w:ascii="Georgia" w:hAnsi="Georgia"/>
          <w:b/>
          <w:bCs/>
          <w:color w:val="242424"/>
          <w:spacing w:val="-1"/>
          <w:sz w:val="30"/>
          <w:szCs w:val="30"/>
        </w:rPr>
        <w:br/>
      </w:r>
      <w:r>
        <w:rPr>
          <w:rFonts w:ascii="Georgia" w:hAnsi="Georgia"/>
          <w:color w:val="242424"/>
          <w:spacing w:val="-1"/>
          <w:sz w:val="30"/>
          <w:szCs w:val="30"/>
        </w:rPr>
        <w:t>New technologies bring new problems and the emergence of the various new realities (Virtual, Mix, Augmented) has not made life easier for those who care about accessibility. The visual system as described above is obviously engaged in the same way as in other types of visual stimuli with the exception of the conflict mentioned in the title.</w:t>
      </w:r>
    </w:p>
    <w:p w14:paraId="083DA266" w14:textId="77777777" w:rsidR="00981075" w:rsidRDefault="00981075" w:rsidP="00981075">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lastRenderedPageBreak/>
        <w:t>In the ‘real’ world your eyeballs rotate in such a way that the line of sight meets at the same spot for each eye: vergence. The reflex mechanism in the optic nerve flexes the lens depending on the distance of the object to the eyes: accommodation. The entire visual system and motor functions in the brain have evolved to be highly successful to see things with depth perception and in clear focus.</w:t>
      </w:r>
    </w:p>
    <w:p w14:paraId="3F8BDB07" w14:textId="77777777" w:rsidR="00981075" w:rsidRDefault="00981075" w:rsidP="00981075">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Using a new reality device fools your brain into a ‘correct’ vergence — looking at something in the distance or close by. At the same time your focus — accommodation — is exactly at the distance between the lens and the device surface. The brain and visual system therefore have two conflicting tasks to do. This is what causes fatigue, eye strain, headaches, dizziness and in some cases even nausea. Most people can use new reality devices only for a short period of time.</w:t>
      </w:r>
    </w:p>
    <w:p w14:paraId="08EE00EA" w14:textId="085E298B" w:rsidR="00981075" w:rsidRDefault="00981075" w:rsidP="00981075">
      <w:pPr>
        <w:pStyle w:val="pw-post-body-paragraph"/>
        <w:shd w:val="clear" w:color="auto" w:fill="FFFFFF"/>
        <w:spacing w:before="514" w:beforeAutospacing="0" w:after="0" w:afterAutospacing="0" w:line="480" w:lineRule="atLeast"/>
        <w:rPr>
          <w:rFonts w:ascii="Georgia" w:hAnsi="Georgia"/>
          <w:color w:val="242424"/>
          <w:spacing w:val="-1"/>
          <w:sz w:val="30"/>
          <w:szCs w:val="30"/>
          <w:shd w:val="clear" w:color="auto" w:fill="FFFFFF"/>
        </w:rPr>
      </w:pPr>
      <w:r>
        <w:rPr>
          <w:rStyle w:val="Strong"/>
          <w:rFonts w:ascii="Georgia" w:hAnsi="Georgia"/>
          <w:color w:val="242424"/>
          <w:spacing w:val="-1"/>
          <w:sz w:val="30"/>
          <w:szCs w:val="30"/>
          <w:shd w:val="clear" w:color="auto" w:fill="FFFFFF"/>
        </w:rPr>
        <w:t>The window for success</w:t>
      </w:r>
      <w:r>
        <w:rPr>
          <w:rFonts w:ascii="Georgia" w:hAnsi="Georgia"/>
          <w:b/>
          <w:bCs/>
          <w:color w:val="242424"/>
          <w:spacing w:val="-1"/>
          <w:sz w:val="30"/>
          <w:szCs w:val="30"/>
          <w:shd w:val="clear" w:color="auto" w:fill="FFFFFF"/>
        </w:rPr>
        <w:br/>
      </w:r>
      <w:r>
        <w:rPr>
          <w:rFonts w:ascii="Georgia" w:hAnsi="Georgia"/>
          <w:color w:val="242424"/>
          <w:spacing w:val="-1"/>
          <w:sz w:val="30"/>
          <w:szCs w:val="30"/>
          <w:shd w:val="clear" w:color="auto" w:fill="FFFFFF"/>
        </w:rPr>
        <w:t xml:space="preserve">This article only looks at the visual system, a tiny fraction of all the parts of the human anatomy and physiology that are involved to enable reading and, by extension, writing. Reading and Writing are some of the most complex and involved activities a human can do, requiring a large </w:t>
      </w:r>
      <w:proofErr w:type="gramStart"/>
      <w:r>
        <w:rPr>
          <w:rFonts w:ascii="Georgia" w:hAnsi="Georgia"/>
          <w:color w:val="242424"/>
          <w:spacing w:val="-1"/>
          <w:sz w:val="30"/>
          <w:szCs w:val="30"/>
          <w:shd w:val="clear" w:color="auto" w:fill="FFFFFF"/>
        </w:rPr>
        <w:t>amount</w:t>
      </w:r>
      <w:proofErr w:type="gramEnd"/>
      <w:r>
        <w:rPr>
          <w:rFonts w:ascii="Georgia" w:hAnsi="Georgia"/>
          <w:color w:val="242424"/>
          <w:spacing w:val="-1"/>
          <w:sz w:val="30"/>
          <w:szCs w:val="30"/>
          <w:shd w:val="clear" w:color="auto" w:fill="FFFFFF"/>
        </w:rPr>
        <w:t xml:space="preserve"> of resources from the brain, yet we take it all for granted. With a bit of imagination, this brief description of the visual system illustrates the many </w:t>
      </w:r>
      <w:proofErr w:type="gramStart"/>
      <w:r>
        <w:rPr>
          <w:rFonts w:ascii="Georgia" w:hAnsi="Georgia"/>
          <w:color w:val="242424"/>
          <w:spacing w:val="-1"/>
          <w:sz w:val="30"/>
          <w:szCs w:val="30"/>
          <w:shd w:val="clear" w:color="auto" w:fill="FFFFFF"/>
        </w:rPr>
        <w:t>places</w:t>
      </w:r>
      <w:proofErr w:type="gramEnd"/>
      <w:r>
        <w:rPr>
          <w:rFonts w:ascii="Georgia" w:hAnsi="Georgia"/>
          <w:color w:val="242424"/>
          <w:spacing w:val="-1"/>
          <w:sz w:val="30"/>
          <w:szCs w:val="30"/>
          <w:shd w:val="clear" w:color="auto" w:fill="FFFFFF"/>
        </w:rPr>
        <w:t xml:space="preserve"> things can go wrong and access to written information can be impaired or denied altogether. The window for accessibility success is very narrow, and designers and content creators must do all in their power to at least give the VWFA a small chance of correctly interpreting letter shapes.</w:t>
      </w:r>
    </w:p>
    <w:p w14:paraId="23767D14" w14:textId="77777777" w:rsidR="00981075" w:rsidRDefault="00981075" w:rsidP="00981075">
      <w:pPr>
        <w:pStyle w:val="pw-post-body-paragraph"/>
        <w:shd w:val="clear" w:color="auto" w:fill="FFFFFF"/>
        <w:spacing w:before="514" w:beforeAutospacing="0" w:after="0" w:afterAutospacing="0" w:line="480" w:lineRule="atLeast"/>
        <w:rPr>
          <w:rFonts w:ascii="Georgia" w:hAnsi="Georgia"/>
          <w:color w:val="242424"/>
          <w:spacing w:val="-1"/>
          <w:sz w:val="30"/>
          <w:szCs w:val="30"/>
          <w:shd w:val="clear" w:color="auto" w:fill="FFFFFF"/>
        </w:rPr>
      </w:pPr>
    </w:p>
    <w:p w14:paraId="5A0754C8" w14:textId="77777777" w:rsidR="00981075" w:rsidRDefault="00981075" w:rsidP="00981075">
      <w:pPr>
        <w:pStyle w:val="pw-post-body-paragraph"/>
        <w:shd w:val="clear" w:color="auto" w:fill="FFFFFF"/>
        <w:spacing w:before="514" w:beforeAutospacing="0" w:after="0" w:afterAutospacing="0" w:line="480" w:lineRule="atLeast"/>
        <w:rPr>
          <w:rFonts w:ascii="Georgia" w:hAnsi="Georgia"/>
          <w:color w:val="242424"/>
          <w:spacing w:val="-1"/>
          <w:sz w:val="30"/>
          <w:szCs w:val="30"/>
          <w:shd w:val="clear" w:color="auto" w:fill="FFFFFF"/>
        </w:rPr>
      </w:pPr>
    </w:p>
    <w:p w14:paraId="4A47880A" w14:textId="77777777" w:rsidR="00981075" w:rsidRDefault="00981075" w:rsidP="00981075">
      <w:pPr>
        <w:pStyle w:val="pw-post-body-paragraph"/>
        <w:shd w:val="clear" w:color="auto" w:fill="FFFFFF"/>
        <w:spacing w:before="514" w:beforeAutospacing="0" w:after="0" w:afterAutospacing="0" w:line="480" w:lineRule="atLeast"/>
        <w:rPr>
          <w:rFonts w:ascii="Georgia" w:hAnsi="Georgia"/>
          <w:color w:val="242424"/>
          <w:spacing w:val="-1"/>
          <w:sz w:val="30"/>
          <w:szCs w:val="30"/>
        </w:rPr>
      </w:pPr>
    </w:p>
    <w:p w14:paraId="7C34ECCA" w14:textId="77777777" w:rsidR="00981075" w:rsidRDefault="00981075" w:rsidP="00981075">
      <w:pPr>
        <w:pStyle w:val="pw-post-body-paragraph"/>
        <w:shd w:val="clear" w:color="auto" w:fill="FFFFFF"/>
        <w:spacing w:before="514" w:beforeAutospacing="0" w:after="0" w:afterAutospacing="0" w:line="480" w:lineRule="atLeast"/>
        <w:rPr>
          <w:rFonts w:ascii="Georgia" w:hAnsi="Georgia"/>
          <w:color w:val="242424"/>
          <w:spacing w:val="-1"/>
          <w:sz w:val="30"/>
          <w:szCs w:val="30"/>
        </w:rPr>
      </w:pPr>
    </w:p>
    <w:p w14:paraId="1098180A" w14:textId="77777777" w:rsidR="00981075" w:rsidRDefault="00981075" w:rsidP="00981075">
      <w:pPr>
        <w:pStyle w:val="pw-post-body-paragraph"/>
        <w:shd w:val="clear" w:color="auto" w:fill="FFFFFF"/>
        <w:spacing w:before="514" w:beforeAutospacing="0" w:after="0" w:afterAutospacing="0" w:line="480" w:lineRule="atLeast"/>
        <w:rPr>
          <w:rFonts w:ascii="Georgia" w:hAnsi="Georgia"/>
          <w:color w:val="242424"/>
          <w:spacing w:val="-1"/>
          <w:sz w:val="30"/>
          <w:szCs w:val="30"/>
        </w:rPr>
      </w:pPr>
    </w:p>
    <w:p w14:paraId="45E56C36" w14:textId="77777777" w:rsidR="00981075" w:rsidRDefault="00981075" w:rsidP="00981075">
      <w:pPr>
        <w:pStyle w:val="pw-post-body-paragraph"/>
        <w:shd w:val="clear" w:color="auto" w:fill="FFFFFF"/>
        <w:spacing w:before="514" w:beforeAutospacing="0" w:after="0" w:afterAutospacing="0" w:line="480" w:lineRule="atLeast"/>
        <w:rPr>
          <w:rFonts w:ascii="Georgia" w:hAnsi="Georgia"/>
          <w:color w:val="242424"/>
          <w:spacing w:val="-1"/>
          <w:sz w:val="30"/>
          <w:szCs w:val="30"/>
        </w:rPr>
      </w:pPr>
    </w:p>
    <w:p w14:paraId="647486A1" w14:textId="77777777" w:rsidR="00981075" w:rsidRDefault="00981075" w:rsidP="00981075">
      <w:pPr>
        <w:pStyle w:val="pw-post-body-paragraph"/>
        <w:shd w:val="clear" w:color="auto" w:fill="FFFFFF"/>
        <w:spacing w:before="514" w:beforeAutospacing="0" w:after="0" w:afterAutospacing="0" w:line="480" w:lineRule="atLeast"/>
        <w:rPr>
          <w:rFonts w:ascii="Georgia" w:hAnsi="Georgia"/>
          <w:color w:val="242424"/>
          <w:spacing w:val="-1"/>
          <w:sz w:val="30"/>
          <w:szCs w:val="30"/>
        </w:rPr>
      </w:pPr>
    </w:p>
    <w:p w14:paraId="0382E401" w14:textId="0D7534BA" w:rsidR="00981075" w:rsidRDefault="00981075" w:rsidP="00981075">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 xml:space="preserve">Writing and, by extension, reading </w:t>
      </w:r>
      <w:proofErr w:type="gramStart"/>
      <w:r>
        <w:rPr>
          <w:rFonts w:ascii="Georgia" w:hAnsi="Georgia"/>
          <w:color w:val="242424"/>
          <w:spacing w:val="-1"/>
          <w:sz w:val="30"/>
          <w:szCs w:val="30"/>
        </w:rPr>
        <w:t>are</w:t>
      </w:r>
      <w:proofErr w:type="gramEnd"/>
      <w:r>
        <w:rPr>
          <w:rFonts w:ascii="Georgia" w:hAnsi="Georgia"/>
          <w:color w:val="242424"/>
          <w:spacing w:val="-1"/>
          <w:sz w:val="30"/>
          <w:szCs w:val="30"/>
        </w:rPr>
        <w:t xml:space="preserve"> humanity’s greatest cultural achievement which happened approximately 5,000 to 5,500 years ago. From what we know today, it originated in ancient Egypt with the invention of hieroglyphics. Some believe </w:t>
      </w:r>
      <w:r>
        <w:rPr>
          <w:rStyle w:val="Emphasis"/>
          <w:rFonts w:ascii="Georgia" w:hAnsi="Georgia"/>
          <w:color w:val="242424"/>
          <w:spacing w:val="-1"/>
          <w:sz w:val="30"/>
          <w:szCs w:val="30"/>
        </w:rPr>
        <w:t>Cuneiform</w:t>
      </w:r>
      <w:r>
        <w:rPr>
          <w:rFonts w:ascii="Georgia" w:hAnsi="Georgia"/>
          <w:color w:val="242424"/>
          <w:spacing w:val="-1"/>
          <w:sz w:val="30"/>
          <w:szCs w:val="30"/>
        </w:rPr>
        <w:t>, (the writing system of ancient Babylonia and Assyria), came first. But the earliest records date back “only” about 4,500 years. Either way, this article’s purpose is not to debate which came first but to explain the different concepts of writing systems.</w:t>
      </w:r>
    </w:p>
    <w:p w14:paraId="4F71A765" w14:textId="77777777" w:rsidR="00981075" w:rsidRDefault="00981075" w:rsidP="00981075">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Style w:val="Strong"/>
          <w:rFonts w:ascii="Georgia" w:hAnsi="Georgia"/>
          <w:color w:val="242424"/>
          <w:spacing w:val="-1"/>
          <w:sz w:val="30"/>
          <w:szCs w:val="30"/>
        </w:rPr>
        <w:t>Four basic types</w:t>
      </w:r>
    </w:p>
    <w:p w14:paraId="562FADE6" w14:textId="77777777" w:rsidR="00981075" w:rsidRDefault="00981075" w:rsidP="00981075">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 xml:space="preserve">When we speak of writing </w:t>
      </w:r>
      <w:proofErr w:type="gramStart"/>
      <w:r>
        <w:rPr>
          <w:rFonts w:ascii="Georgia" w:hAnsi="Georgia"/>
          <w:color w:val="242424"/>
          <w:spacing w:val="-1"/>
          <w:sz w:val="30"/>
          <w:szCs w:val="30"/>
        </w:rPr>
        <w:t>systems</w:t>
      </w:r>
      <w:proofErr w:type="gramEnd"/>
      <w:r>
        <w:rPr>
          <w:rFonts w:ascii="Georgia" w:hAnsi="Georgia"/>
          <w:color w:val="242424"/>
          <w:spacing w:val="-1"/>
          <w:sz w:val="30"/>
          <w:szCs w:val="30"/>
        </w:rPr>
        <w:t xml:space="preserve"> we mean the act of making marks, graphic symbols, on a surface using any kind of implement… even one’s finger. For the purpose of this </w:t>
      </w:r>
      <w:proofErr w:type="gramStart"/>
      <w:r>
        <w:rPr>
          <w:rFonts w:ascii="Georgia" w:hAnsi="Georgia"/>
          <w:color w:val="242424"/>
          <w:spacing w:val="-1"/>
          <w:sz w:val="30"/>
          <w:szCs w:val="30"/>
        </w:rPr>
        <w:t>article</w:t>
      </w:r>
      <w:proofErr w:type="gramEnd"/>
      <w:r>
        <w:rPr>
          <w:rFonts w:ascii="Georgia" w:hAnsi="Georgia"/>
          <w:color w:val="242424"/>
          <w:spacing w:val="-1"/>
          <w:sz w:val="30"/>
          <w:szCs w:val="30"/>
        </w:rPr>
        <w:t xml:space="preserve"> I will focus on </w:t>
      </w:r>
      <w:r>
        <w:rPr>
          <w:rStyle w:val="Emphasis"/>
          <w:rFonts w:ascii="Georgia" w:hAnsi="Georgia"/>
          <w:color w:val="242424"/>
          <w:spacing w:val="-1"/>
          <w:sz w:val="30"/>
          <w:szCs w:val="30"/>
        </w:rPr>
        <w:t>visual</w:t>
      </w:r>
      <w:r>
        <w:rPr>
          <w:rFonts w:ascii="Georgia" w:hAnsi="Georgia"/>
          <w:color w:val="242424"/>
          <w:spacing w:val="-1"/>
          <w:sz w:val="30"/>
          <w:szCs w:val="30"/>
        </w:rPr>
        <w:t xml:space="preserve"> </w:t>
      </w:r>
      <w:r>
        <w:rPr>
          <w:rFonts w:ascii="Georgia" w:hAnsi="Georgia"/>
          <w:color w:val="242424"/>
          <w:spacing w:val="-1"/>
          <w:sz w:val="30"/>
          <w:szCs w:val="30"/>
        </w:rPr>
        <w:lastRenderedPageBreak/>
        <w:t>writing systems but with an awareness that Braille is also a writing system, albeit requiring a tactile input to be read. I would not consider sign language a writing system but as a communication system — a different type of “language”.</w:t>
      </w:r>
    </w:p>
    <w:p w14:paraId="7E2F3315" w14:textId="77777777" w:rsidR="00981075" w:rsidRDefault="00981075" w:rsidP="00981075">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 xml:space="preserve">Writing systems can broadly be categorised into four types: </w:t>
      </w:r>
      <w:r>
        <w:rPr>
          <w:rStyle w:val="Emphasis"/>
          <w:rFonts w:ascii="Georgia" w:hAnsi="Georgia"/>
          <w:color w:val="242424"/>
          <w:spacing w:val="-1"/>
          <w:sz w:val="30"/>
          <w:szCs w:val="30"/>
        </w:rPr>
        <w:t xml:space="preserve">Alphabetic, Syllabic, Abjad </w:t>
      </w:r>
      <w:r>
        <w:rPr>
          <w:rFonts w:ascii="Georgia" w:hAnsi="Georgia"/>
          <w:color w:val="242424"/>
          <w:spacing w:val="-1"/>
          <w:sz w:val="30"/>
          <w:szCs w:val="30"/>
        </w:rPr>
        <w:t>and</w:t>
      </w:r>
      <w:r>
        <w:rPr>
          <w:rStyle w:val="Emphasis"/>
          <w:rFonts w:ascii="Georgia" w:hAnsi="Georgia"/>
          <w:color w:val="242424"/>
          <w:spacing w:val="-1"/>
          <w:sz w:val="30"/>
          <w:szCs w:val="30"/>
        </w:rPr>
        <w:t xml:space="preserve"> Ideographic</w:t>
      </w:r>
      <w:r>
        <w:rPr>
          <w:rFonts w:ascii="Georgia" w:hAnsi="Georgia"/>
          <w:color w:val="242424"/>
          <w:spacing w:val="-1"/>
          <w:sz w:val="30"/>
          <w:szCs w:val="30"/>
        </w:rPr>
        <w:t>. Of these, the first three represent the sounds of languages, and ideographs represent concepts. This is an important distinction as this has a bearing on the time it takes to learn how to read and write, and possibly on reading difficulties such as dyslexia.</w:t>
      </w:r>
    </w:p>
    <w:p w14:paraId="73C7A75C" w14:textId="77777777" w:rsidR="00981075" w:rsidRDefault="00981075" w:rsidP="00981075">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Let’s look at the writing systems in a bit more detail:</w:t>
      </w:r>
    </w:p>
    <w:p w14:paraId="4D6C627E" w14:textId="77777777" w:rsidR="00981075" w:rsidRDefault="00981075" w:rsidP="00981075">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Style w:val="Strong"/>
          <w:rFonts w:ascii="Georgia" w:hAnsi="Georgia"/>
          <w:color w:val="242424"/>
          <w:spacing w:val="-1"/>
          <w:sz w:val="30"/>
          <w:szCs w:val="30"/>
        </w:rPr>
        <w:t>Alphabetic</w:t>
      </w:r>
    </w:p>
    <w:p w14:paraId="0A4BECCD" w14:textId="77777777" w:rsidR="00981075" w:rsidRDefault="00981075" w:rsidP="00981075">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In an alphabet, each character represents one or more sounds of a language. Some languages require the addition of diacritics, or accents to modify the sound behaviour. Letter combinations are also used to express certain sounds of a language that otherwise would require a new character or additional accent. English is a great example of ‘how not to do it’ where often different sounds use the same letter combinations, and vowels can be modified by the either preceding or following consonant, or another vowel even. This can cause difficulties for learner readers and people with reading impairments.</w:t>
      </w:r>
      <w:r>
        <w:rPr>
          <w:rFonts w:ascii="Georgia" w:hAnsi="Georgia"/>
          <w:color w:val="242424"/>
          <w:spacing w:val="-1"/>
          <w:sz w:val="30"/>
          <w:szCs w:val="30"/>
        </w:rPr>
        <w:br/>
        <w:t>Latin, Greek, Cyrillic, Armenian, Georgian are alphabets.</w:t>
      </w:r>
    </w:p>
    <w:p w14:paraId="1DC81DE9" w14:textId="77777777" w:rsidR="00981075" w:rsidRDefault="00981075" w:rsidP="00981075">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Style w:val="Strong"/>
          <w:rFonts w:ascii="Georgia" w:hAnsi="Georgia"/>
          <w:color w:val="242424"/>
          <w:spacing w:val="-1"/>
          <w:sz w:val="30"/>
          <w:szCs w:val="30"/>
        </w:rPr>
        <w:lastRenderedPageBreak/>
        <w:t>Syllabic</w:t>
      </w:r>
    </w:p>
    <w:p w14:paraId="22EAF987" w14:textId="77777777" w:rsidR="00981075" w:rsidRPr="00981075" w:rsidRDefault="00981075" w:rsidP="00981075">
      <w:pPr>
        <w:shd w:val="clear" w:color="auto" w:fill="FFFFFF"/>
        <w:spacing w:before="514" w:line="480" w:lineRule="atLeast"/>
        <w:rPr>
          <w:rFonts w:ascii="Georgia" w:eastAsia="Times New Roman" w:hAnsi="Georgia" w:cs="Times New Roman"/>
          <w:color w:val="242424"/>
          <w:spacing w:val="-1"/>
          <w:sz w:val="30"/>
          <w:szCs w:val="30"/>
          <w:lang w:eastAsia="en-GB"/>
        </w:rPr>
      </w:pPr>
      <w:r w:rsidRPr="00981075">
        <w:rPr>
          <w:rFonts w:ascii="Georgia" w:eastAsia="Times New Roman" w:hAnsi="Georgia" w:cs="Times New Roman"/>
          <w:color w:val="242424"/>
          <w:spacing w:val="-1"/>
          <w:sz w:val="30"/>
          <w:szCs w:val="30"/>
          <w:lang w:eastAsia="en-GB"/>
        </w:rPr>
        <w:t xml:space="preserve">Syllabic writing systems in general represent the consonant sounds of a language with an inherent vowel, and modifier marks indicate the changed vowel sound following the consonant. It is not uncommon to see several variations of the same basic character, depending on the number of vowels present in that language. Some syllabic writing systems may also change the consonant shape when preceded by a vowel that has a specific dependency within the sentence </w:t>
      </w:r>
      <w:proofErr w:type="spellStart"/>
      <w:proofErr w:type="gramStart"/>
      <w:r w:rsidRPr="00981075">
        <w:rPr>
          <w:rFonts w:ascii="Georgia" w:eastAsia="Times New Roman" w:hAnsi="Georgia" w:cs="Times New Roman"/>
          <w:color w:val="242424"/>
          <w:spacing w:val="-1"/>
          <w:sz w:val="30"/>
          <w:szCs w:val="30"/>
          <w:lang w:eastAsia="en-GB"/>
        </w:rPr>
        <w:t>syntax.Most</w:t>
      </w:r>
      <w:proofErr w:type="spellEnd"/>
      <w:proofErr w:type="gramEnd"/>
      <w:r w:rsidRPr="00981075">
        <w:rPr>
          <w:rFonts w:ascii="Georgia" w:eastAsia="Times New Roman" w:hAnsi="Georgia" w:cs="Times New Roman"/>
          <w:color w:val="242424"/>
          <w:spacing w:val="-1"/>
          <w:sz w:val="30"/>
          <w:szCs w:val="30"/>
          <w:lang w:eastAsia="en-GB"/>
        </w:rPr>
        <w:t xml:space="preserve"> Asian writing systems are syllabic and tend to have varying degrees of linguistic and grammatical complexity. The aforementioned Cuneiform is largely a syllabic writing system.</w:t>
      </w:r>
    </w:p>
    <w:p w14:paraId="2B738743" w14:textId="77777777" w:rsidR="00981075" w:rsidRPr="00981075" w:rsidRDefault="00981075" w:rsidP="00981075">
      <w:pPr>
        <w:shd w:val="clear" w:color="auto" w:fill="FFFFFF"/>
        <w:spacing w:before="514" w:line="480" w:lineRule="atLeast"/>
        <w:rPr>
          <w:rFonts w:ascii="Georgia" w:eastAsia="Times New Roman" w:hAnsi="Georgia" w:cs="Times New Roman"/>
          <w:color w:val="242424"/>
          <w:spacing w:val="-1"/>
          <w:sz w:val="30"/>
          <w:szCs w:val="30"/>
          <w:lang w:eastAsia="en-GB"/>
        </w:rPr>
      </w:pPr>
      <w:r w:rsidRPr="00981075">
        <w:rPr>
          <w:rFonts w:ascii="Georgia" w:eastAsia="Times New Roman" w:hAnsi="Georgia" w:cs="Times New Roman"/>
          <w:b/>
          <w:bCs/>
          <w:color w:val="242424"/>
          <w:spacing w:val="-1"/>
          <w:sz w:val="30"/>
          <w:szCs w:val="30"/>
          <w:lang w:eastAsia="en-GB"/>
        </w:rPr>
        <w:t>Abjad</w:t>
      </w:r>
    </w:p>
    <w:p w14:paraId="76552F25" w14:textId="1082E7C1" w:rsidR="00981075" w:rsidRDefault="00981075" w:rsidP="00981075">
      <w:pPr>
        <w:rPr>
          <w:rFonts w:ascii="Times New Roman" w:eastAsia="Times New Roman" w:hAnsi="Times New Roman" w:cs="Times New Roman"/>
          <w:sz w:val="24"/>
          <w:bdr w:val="none" w:sz="0" w:space="0" w:color="auto" w:frame="1"/>
          <w:lang w:eastAsia="en-GB"/>
        </w:rPr>
      </w:pPr>
      <w:r>
        <w:rPr>
          <w:rFonts w:ascii="Times New Roman" w:eastAsia="Times New Roman" w:hAnsi="Times New Roman" w:cs="Times New Roman"/>
          <w:sz w:val="24"/>
          <w:bdr w:val="none" w:sz="0" w:space="0" w:color="auto" w:frame="1"/>
          <w:lang w:eastAsia="en-GB"/>
        </w:rPr>
        <w:t xml:space="preserve"> </w:t>
      </w:r>
    </w:p>
    <w:p w14:paraId="2AECB4CB" w14:textId="02C8581A" w:rsidR="00981075" w:rsidRDefault="00981075" w:rsidP="00981075">
      <w:pPr>
        <w:rPr>
          <w:rFonts w:ascii="Georgia" w:hAnsi="Georgia"/>
          <w:color w:val="242424"/>
          <w:spacing w:val="-1"/>
          <w:sz w:val="30"/>
          <w:szCs w:val="30"/>
          <w:shd w:val="clear" w:color="auto" w:fill="FFFFFF"/>
        </w:rPr>
      </w:pPr>
      <w:r>
        <w:rPr>
          <w:rFonts w:ascii="Georgia" w:hAnsi="Georgia"/>
          <w:color w:val="242424"/>
          <w:spacing w:val="-1"/>
          <w:sz w:val="30"/>
          <w:szCs w:val="30"/>
          <w:shd w:val="clear" w:color="auto" w:fill="FFFFFF"/>
        </w:rPr>
        <w:t>These are in essence consonant-only writing systems and may have some basic distinct vowel characters. Vowel sounds are generally indicated with diacritic marks placed near the consonant that precedes the vowel. Vowel and other pronunciation marks are not commonly used in day-to-day writing, but instead to avoid word ambiguity. Classical and religious writing makes extensive use of diacritic marks as it is imperative that the words are read exactly as the author intended. Examples of modern abjad are Arabic and Hebrew.</w:t>
      </w:r>
    </w:p>
    <w:p w14:paraId="41975C54" w14:textId="77777777" w:rsidR="00981075" w:rsidRDefault="00981075" w:rsidP="00981075">
      <w:pPr>
        <w:rPr>
          <w:rFonts w:ascii="Georgia" w:hAnsi="Georgia"/>
          <w:color w:val="242424"/>
          <w:spacing w:val="-1"/>
          <w:sz w:val="30"/>
          <w:szCs w:val="30"/>
          <w:shd w:val="clear" w:color="auto" w:fill="FFFFFF"/>
        </w:rPr>
      </w:pPr>
    </w:p>
    <w:p w14:paraId="1E9B6B23" w14:textId="34D4F48E" w:rsidR="00981075" w:rsidRDefault="00981075" w:rsidP="00981075">
      <w:pPr>
        <w:rPr>
          <w:rStyle w:val="Strong"/>
          <w:rFonts w:ascii="Georgia" w:hAnsi="Georgia"/>
          <w:color w:val="242424"/>
          <w:spacing w:val="-1"/>
          <w:sz w:val="30"/>
          <w:szCs w:val="30"/>
          <w:shd w:val="clear" w:color="auto" w:fill="FFFFFF"/>
        </w:rPr>
      </w:pPr>
      <w:r>
        <w:rPr>
          <w:rStyle w:val="Strong"/>
          <w:rFonts w:ascii="Georgia" w:hAnsi="Georgia"/>
          <w:color w:val="242424"/>
          <w:spacing w:val="-1"/>
          <w:sz w:val="30"/>
          <w:szCs w:val="30"/>
          <w:shd w:val="clear" w:color="auto" w:fill="FFFFFF"/>
        </w:rPr>
        <w:t>Ideographic</w:t>
      </w:r>
    </w:p>
    <w:p w14:paraId="04432885" w14:textId="77777777" w:rsidR="00981075" w:rsidRDefault="00981075" w:rsidP="00981075">
      <w:pPr>
        <w:rPr>
          <w:rStyle w:val="Strong"/>
          <w:rFonts w:ascii="Georgia" w:hAnsi="Georgia"/>
          <w:color w:val="242424"/>
          <w:spacing w:val="-1"/>
          <w:sz w:val="30"/>
          <w:szCs w:val="30"/>
          <w:shd w:val="clear" w:color="auto" w:fill="FFFFFF"/>
        </w:rPr>
      </w:pPr>
    </w:p>
    <w:p w14:paraId="610A5EA2" w14:textId="77777777" w:rsidR="00981075" w:rsidRDefault="00981075" w:rsidP="00981075">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 xml:space="preserve">Characters in this category of writing system, represent words or even entire expressions of a language. Each word requires a representation, and when new words enter the vocabulary, a new character has to be created. It is normal for a reader of an </w:t>
      </w:r>
      <w:r>
        <w:rPr>
          <w:rFonts w:ascii="Georgia" w:hAnsi="Georgia"/>
          <w:color w:val="242424"/>
          <w:spacing w:val="-1"/>
          <w:sz w:val="30"/>
          <w:szCs w:val="30"/>
        </w:rPr>
        <w:lastRenderedPageBreak/>
        <w:t>ideographic system to have to learn around 3,000 characters just for day-to-day communications. Ideographic systems are highly organised and consist of a core set of symbols that are combined to create new expressions. Newly created symbols must of course be learnt but a highly proficient reader may also be able to glean the meaning of the character simply by analysing its core elements. Examples of ideographic writing systems are Chinese and the ancient Egyptian hieroglyphs. Korean is considered ideographic but contains alphabetic core elements that are combined into a single character to make the word or expression. Japanese is a mixture of alphabetic (Romani), syllabic (Kana) and ideographic (Kanji).</w:t>
      </w:r>
    </w:p>
    <w:p w14:paraId="65DD5DFE" w14:textId="77777777" w:rsidR="00981075" w:rsidRDefault="00981075" w:rsidP="00981075">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Style w:val="Emphasis"/>
          <w:rFonts w:ascii="Georgia" w:hAnsi="Georgia"/>
          <w:b/>
          <w:bCs/>
          <w:color w:val="242424"/>
          <w:spacing w:val="-1"/>
          <w:sz w:val="30"/>
          <w:szCs w:val="30"/>
        </w:rPr>
        <w:t>Our system is better than yours</w:t>
      </w:r>
    </w:p>
    <w:p w14:paraId="786BBDC0" w14:textId="77777777" w:rsidR="00981075" w:rsidRDefault="00981075" w:rsidP="00981075">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The main advantage of learning to read and write sound-based systems over ideographic is that the learner has to memorise fewer characters. It takes a child of a European language approximately two years to gain reasonably confident and proficient literacy skills whereas a Chinese child may take up to six years. Once proficiency is attained the advantages of one system over another are gone. There is no better or worse way of writing; it is simply different and its ease depends on what we’re used to.</w:t>
      </w:r>
    </w:p>
    <w:p w14:paraId="585B5ED7" w14:textId="77777777" w:rsidR="00981075" w:rsidRDefault="00981075" w:rsidP="00981075">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 xml:space="preserve">It’s also important to understand that a language can be written with any type of writing system. There are many examples of this occurring, even today: it is not uncommon that young Arab speakers use Latin letters to transliterate their language on mobile devices simply because it’s easier. In the 11th and 12th centuries Arabs </w:t>
      </w:r>
      <w:r>
        <w:rPr>
          <w:rFonts w:ascii="Georgia" w:hAnsi="Georgia"/>
          <w:color w:val="242424"/>
          <w:spacing w:val="-1"/>
          <w:sz w:val="30"/>
          <w:szCs w:val="30"/>
        </w:rPr>
        <w:lastRenderedPageBreak/>
        <w:t>occupied southern Spain, and Spanish would be written in Arabic. During the Soviet Union the Armenian and Georgian communities had to adopt the Cyrillic writing systems for their language. Turkish was written in Arabic until the 1930s when Ataturk changed it all to Latin. And until recently, Vietnamese used Chinese characters but today employs Latin.</w:t>
      </w:r>
    </w:p>
    <w:p w14:paraId="4452541E" w14:textId="77777777" w:rsidR="00981075" w:rsidRDefault="00981075" w:rsidP="00981075">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The way we write is largely the result of humanity’s violent history and it continues to change. It’s the result of war, politics, religion and economy, and it’s entirely feasible that in decades or centuries to come we may write English in a different writing system, or even a new one. One thing is for certain: the way we write shapes our thinking.</w:t>
      </w:r>
    </w:p>
    <w:p w14:paraId="2571DFF6" w14:textId="77777777" w:rsidR="00981075" w:rsidRDefault="00981075" w:rsidP="00981075">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Style w:val="Strong"/>
          <w:rFonts w:ascii="Georgia" w:hAnsi="Georgia"/>
          <w:color w:val="242424"/>
          <w:spacing w:val="-1"/>
          <w:sz w:val="30"/>
          <w:szCs w:val="30"/>
        </w:rPr>
        <w:t>At the movies</w:t>
      </w:r>
    </w:p>
    <w:p w14:paraId="1CA9AAC6" w14:textId="77777777" w:rsidR="00981075" w:rsidRDefault="00981075" w:rsidP="00981075">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Science fiction and fantasy movies often depict writing systems from alien races or mythological peoples. What strikes me is that often these are alphabetically based systems and not surprisingly so. Western based producers and designers are immersed in alphabetical thinking and are unlikely to contemplate that there could be something else. Klingon is an alphabet, even though there is no reason why Klingons would use an alphabet considering their rather guttural language.</w:t>
      </w:r>
    </w:p>
    <w:p w14:paraId="34092F91" w14:textId="77777777" w:rsidR="00981075" w:rsidRDefault="00981075" w:rsidP="00981075">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 xml:space="preserve">Elvish was devised by Tolkien for his </w:t>
      </w:r>
      <w:r>
        <w:rPr>
          <w:rStyle w:val="Emphasis"/>
          <w:rFonts w:ascii="Georgia" w:hAnsi="Georgia"/>
          <w:color w:val="242424"/>
          <w:spacing w:val="-1"/>
          <w:sz w:val="30"/>
          <w:szCs w:val="30"/>
        </w:rPr>
        <w:t>Hobbit</w:t>
      </w:r>
      <w:r>
        <w:rPr>
          <w:rFonts w:ascii="Georgia" w:hAnsi="Georgia"/>
          <w:color w:val="242424"/>
          <w:spacing w:val="-1"/>
          <w:sz w:val="30"/>
          <w:szCs w:val="30"/>
        </w:rPr>
        <w:t xml:space="preserve"> and </w:t>
      </w:r>
      <w:r>
        <w:rPr>
          <w:rStyle w:val="Emphasis"/>
          <w:rFonts w:ascii="Georgia" w:hAnsi="Georgia"/>
          <w:color w:val="242424"/>
          <w:spacing w:val="-1"/>
          <w:sz w:val="30"/>
          <w:szCs w:val="30"/>
        </w:rPr>
        <w:t>Lord of the Rings</w:t>
      </w:r>
      <w:r>
        <w:rPr>
          <w:rFonts w:ascii="Georgia" w:hAnsi="Georgia"/>
          <w:color w:val="242424"/>
          <w:spacing w:val="-1"/>
          <w:sz w:val="30"/>
          <w:szCs w:val="30"/>
        </w:rPr>
        <w:t xml:space="preserve"> stories. He took a holistic approach and created what could be considered an abjad system, consonant-only with vowel diacritics </w:t>
      </w:r>
      <w:r>
        <w:rPr>
          <w:rFonts w:ascii="Georgia" w:hAnsi="Georgia"/>
          <w:color w:val="242424"/>
          <w:spacing w:val="-1"/>
          <w:sz w:val="30"/>
          <w:szCs w:val="30"/>
        </w:rPr>
        <w:lastRenderedPageBreak/>
        <w:t>following the relevant consonant. Truly inspiring was the newly created writing system for ‘</w:t>
      </w:r>
      <w:hyperlink r:id="rId22" w:history="1">
        <w:r>
          <w:rPr>
            <w:rStyle w:val="Hyperlink"/>
            <w:rFonts w:ascii="Georgia" w:hAnsi="Georgia"/>
            <w:spacing w:val="-1"/>
            <w:sz w:val="30"/>
            <w:szCs w:val="30"/>
          </w:rPr>
          <w:t>Arrival</w:t>
        </w:r>
      </w:hyperlink>
      <w:r>
        <w:rPr>
          <w:rFonts w:ascii="Georgia" w:hAnsi="Georgia"/>
          <w:color w:val="242424"/>
          <w:spacing w:val="-1"/>
          <w:sz w:val="30"/>
          <w:szCs w:val="30"/>
        </w:rPr>
        <w:t>’. It is meta-level ideographic as it doesn’t only represent words or expressions but entire thought processes that transcend time and space, and capture emotions and facts all in one. But we are entering the realms of philosophy now…</w:t>
      </w:r>
    </w:p>
    <w:p w14:paraId="5F72AC02" w14:textId="77777777" w:rsidR="00981075" w:rsidRDefault="00981075" w:rsidP="00981075">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Style w:val="Strong"/>
          <w:rFonts w:ascii="Georgia" w:hAnsi="Georgia"/>
          <w:color w:val="242424"/>
          <w:spacing w:val="-1"/>
          <w:sz w:val="30"/>
          <w:szCs w:val="30"/>
        </w:rPr>
        <w:t>On our wonderful planet</w:t>
      </w:r>
    </w:p>
    <w:p w14:paraId="4D3DBCDD" w14:textId="77777777" w:rsidR="00981075" w:rsidRDefault="00981075" w:rsidP="00981075">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Many of us have a very limited knowledge of the existence of the myriad writing systems that are in use today. Around three dozen or so are used by more than 10 million people while others struggle for survival with only a handful of readers left. There are organisations and companies that actively work on preserving near extinct writing systems and to archive that particular piece of cultural heritage. There are also communities working to create new writing systems that better reflect their language and cultural heritage.</w:t>
      </w:r>
    </w:p>
    <w:p w14:paraId="112E7971" w14:textId="77777777" w:rsidR="00981075" w:rsidRDefault="00981075" w:rsidP="00981075">
      <w:pPr>
        <w:rPr>
          <w:rFonts w:ascii="Times New Roman" w:eastAsia="Times New Roman" w:hAnsi="Times New Roman" w:cs="Times New Roman"/>
          <w:sz w:val="24"/>
          <w:lang w:eastAsia="en-GB"/>
        </w:rPr>
      </w:pPr>
    </w:p>
    <w:p w14:paraId="5BF0F3F1" w14:textId="77777777" w:rsidR="00981075" w:rsidRDefault="00981075" w:rsidP="00981075">
      <w:pPr>
        <w:rPr>
          <w:rFonts w:ascii="Times New Roman" w:eastAsia="Times New Roman" w:hAnsi="Times New Roman" w:cs="Times New Roman"/>
          <w:sz w:val="24"/>
          <w:lang w:eastAsia="en-GB"/>
        </w:rPr>
      </w:pPr>
    </w:p>
    <w:p w14:paraId="44B41FFD" w14:textId="77777777" w:rsidR="00981075" w:rsidRDefault="00981075" w:rsidP="00981075">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What is clear from this wonderful kaleidoscope of letter shapes is that writing is very closely tied to culture and to an extent to liberty. Dark chapters in human history have seen time and again wiping out a people by simply prohibiting a people’s way of writing. The era of Stalin saw Armenian and Georgian culture suppressed by banning their respective writing systems and enforcing Cyrillic. After the fall, both cultures reclaimed and now fiercely protect their writing culture.</w:t>
      </w:r>
    </w:p>
    <w:p w14:paraId="4D3C077F" w14:textId="77777777" w:rsidR="00981075" w:rsidRDefault="00981075" w:rsidP="00981075">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lastRenderedPageBreak/>
        <w:t xml:space="preserve">Companies can contribute to building respect for other cultures by ensuring that they consider writing systems as part of their communications with their target audiences. This will build </w:t>
      </w:r>
      <w:hyperlink r:id="rId23" w:history="1">
        <w:r>
          <w:rPr>
            <w:rStyle w:val="Hyperlink"/>
            <w:rFonts w:ascii="Georgia" w:hAnsi="Georgia"/>
            <w:spacing w:val="-1"/>
            <w:sz w:val="30"/>
            <w:szCs w:val="30"/>
          </w:rPr>
          <w:t>emotional, functional and technical accessibility</w:t>
        </w:r>
      </w:hyperlink>
      <w:r>
        <w:rPr>
          <w:rFonts w:ascii="Georgia" w:hAnsi="Georgia"/>
          <w:color w:val="242424"/>
          <w:spacing w:val="-1"/>
          <w:sz w:val="30"/>
          <w:szCs w:val="30"/>
        </w:rPr>
        <w:t>. It will also increase the commercial benefits for the company that actively engages with readers of letterforms other than our own.</w:t>
      </w:r>
    </w:p>
    <w:p w14:paraId="23391C14" w14:textId="77777777" w:rsidR="00981075" w:rsidRPr="00981075" w:rsidRDefault="00981075" w:rsidP="00981075">
      <w:pPr>
        <w:rPr>
          <w:rFonts w:ascii="Times New Roman" w:eastAsia="Times New Roman" w:hAnsi="Times New Roman" w:cs="Times New Roman"/>
          <w:sz w:val="24"/>
          <w:lang w:eastAsia="en-GB"/>
        </w:rPr>
      </w:pPr>
    </w:p>
    <w:p w14:paraId="74C74AEB" w14:textId="77777777" w:rsidR="00E2152B" w:rsidRDefault="00E2152B"/>
    <w:p w14:paraId="0A53F4E6" w14:textId="77777777" w:rsidR="00981075" w:rsidRDefault="00981075" w:rsidP="00981075">
      <w:pPr>
        <w:pStyle w:val="Heading2"/>
        <w:shd w:val="clear" w:color="auto" w:fill="FFFFFF"/>
        <w:spacing w:before="468" w:after="0" w:line="450" w:lineRule="atLeast"/>
        <w:rPr>
          <w:rFonts w:ascii="Helvetica Neue" w:hAnsi="Helvetica Neue"/>
          <w:color w:val="242424"/>
          <w:spacing w:val="-4"/>
          <w:sz w:val="36"/>
        </w:rPr>
      </w:pPr>
      <w:r>
        <w:rPr>
          <w:rStyle w:val="Strong"/>
          <w:rFonts w:ascii="Helvetica Neue" w:hAnsi="Helvetica Neue"/>
          <w:b w:val="0"/>
          <w:bCs w:val="0"/>
          <w:color w:val="242424"/>
          <w:spacing w:val="-4"/>
        </w:rPr>
        <w:t>Related WCAG Design Guidelines</w:t>
      </w:r>
    </w:p>
    <w:p w14:paraId="51E6C238" w14:textId="77777777" w:rsidR="00981075" w:rsidRDefault="00981075" w:rsidP="00981075">
      <w:pPr>
        <w:pStyle w:val="pw-post-body-paragraph"/>
        <w:shd w:val="clear" w:color="auto" w:fill="FFFFFF"/>
        <w:spacing w:before="226" w:beforeAutospacing="0" w:after="0" w:afterAutospacing="0" w:line="480" w:lineRule="atLeast"/>
        <w:rPr>
          <w:rFonts w:ascii="Georgia" w:hAnsi="Georgia"/>
          <w:color w:val="242424"/>
          <w:spacing w:val="-1"/>
          <w:sz w:val="30"/>
          <w:szCs w:val="30"/>
        </w:rPr>
      </w:pPr>
      <w:hyperlink r:id="rId24" w:anchor="captions-prerecorded" w:tgtFrame="_blank" w:history="1">
        <w:r>
          <w:rPr>
            <w:rStyle w:val="Strong"/>
            <w:rFonts w:ascii="Georgia" w:hAnsi="Georgia"/>
            <w:color w:val="0000FF"/>
            <w:spacing w:val="-1"/>
            <w:sz w:val="30"/>
            <w:szCs w:val="30"/>
            <w:u w:val="single"/>
          </w:rPr>
          <w:t>Captions</w:t>
        </w:r>
      </w:hyperlink>
      <w:r>
        <w:rPr>
          <w:rStyle w:val="Strong"/>
          <w:rFonts w:ascii="Georgia" w:hAnsi="Georgia"/>
          <w:color w:val="242424"/>
          <w:spacing w:val="-1"/>
          <w:sz w:val="30"/>
          <w:szCs w:val="30"/>
        </w:rPr>
        <w:t xml:space="preserve"> </w:t>
      </w:r>
      <w:r>
        <w:rPr>
          <w:rFonts w:ascii="Georgia" w:hAnsi="Georgia"/>
          <w:color w:val="242424"/>
          <w:spacing w:val="-1"/>
          <w:sz w:val="30"/>
          <w:szCs w:val="30"/>
        </w:rPr>
        <w:t xml:space="preserve">1.2.2, </w:t>
      </w:r>
      <w:hyperlink r:id="rId25" w:anchor="contrast-minimum" w:tgtFrame="_blank" w:history="1">
        <w:r>
          <w:rPr>
            <w:rStyle w:val="Strong"/>
            <w:rFonts w:ascii="Georgia" w:hAnsi="Georgia"/>
            <w:color w:val="0000FF"/>
            <w:spacing w:val="-1"/>
            <w:sz w:val="30"/>
            <w:szCs w:val="30"/>
            <w:u w:val="single"/>
          </w:rPr>
          <w:t>Colour Contrast</w:t>
        </w:r>
      </w:hyperlink>
      <w:r>
        <w:rPr>
          <w:rFonts w:ascii="Georgia" w:hAnsi="Georgia"/>
          <w:color w:val="242424"/>
          <w:spacing w:val="-1"/>
          <w:sz w:val="30"/>
          <w:szCs w:val="30"/>
        </w:rPr>
        <w:t xml:space="preserve"> 1.4.3</w:t>
      </w:r>
      <w:r>
        <w:rPr>
          <w:rStyle w:val="Strong"/>
          <w:rFonts w:ascii="Georgia" w:hAnsi="Georgia"/>
          <w:color w:val="242424"/>
          <w:spacing w:val="-1"/>
          <w:sz w:val="30"/>
          <w:szCs w:val="30"/>
        </w:rPr>
        <w:t xml:space="preserve">, </w:t>
      </w:r>
      <w:hyperlink r:id="rId26" w:anchor="resize-text" w:tgtFrame="_blank" w:history="1">
        <w:r>
          <w:rPr>
            <w:rStyle w:val="Strong"/>
            <w:rFonts w:ascii="Georgia" w:hAnsi="Georgia"/>
            <w:color w:val="0000FF"/>
            <w:spacing w:val="-1"/>
            <w:sz w:val="30"/>
            <w:szCs w:val="30"/>
            <w:u w:val="single"/>
          </w:rPr>
          <w:t>Resizing of Text</w:t>
        </w:r>
      </w:hyperlink>
      <w:r>
        <w:rPr>
          <w:rFonts w:ascii="Georgia" w:hAnsi="Georgia"/>
          <w:color w:val="242424"/>
          <w:spacing w:val="-1"/>
          <w:sz w:val="30"/>
          <w:szCs w:val="30"/>
        </w:rPr>
        <w:t xml:space="preserve"> 1.4.4</w:t>
      </w:r>
      <w:r>
        <w:rPr>
          <w:rStyle w:val="Strong"/>
          <w:rFonts w:ascii="Georgia" w:hAnsi="Georgia"/>
          <w:color w:val="242424"/>
          <w:spacing w:val="-1"/>
          <w:sz w:val="30"/>
          <w:szCs w:val="30"/>
        </w:rPr>
        <w:t xml:space="preserve">, </w:t>
      </w:r>
      <w:hyperlink r:id="rId27" w:anchor="images-of-text" w:tgtFrame="_blank" w:history="1">
        <w:r>
          <w:rPr>
            <w:rStyle w:val="Strong"/>
            <w:rFonts w:ascii="Georgia" w:hAnsi="Georgia"/>
            <w:color w:val="0000FF"/>
            <w:spacing w:val="-1"/>
            <w:sz w:val="30"/>
            <w:szCs w:val="30"/>
            <w:u w:val="single"/>
          </w:rPr>
          <w:t>Images of Text</w:t>
        </w:r>
      </w:hyperlink>
      <w:r>
        <w:rPr>
          <w:rFonts w:ascii="Georgia" w:hAnsi="Georgia"/>
          <w:color w:val="242424"/>
          <w:spacing w:val="-1"/>
          <w:sz w:val="30"/>
          <w:szCs w:val="30"/>
        </w:rPr>
        <w:t xml:space="preserve"> 1.4.5</w:t>
      </w:r>
      <w:r>
        <w:rPr>
          <w:rStyle w:val="Strong"/>
          <w:rFonts w:ascii="Georgia" w:hAnsi="Georgia"/>
          <w:color w:val="242424"/>
          <w:spacing w:val="-1"/>
          <w:sz w:val="30"/>
          <w:szCs w:val="30"/>
        </w:rPr>
        <w:t xml:space="preserve">, </w:t>
      </w:r>
      <w:hyperlink r:id="rId28" w:anchor="contrast-enhanced" w:tgtFrame="_blank" w:history="1">
        <w:r>
          <w:rPr>
            <w:rStyle w:val="Strong"/>
            <w:rFonts w:ascii="Georgia" w:hAnsi="Georgia"/>
            <w:color w:val="0000FF"/>
            <w:spacing w:val="-1"/>
            <w:sz w:val="30"/>
            <w:szCs w:val="30"/>
            <w:u w:val="single"/>
          </w:rPr>
          <w:t>Contrast</w:t>
        </w:r>
      </w:hyperlink>
      <w:r>
        <w:rPr>
          <w:rFonts w:ascii="Georgia" w:hAnsi="Georgia"/>
          <w:color w:val="242424"/>
          <w:spacing w:val="-1"/>
          <w:sz w:val="30"/>
          <w:szCs w:val="30"/>
        </w:rPr>
        <w:t xml:space="preserve"> (enhanced)1.4.6</w:t>
      </w:r>
      <w:r>
        <w:rPr>
          <w:rStyle w:val="Strong"/>
          <w:rFonts w:ascii="Georgia" w:hAnsi="Georgia"/>
          <w:color w:val="242424"/>
          <w:spacing w:val="-1"/>
          <w:sz w:val="30"/>
          <w:szCs w:val="30"/>
        </w:rPr>
        <w:t xml:space="preserve">, </w:t>
      </w:r>
      <w:hyperlink r:id="rId29" w:anchor="visual-presentation" w:tgtFrame="_blank" w:history="1">
        <w:r>
          <w:rPr>
            <w:rStyle w:val="Strong"/>
            <w:rFonts w:ascii="Georgia" w:hAnsi="Georgia"/>
            <w:color w:val="0000FF"/>
            <w:spacing w:val="-1"/>
            <w:sz w:val="30"/>
            <w:szCs w:val="30"/>
            <w:u w:val="single"/>
          </w:rPr>
          <w:t>Visual Presentation</w:t>
        </w:r>
      </w:hyperlink>
      <w:r>
        <w:rPr>
          <w:rFonts w:ascii="Georgia" w:hAnsi="Georgia"/>
          <w:color w:val="242424"/>
          <w:spacing w:val="-1"/>
          <w:sz w:val="30"/>
          <w:szCs w:val="30"/>
        </w:rPr>
        <w:t xml:space="preserve"> 1.4.8</w:t>
      </w:r>
      <w:r>
        <w:rPr>
          <w:rStyle w:val="Strong"/>
          <w:rFonts w:ascii="Georgia" w:hAnsi="Georgia"/>
          <w:color w:val="242424"/>
          <w:spacing w:val="-1"/>
          <w:sz w:val="30"/>
          <w:szCs w:val="30"/>
        </w:rPr>
        <w:t xml:space="preserve">, </w:t>
      </w:r>
      <w:hyperlink r:id="rId30" w:anchor="images-of-text-no-exception" w:tgtFrame="_blank" w:history="1">
        <w:r>
          <w:rPr>
            <w:rStyle w:val="Strong"/>
            <w:rFonts w:ascii="Georgia" w:hAnsi="Georgia"/>
            <w:color w:val="0000FF"/>
            <w:spacing w:val="-1"/>
            <w:sz w:val="30"/>
            <w:szCs w:val="30"/>
            <w:u w:val="single"/>
          </w:rPr>
          <w:t>Images of Text</w:t>
        </w:r>
      </w:hyperlink>
      <w:r>
        <w:rPr>
          <w:rFonts w:ascii="Georgia" w:hAnsi="Georgia"/>
          <w:color w:val="242424"/>
          <w:spacing w:val="-1"/>
          <w:sz w:val="30"/>
          <w:szCs w:val="30"/>
        </w:rPr>
        <w:t xml:space="preserve"> (no exception) 1.4.9</w:t>
      </w:r>
      <w:r>
        <w:rPr>
          <w:rStyle w:val="Strong"/>
          <w:rFonts w:ascii="Georgia" w:hAnsi="Georgia"/>
          <w:color w:val="242424"/>
          <w:spacing w:val="-1"/>
          <w:sz w:val="30"/>
          <w:szCs w:val="30"/>
        </w:rPr>
        <w:t xml:space="preserve">, </w:t>
      </w:r>
      <w:hyperlink r:id="rId31" w:anchor="text-spacing" w:tgtFrame="_blank" w:history="1">
        <w:r>
          <w:rPr>
            <w:rStyle w:val="Strong"/>
            <w:rFonts w:ascii="Georgia" w:hAnsi="Georgia"/>
            <w:color w:val="0000FF"/>
            <w:spacing w:val="-1"/>
            <w:sz w:val="30"/>
            <w:szCs w:val="30"/>
            <w:u w:val="single"/>
          </w:rPr>
          <w:t>Text Spacing</w:t>
        </w:r>
      </w:hyperlink>
      <w:r>
        <w:rPr>
          <w:rFonts w:ascii="Georgia" w:hAnsi="Georgia"/>
          <w:color w:val="242424"/>
          <w:spacing w:val="-1"/>
          <w:sz w:val="30"/>
          <w:szCs w:val="30"/>
        </w:rPr>
        <w:t xml:space="preserve"> 1.4.12 and </w:t>
      </w:r>
      <w:hyperlink r:id="rId32" w:anchor="reading-level" w:tgtFrame="_blank" w:history="1">
        <w:r>
          <w:rPr>
            <w:rStyle w:val="Strong"/>
            <w:rFonts w:ascii="Georgia" w:hAnsi="Georgia"/>
            <w:color w:val="0000FF"/>
            <w:spacing w:val="-1"/>
            <w:sz w:val="30"/>
            <w:szCs w:val="30"/>
            <w:u w:val="single"/>
          </w:rPr>
          <w:t>Reading Level</w:t>
        </w:r>
      </w:hyperlink>
      <w:r>
        <w:rPr>
          <w:rFonts w:ascii="Georgia" w:hAnsi="Georgia"/>
          <w:color w:val="242424"/>
          <w:spacing w:val="-1"/>
          <w:sz w:val="30"/>
          <w:szCs w:val="30"/>
        </w:rPr>
        <w:t xml:space="preserve"> 3.1.5</w:t>
      </w:r>
    </w:p>
    <w:p w14:paraId="1CB5ADB2" w14:textId="77777777" w:rsidR="00981075" w:rsidRDefault="00981075" w:rsidP="00981075">
      <w:pPr>
        <w:pStyle w:val="Heading2"/>
        <w:shd w:val="clear" w:color="auto" w:fill="FFFFFF"/>
        <w:spacing w:before="468" w:after="0" w:line="450" w:lineRule="atLeast"/>
        <w:rPr>
          <w:rFonts w:ascii="Helvetica Neue" w:hAnsi="Helvetica Neue"/>
          <w:color w:val="242424"/>
          <w:spacing w:val="-4"/>
          <w:sz w:val="36"/>
          <w:szCs w:val="36"/>
        </w:rPr>
      </w:pPr>
      <w:r>
        <w:rPr>
          <w:rFonts w:ascii="Helvetica Neue" w:hAnsi="Helvetica Neue"/>
          <w:color w:val="242424"/>
          <w:spacing w:val="-4"/>
        </w:rPr>
        <w:t>Academic Papers, Web Articles and Blogs</w:t>
      </w:r>
    </w:p>
    <w:p w14:paraId="00D546DB" w14:textId="77777777" w:rsidR="00981075" w:rsidRDefault="00981075" w:rsidP="00981075">
      <w:pPr>
        <w:pStyle w:val="pw-post-body-paragraph"/>
        <w:shd w:val="clear" w:color="auto" w:fill="FFFFFF"/>
        <w:spacing w:before="226" w:beforeAutospacing="0" w:after="0" w:afterAutospacing="0" w:line="480" w:lineRule="atLeast"/>
        <w:rPr>
          <w:rFonts w:ascii="Georgia" w:hAnsi="Georgia"/>
          <w:color w:val="242424"/>
          <w:spacing w:val="-1"/>
          <w:sz w:val="30"/>
          <w:szCs w:val="30"/>
        </w:rPr>
      </w:pPr>
      <w:r>
        <w:rPr>
          <w:rStyle w:val="Strong"/>
          <w:rFonts w:ascii="Georgia" w:hAnsi="Georgia"/>
          <w:color w:val="242424"/>
          <w:spacing w:val="-1"/>
          <w:sz w:val="30"/>
          <w:szCs w:val="30"/>
        </w:rPr>
        <w:t>A Practical Handbook on Accessible Graphic Design</w:t>
      </w:r>
    </w:p>
    <w:p w14:paraId="110BF416" w14:textId="77777777" w:rsidR="00981075" w:rsidRDefault="00981075" w:rsidP="00981075">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 xml:space="preserve">Association of Registered Graphic Designers, Canada </w:t>
      </w:r>
      <w:hyperlink r:id="rId33" w:tgtFrame="_blank" w:history="1">
        <w:r>
          <w:rPr>
            <w:rStyle w:val="Hyperlink"/>
            <w:rFonts w:ascii="Georgia" w:hAnsi="Georgia"/>
            <w:spacing w:val="-1"/>
            <w:sz w:val="30"/>
            <w:szCs w:val="30"/>
          </w:rPr>
          <w:t>https://www.rgd.ca/resources/accessibility/access</w:t>
        </w:r>
      </w:hyperlink>
    </w:p>
    <w:p w14:paraId="129FB023" w14:textId="77777777" w:rsidR="00981075" w:rsidRDefault="00981075" w:rsidP="00981075">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Style w:val="Strong"/>
          <w:rFonts w:ascii="Georgia" w:hAnsi="Georgia"/>
          <w:color w:val="242424"/>
          <w:spacing w:val="-1"/>
          <w:sz w:val="30"/>
          <w:szCs w:val="30"/>
        </w:rPr>
        <w:t>Anatomy of the Brain</w:t>
      </w:r>
    </w:p>
    <w:p w14:paraId="1334D9EA" w14:textId="77777777" w:rsidR="00981075" w:rsidRDefault="00981075" w:rsidP="00981075">
      <w:pPr>
        <w:pStyle w:val="pw-post-body-paragraph"/>
        <w:shd w:val="clear" w:color="auto" w:fill="FFFFFF"/>
        <w:spacing w:before="514" w:beforeAutospacing="0" w:after="0" w:afterAutospacing="0" w:line="480" w:lineRule="atLeast"/>
        <w:rPr>
          <w:rFonts w:ascii="Georgia" w:hAnsi="Georgia"/>
          <w:color w:val="242424"/>
          <w:spacing w:val="-1"/>
          <w:sz w:val="30"/>
          <w:szCs w:val="30"/>
        </w:rPr>
      </w:pPr>
      <w:proofErr w:type="spellStart"/>
      <w:r>
        <w:rPr>
          <w:rFonts w:ascii="Georgia" w:hAnsi="Georgia"/>
          <w:color w:val="242424"/>
          <w:spacing w:val="-1"/>
          <w:sz w:val="30"/>
          <w:szCs w:val="30"/>
        </w:rPr>
        <w:t>Mayfied</w:t>
      </w:r>
      <w:proofErr w:type="spellEnd"/>
      <w:r>
        <w:rPr>
          <w:rFonts w:ascii="Georgia" w:hAnsi="Georgia"/>
          <w:color w:val="242424"/>
          <w:spacing w:val="-1"/>
          <w:sz w:val="30"/>
          <w:szCs w:val="30"/>
        </w:rPr>
        <w:t xml:space="preserve"> Clinic </w:t>
      </w:r>
      <w:hyperlink r:id="rId34" w:tgtFrame="_blank" w:history="1">
        <w:r>
          <w:rPr>
            <w:rStyle w:val="Hyperlink"/>
            <w:rFonts w:ascii="Georgia" w:hAnsi="Georgia"/>
            <w:spacing w:val="-1"/>
            <w:sz w:val="30"/>
            <w:szCs w:val="30"/>
          </w:rPr>
          <w:t>https://mayfieldclinic.com/pe-anatbrain.htm</w:t>
        </w:r>
      </w:hyperlink>
    </w:p>
    <w:p w14:paraId="6D98A1C3" w14:textId="77777777" w:rsidR="00981075" w:rsidRDefault="00981075" w:rsidP="00981075">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Style w:val="Strong"/>
          <w:rFonts w:ascii="Georgia" w:hAnsi="Georgia"/>
          <w:color w:val="242424"/>
          <w:spacing w:val="-1"/>
          <w:sz w:val="30"/>
          <w:szCs w:val="30"/>
        </w:rPr>
        <w:t xml:space="preserve">A Ventral Visual Stream Reading </w:t>
      </w:r>
      <w:proofErr w:type="spellStart"/>
      <w:r>
        <w:rPr>
          <w:rStyle w:val="Strong"/>
          <w:rFonts w:ascii="Georgia" w:hAnsi="Georgia"/>
          <w:color w:val="242424"/>
          <w:spacing w:val="-1"/>
          <w:sz w:val="30"/>
          <w:szCs w:val="30"/>
        </w:rPr>
        <w:t>Center</w:t>
      </w:r>
      <w:proofErr w:type="spellEnd"/>
      <w:r>
        <w:rPr>
          <w:rStyle w:val="Strong"/>
          <w:rFonts w:ascii="Georgia" w:hAnsi="Georgia"/>
          <w:color w:val="242424"/>
          <w:spacing w:val="-1"/>
          <w:sz w:val="30"/>
          <w:szCs w:val="30"/>
        </w:rPr>
        <w:t xml:space="preserve"> Independent of Visual Experience</w:t>
      </w:r>
    </w:p>
    <w:p w14:paraId="13829D6E" w14:textId="77777777" w:rsidR="00981075" w:rsidRDefault="00981075" w:rsidP="00981075">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lastRenderedPageBreak/>
        <w:t xml:space="preserve">Lior Reich, Marcin Szwed, Laurent Cohen and Amir Amedi </w:t>
      </w:r>
      <w:hyperlink r:id="rId35" w:tgtFrame="_blank" w:history="1">
        <w:r>
          <w:rPr>
            <w:rStyle w:val="Hyperlink"/>
            <w:rFonts w:ascii="Georgia" w:hAnsi="Georgia"/>
            <w:spacing w:val="-1"/>
            <w:sz w:val="30"/>
            <w:szCs w:val="30"/>
          </w:rPr>
          <w:t>https://www.sciencedirect.com/science/article/pii/S0960982211000637</w:t>
        </w:r>
      </w:hyperlink>
    </w:p>
    <w:p w14:paraId="14DE501E" w14:textId="77777777" w:rsidR="00981075" w:rsidRDefault="00981075" w:rsidP="00981075">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Department of Medical Neurobiology, Institute for Medical Research Israel-Canada</w:t>
      </w:r>
    </w:p>
    <w:p w14:paraId="2FB4497E" w14:textId="77777777" w:rsidR="00981075" w:rsidRDefault="00981075" w:rsidP="00981075">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 xml:space="preserve">The Edmond and Lily Safra </w:t>
      </w:r>
      <w:proofErr w:type="spellStart"/>
      <w:r>
        <w:rPr>
          <w:rFonts w:ascii="Georgia" w:hAnsi="Georgia"/>
          <w:color w:val="242424"/>
          <w:spacing w:val="-1"/>
          <w:sz w:val="30"/>
          <w:szCs w:val="30"/>
        </w:rPr>
        <w:t>Center</w:t>
      </w:r>
      <w:proofErr w:type="spellEnd"/>
      <w:r>
        <w:rPr>
          <w:rFonts w:ascii="Georgia" w:hAnsi="Georgia"/>
          <w:color w:val="242424"/>
          <w:spacing w:val="-1"/>
          <w:sz w:val="30"/>
          <w:szCs w:val="30"/>
        </w:rPr>
        <w:t xml:space="preserve"> for Brain Sciences The Hebrew University of Jerusalem</w:t>
      </w:r>
    </w:p>
    <w:p w14:paraId="32744243" w14:textId="77777777" w:rsidR="00981075" w:rsidRDefault="00981075" w:rsidP="00981075">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 xml:space="preserve">ICM Research </w:t>
      </w:r>
      <w:proofErr w:type="spellStart"/>
      <w:r>
        <w:rPr>
          <w:rFonts w:ascii="Georgia" w:hAnsi="Georgia"/>
          <w:color w:val="242424"/>
          <w:spacing w:val="-1"/>
          <w:sz w:val="30"/>
          <w:szCs w:val="30"/>
        </w:rPr>
        <w:t>Center</w:t>
      </w:r>
      <w:proofErr w:type="spellEnd"/>
      <w:r>
        <w:rPr>
          <w:rFonts w:ascii="Georgia" w:hAnsi="Georgia"/>
          <w:color w:val="242424"/>
          <w:spacing w:val="-1"/>
          <w:sz w:val="30"/>
          <w:szCs w:val="30"/>
        </w:rPr>
        <w:t xml:space="preserve"> </w:t>
      </w:r>
      <w:proofErr w:type="spellStart"/>
      <w:r>
        <w:rPr>
          <w:rFonts w:ascii="Georgia" w:hAnsi="Georgia"/>
          <w:color w:val="242424"/>
          <w:spacing w:val="-1"/>
          <w:sz w:val="30"/>
          <w:szCs w:val="30"/>
        </w:rPr>
        <w:t>NeuroSpin</w:t>
      </w:r>
      <w:proofErr w:type="spellEnd"/>
      <w:r>
        <w:rPr>
          <w:rFonts w:ascii="Georgia" w:hAnsi="Georgia"/>
          <w:color w:val="242424"/>
          <w:spacing w:val="-1"/>
          <w:sz w:val="30"/>
          <w:szCs w:val="30"/>
        </w:rPr>
        <w:t xml:space="preserve"> </w:t>
      </w:r>
      <w:proofErr w:type="spellStart"/>
      <w:r>
        <w:rPr>
          <w:rFonts w:ascii="Georgia" w:hAnsi="Georgia"/>
          <w:color w:val="242424"/>
          <w:spacing w:val="-1"/>
          <w:sz w:val="30"/>
          <w:szCs w:val="30"/>
        </w:rPr>
        <w:t>Center</w:t>
      </w:r>
      <w:proofErr w:type="spellEnd"/>
      <w:r>
        <w:rPr>
          <w:rFonts w:ascii="Georgia" w:hAnsi="Georgia"/>
          <w:color w:val="242424"/>
          <w:spacing w:val="-1"/>
          <w:sz w:val="30"/>
          <w:szCs w:val="30"/>
        </w:rPr>
        <w:t xml:space="preserve">, Commissariat à </w:t>
      </w:r>
      <w:proofErr w:type="spellStart"/>
      <w:r>
        <w:rPr>
          <w:rFonts w:ascii="Georgia" w:hAnsi="Georgia"/>
          <w:color w:val="242424"/>
          <w:spacing w:val="-1"/>
          <w:sz w:val="30"/>
          <w:szCs w:val="30"/>
        </w:rPr>
        <w:t>l’E</w:t>
      </w:r>
      <w:proofErr w:type="spellEnd"/>
      <w:r>
        <w:rPr>
          <w:rFonts w:ascii="Georgia" w:hAnsi="Georgia"/>
          <w:color w:val="242424"/>
          <w:spacing w:val="-1"/>
          <w:sz w:val="30"/>
          <w:szCs w:val="30"/>
        </w:rPr>
        <w:t xml:space="preserve"> ́</w:t>
      </w:r>
      <w:proofErr w:type="spellStart"/>
      <w:r>
        <w:rPr>
          <w:rFonts w:ascii="Georgia" w:hAnsi="Georgia"/>
          <w:color w:val="242424"/>
          <w:spacing w:val="-1"/>
          <w:sz w:val="30"/>
          <w:szCs w:val="30"/>
        </w:rPr>
        <w:t>nergie</w:t>
      </w:r>
      <w:proofErr w:type="spellEnd"/>
      <w:r>
        <w:rPr>
          <w:rFonts w:ascii="Georgia" w:hAnsi="Georgia"/>
          <w:color w:val="242424"/>
          <w:spacing w:val="-1"/>
          <w:sz w:val="30"/>
          <w:szCs w:val="30"/>
        </w:rPr>
        <w:t xml:space="preserve"> </w:t>
      </w:r>
      <w:proofErr w:type="spellStart"/>
      <w:r>
        <w:rPr>
          <w:rFonts w:ascii="Georgia" w:hAnsi="Georgia"/>
          <w:color w:val="242424"/>
          <w:spacing w:val="-1"/>
          <w:sz w:val="30"/>
          <w:szCs w:val="30"/>
        </w:rPr>
        <w:t>Atomique</w:t>
      </w:r>
      <w:proofErr w:type="spellEnd"/>
    </w:p>
    <w:p w14:paraId="311ED5DD" w14:textId="77777777" w:rsidR="00981075" w:rsidRDefault="00981075" w:rsidP="00981075">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 xml:space="preserve">Department of Neurology, Assistance Publique–Hôpitaux de Paris, Groupe Hospitalier </w:t>
      </w:r>
      <w:proofErr w:type="spellStart"/>
      <w:r>
        <w:rPr>
          <w:rFonts w:ascii="Georgia" w:hAnsi="Georgia"/>
          <w:color w:val="242424"/>
          <w:spacing w:val="-1"/>
          <w:sz w:val="30"/>
          <w:szCs w:val="30"/>
        </w:rPr>
        <w:t>Pitié</w:t>
      </w:r>
      <w:proofErr w:type="spellEnd"/>
      <w:r>
        <w:rPr>
          <w:rFonts w:ascii="Georgia" w:hAnsi="Georgia"/>
          <w:color w:val="242424"/>
          <w:spacing w:val="-1"/>
          <w:sz w:val="30"/>
          <w:szCs w:val="30"/>
        </w:rPr>
        <w:t xml:space="preserve"> -Salpêtrière</w:t>
      </w:r>
    </w:p>
    <w:p w14:paraId="06FF4ABE" w14:textId="77777777" w:rsidR="00981075" w:rsidRDefault="00981075" w:rsidP="00981075">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Published online: February 17, 2011</w:t>
      </w:r>
    </w:p>
    <w:p w14:paraId="0AE30B22" w14:textId="77777777" w:rsidR="00981075" w:rsidRDefault="00981075" w:rsidP="00981075">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Style w:val="Strong"/>
          <w:rFonts w:ascii="Georgia" w:hAnsi="Georgia"/>
          <w:color w:val="242424"/>
          <w:spacing w:val="-1"/>
          <w:sz w:val="30"/>
          <w:szCs w:val="30"/>
        </w:rPr>
        <w:t xml:space="preserve">BBC Reith — Dalton Maag </w:t>
      </w:r>
      <w:hyperlink r:id="rId36" w:tgtFrame="_blank" w:history="1">
        <w:r>
          <w:rPr>
            <w:rStyle w:val="Hyperlink"/>
            <w:rFonts w:ascii="Georgia" w:hAnsi="Georgia"/>
            <w:spacing w:val="-1"/>
            <w:sz w:val="30"/>
            <w:szCs w:val="30"/>
          </w:rPr>
          <w:t>https://www.daltonmaag.com/work/bbc-reith</w:t>
        </w:r>
      </w:hyperlink>
    </w:p>
    <w:p w14:paraId="432EBBFE" w14:textId="77777777" w:rsidR="00981075" w:rsidRDefault="00981075" w:rsidP="00981075">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Style w:val="Strong"/>
          <w:rFonts w:ascii="Georgia" w:hAnsi="Georgia"/>
          <w:color w:val="242424"/>
          <w:spacing w:val="-1"/>
          <w:sz w:val="30"/>
          <w:szCs w:val="30"/>
        </w:rPr>
        <w:t xml:space="preserve">BBC’s New Typeface BBC Reith is Designed to Improve Legibility on Screen. </w:t>
      </w:r>
      <w:hyperlink r:id="rId37" w:tgtFrame="_blank" w:history="1">
        <w:r>
          <w:rPr>
            <w:rStyle w:val="Hyperlink"/>
            <w:rFonts w:ascii="Georgia" w:hAnsi="Georgia"/>
            <w:spacing w:val="-1"/>
            <w:sz w:val="30"/>
            <w:szCs w:val="30"/>
          </w:rPr>
          <w:t>Lucy Bourton</w:t>
        </w:r>
      </w:hyperlink>
      <w:r>
        <w:rPr>
          <w:rFonts w:ascii="Georgia" w:hAnsi="Georgia"/>
          <w:color w:val="242424"/>
          <w:spacing w:val="-1"/>
          <w:sz w:val="30"/>
          <w:szCs w:val="30"/>
        </w:rPr>
        <w:t xml:space="preserve"> </w:t>
      </w:r>
      <w:hyperlink r:id="rId38" w:tgtFrame="_blank" w:history="1">
        <w:r>
          <w:rPr>
            <w:rStyle w:val="Hyperlink"/>
            <w:rFonts w:ascii="Georgia" w:hAnsi="Georgia"/>
            <w:spacing w:val="-1"/>
            <w:sz w:val="30"/>
            <w:szCs w:val="30"/>
          </w:rPr>
          <w:t>https://www.itsnicethat.com/news/bbc-reith-typeface-graphic-design-110817</w:t>
        </w:r>
      </w:hyperlink>
    </w:p>
    <w:p w14:paraId="72EED24B" w14:textId="77777777" w:rsidR="00981075" w:rsidRDefault="00981075" w:rsidP="00981075">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Style w:val="Strong"/>
          <w:rFonts w:ascii="Georgia" w:hAnsi="Georgia"/>
          <w:color w:val="242424"/>
          <w:spacing w:val="-1"/>
          <w:sz w:val="30"/>
          <w:szCs w:val="30"/>
        </w:rPr>
        <w:lastRenderedPageBreak/>
        <w:t xml:space="preserve">Get To Grips With Accessible Web Typography. </w:t>
      </w:r>
      <w:r>
        <w:rPr>
          <w:rFonts w:ascii="Georgia" w:hAnsi="Georgia"/>
          <w:color w:val="242424"/>
          <w:spacing w:val="-1"/>
          <w:sz w:val="30"/>
          <w:szCs w:val="30"/>
        </w:rPr>
        <w:t xml:space="preserve">Phil Garnham, </w:t>
      </w:r>
      <w:proofErr w:type="spellStart"/>
      <w:r>
        <w:rPr>
          <w:rFonts w:ascii="Georgia" w:hAnsi="Georgia"/>
          <w:color w:val="242424"/>
          <w:spacing w:val="-1"/>
          <w:sz w:val="30"/>
          <w:szCs w:val="30"/>
        </w:rPr>
        <w:t>Netmag</w:t>
      </w:r>
      <w:proofErr w:type="spellEnd"/>
      <w:r>
        <w:rPr>
          <w:rFonts w:ascii="Georgia" w:hAnsi="Georgia"/>
          <w:color w:val="242424"/>
          <w:spacing w:val="-1"/>
          <w:sz w:val="30"/>
          <w:szCs w:val="30"/>
        </w:rPr>
        <w:t xml:space="preserve"> </w:t>
      </w:r>
      <w:hyperlink r:id="rId39" w:tgtFrame="_blank" w:history="1">
        <w:r>
          <w:rPr>
            <w:rStyle w:val="Hyperlink"/>
            <w:rFonts w:ascii="Georgia" w:hAnsi="Georgia"/>
            <w:spacing w:val="-1"/>
            <w:sz w:val="30"/>
            <w:szCs w:val="30"/>
          </w:rPr>
          <w:t>https://www.creativebloq.com/features/master-accessible-web-typography</w:t>
        </w:r>
      </w:hyperlink>
    </w:p>
    <w:p w14:paraId="4F066AFA" w14:textId="77777777" w:rsidR="00981075" w:rsidRDefault="00981075" w:rsidP="00981075">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Style w:val="Strong"/>
          <w:rFonts w:ascii="Georgia" w:hAnsi="Georgia"/>
          <w:color w:val="242424"/>
          <w:spacing w:val="-1"/>
          <w:sz w:val="30"/>
          <w:szCs w:val="30"/>
        </w:rPr>
        <w:t xml:space="preserve">Introducing Reith — the new face of the BBC. </w:t>
      </w:r>
      <w:r>
        <w:rPr>
          <w:rFonts w:ascii="Georgia" w:hAnsi="Georgia"/>
          <w:color w:val="242424"/>
          <w:spacing w:val="-1"/>
          <w:sz w:val="30"/>
          <w:szCs w:val="30"/>
        </w:rPr>
        <w:t xml:space="preserve">David Bailey, BBC </w:t>
      </w:r>
      <w:hyperlink r:id="rId40" w:tgtFrame="_blank" w:history="1">
        <w:r>
          <w:rPr>
            <w:rStyle w:val="Hyperlink"/>
            <w:rFonts w:ascii="Georgia" w:hAnsi="Georgia"/>
            <w:spacing w:val="-1"/>
            <w:sz w:val="30"/>
            <w:szCs w:val="30"/>
          </w:rPr>
          <w:t>https://www.bbc.co.uk/gel/articles/introducing-bbc-reith</w:t>
        </w:r>
      </w:hyperlink>
    </w:p>
    <w:p w14:paraId="4442C9AB" w14:textId="77777777" w:rsidR="00981075" w:rsidRDefault="00981075" w:rsidP="00981075">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Style w:val="Strong"/>
          <w:rFonts w:ascii="Georgia" w:hAnsi="Georgia"/>
          <w:color w:val="242424"/>
          <w:spacing w:val="-1"/>
          <w:sz w:val="30"/>
          <w:szCs w:val="30"/>
        </w:rPr>
        <w:t xml:space="preserve">It’s About Legibility, </w:t>
      </w:r>
      <w:r>
        <w:rPr>
          <w:rFonts w:ascii="Georgia" w:hAnsi="Georgia"/>
          <w:color w:val="242424"/>
          <w:spacing w:val="-1"/>
          <w:sz w:val="30"/>
          <w:szCs w:val="30"/>
        </w:rPr>
        <w:t xml:space="preserve">Allan Haley, Monotype </w:t>
      </w:r>
      <w:hyperlink r:id="rId41" w:tgtFrame="_blank" w:history="1">
        <w:r>
          <w:rPr>
            <w:rStyle w:val="Hyperlink"/>
            <w:rFonts w:ascii="Georgia" w:hAnsi="Georgia"/>
            <w:spacing w:val="-1"/>
            <w:sz w:val="30"/>
            <w:szCs w:val="30"/>
          </w:rPr>
          <w:t>https://www.fonts.com/content/learning/fontology/level-4/fine-typography/legibility</w:t>
        </w:r>
      </w:hyperlink>
    </w:p>
    <w:p w14:paraId="513F7E96" w14:textId="77777777" w:rsidR="00981075" w:rsidRDefault="00981075" w:rsidP="00981075">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Style w:val="Strong"/>
          <w:rFonts w:ascii="Georgia" w:hAnsi="Georgia"/>
          <w:color w:val="242424"/>
          <w:spacing w:val="-1"/>
          <w:sz w:val="30"/>
          <w:szCs w:val="30"/>
        </w:rPr>
        <w:t xml:space="preserve">Legibility and Readability, What’s the Difference? </w:t>
      </w:r>
      <w:r>
        <w:rPr>
          <w:rFonts w:ascii="Georgia" w:hAnsi="Georgia"/>
          <w:color w:val="242424"/>
          <w:spacing w:val="-1"/>
          <w:sz w:val="30"/>
          <w:szCs w:val="30"/>
        </w:rPr>
        <w:t xml:space="preserve">Ilene </w:t>
      </w:r>
      <w:proofErr w:type="spellStart"/>
      <w:r>
        <w:rPr>
          <w:rFonts w:ascii="Georgia" w:hAnsi="Georgia"/>
          <w:color w:val="242424"/>
          <w:spacing w:val="-1"/>
          <w:sz w:val="30"/>
          <w:szCs w:val="30"/>
        </w:rPr>
        <w:t>Strizver</w:t>
      </w:r>
      <w:proofErr w:type="spellEnd"/>
      <w:r>
        <w:rPr>
          <w:rFonts w:ascii="Georgia" w:hAnsi="Georgia"/>
          <w:color w:val="242424"/>
          <w:spacing w:val="-1"/>
          <w:sz w:val="30"/>
          <w:szCs w:val="30"/>
        </w:rPr>
        <w:t xml:space="preserve"> </w:t>
      </w:r>
      <w:hyperlink r:id="rId42" w:tgtFrame="_blank" w:history="1">
        <w:r>
          <w:rPr>
            <w:rStyle w:val="Hyperlink"/>
            <w:rFonts w:ascii="Georgia" w:hAnsi="Georgia"/>
            <w:spacing w:val="-1"/>
            <w:sz w:val="30"/>
            <w:szCs w:val="30"/>
          </w:rPr>
          <w:t>https://creativepro.com/legibility-and-readability-whats-the-difference/</w:t>
        </w:r>
      </w:hyperlink>
    </w:p>
    <w:p w14:paraId="0BE815B0" w14:textId="77777777" w:rsidR="00981075" w:rsidRDefault="00981075" w:rsidP="00981075">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Style w:val="Strong"/>
          <w:rFonts w:ascii="Georgia" w:hAnsi="Georgia"/>
          <w:color w:val="242424"/>
          <w:spacing w:val="-1"/>
          <w:sz w:val="30"/>
          <w:szCs w:val="30"/>
        </w:rPr>
        <w:t xml:space="preserve">Reading in the Brain. </w:t>
      </w:r>
      <w:r>
        <w:rPr>
          <w:rFonts w:ascii="Georgia" w:hAnsi="Georgia"/>
          <w:color w:val="242424"/>
          <w:spacing w:val="-1"/>
          <w:sz w:val="30"/>
          <w:szCs w:val="30"/>
        </w:rPr>
        <w:t xml:space="preserve">Stanislas Dehaene </w:t>
      </w:r>
      <w:hyperlink r:id="rId43" w:tgtFrame="_blank" w:history="1">
        <w:r>
          <w:rPr>
            <w:rStyle w:val="Hyperlink"/>
            <w:rFonts w:ascii="Georgia" w:hAnsi="Georgia"/>
            <w:spacing w:val="-1"/>
            <w:sz w:val="30"/>
            <w:szCs w:val="30"/>
          </w:rPr>
          <w:t>https://readinginthebrain.pagesperso-orange.fr/intro.htm</w:t>
        </w:r>
      </w:hyperlink>
    </w:p>
    <w:p w14:paraId="6194C891" w14:textId="77777777" w:rsidR="00981075" w:rsidRDefault="00981075" w:rsidP="00981075">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Style w:val="Strong"/>
          <w:rFonts w:ascii="Georgia" w:hAnsi="Georgia"/>
          <w:color w:val="242424"/>
          <w:spacing w:val="-1"/>
          <w:sz w:val="30"/>
          <w:szCs w:val="30"/>
        </w:rPr>
        <w:t xml:space="preserve">ISBN </w:t>
      </w:r>
      <w:r>
        <w:rPr>
          <w:rFonts w:ascii="Georgia" w:hAnsi="Georgia"/>
          <w:color w:val="242424"/>
          <w:spacing w:val="-1"/>
          <w:sz w:val="30"/>
          <w:szCs w:val="30"/>
        </w:rPr>
        <w:t>9780143118053</w:t>
      </w:r>
    </w:p>
    <w:p w14:paraId="23DF5565" w14:textId="77777777" w:rsidR="00981075" w:rsidRDefault="00981075" w:rsidP="00981075">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Style w:val="Strong"/>
          <w:rFonts w:ascii="Georgia" w:hAnsi="Georgia"/>
          <w:color w:val="242424"/>
          <w:spacing w:val="-1"/>
          <w:sz w:val="30"/>
          <w:szCs w:val="30"/>
        </w:rPr>
        <w:t xml:space="preserve">The Dyslexia Debate (Cambridge Studies in Cognitive and Perceptual Development). </w:t>
      </w:r>
      <w:r>
        <w:rPr>
          <w:rFonts w:ascii="Georgia" w:hAnsi="Georgia"/>
          <w:color w:val="242424"/>
          <w:spacing w:val="-1"/>
          <w:sz w:val="30"/>
          <w:szCs w:val="30"/>
        </w:rPr>
        <w:t>Julian G. Elliott, Elena L. Grigorenko</w:t>
      </w:r>
    </w:p>
    <w:p w14:paraId="49DBBAB0" w14:textId="77777777" w:rsidR="00981075" w:rsidRDefault="00981075" w:rsidP="00981075">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Style w:val="Strong"/>
          <w:rFonts w:ascii="Georgia" w:hAnsi="Georgia"/>
          <w:color w:val="242424"/>
          <w:spacing w:val="-1"/>
          <w:sz w:val="30"/>
          <w:szCs w:val="30"/>
        </w:rPr>
        <w:t>ISBN:</w:t>
      </w:r>
      <w:r>
        <w:rPr>
          <w:rFonts w:ascii="Georgia" w:hAnsi="Georgia"/>
          <w:color w:val="242424"/>
          <w:spacing w:val="-1"/>
          <w:sz w:val="30"/>
          <w:szCs w:val="30"/>
        </w:rPr>
        <w:t xml:space="preserve"> 9780521135870</w:t>
      </w:r>
    </w:p>
    <w:p w14:paraId="0D95D838" w14:textId="77777777" w:rsidR="00981075" w:rsidRDefault="00981075" w:rsidP="00981075">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Style w:val="Strong"/>
          <w:rFonts w:ascii="Georgia" w:hAnsi="Georgia"/>
          <w:color w:val="242424"/>
          <w:spacing w:val="-1"/>
          <w:sz w:val="30"/>
          <w:szCs w:val="30"/>
        </w:rPr>
        <w:t xml:space="preserve">Typeface Legibility for Visually Impaired Readers. </w:t>
      </w:r>
      <w:r>
        <w:rPr>
          <w:rFonts w:ascii="Georgia" w:hAnsi="Georgia"/>
          <w:color w:val="242424"/>
          <w:spacing w:val="-1"/>
          <w:sz w:val="30"/>
          <w:szCs w:val="30"/>
        </w:rPr>
        <w:t xml:space="preserve">Sophie Beier </w:t>
      </w:r>
      <w:hyperlink r:id="rId44" w:tgtFrame="_blank" w:history="1">
        <w:r>
          <w:rPr>
            <w:rStyle w:val="Hyperlink"/>
            <w:rFonts w:ascii="Georgia" w:hAnsi="Georgia"/>
            <w:spacing w:val="-1"/>
            <w:sz w:val="30"/>
            <w:szCs w:val="30"/>
          </w:rPr>
          <w:t>https://sofiebeier.dk/</w:t>
        </w:r>
      </w:hyperlink>
    </w:p>
    <w:p w14:paraId="48948D7F" w14:textId="77777777" w:rsidR="00981075" w:rsidRDefault="00981075" w:rsidP="00981075">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Style w:val="Strong"/>
          <w:rFonts w:ascii="Georgia" w:hAnsi="Georgia"/>
          <w:color w:val="242424"/>
          <w:spacing w:val="-1"/>
          <w:sz w:val="30"/>
          <w:szCs w:val="30"/>
        </w:rPr>
        <w:lastRenderedPageBreak/>
        <w:t xml:space="preserve">The Science of Word Recognition. </w:t>
      </w:r>
      <w:r>
        <w:rPr>
          <w:rFonts w:ascii="Georgia" w:hAnsi="Georgia"/>
          <w:color w:val="242424"/>
          <w:spacing w:val="-1"/>
          <w:sz w:val="30"/>
          <w:szCs w:val="30"/>
        </w:rPr>
        <w:t xml:space="preserve">Kevin Larson, Microsoft </w:t>
      </w:r>
      <w:hyperlink r:id="rId45" w:tgtFrame="_blank" w:history="1">
        <w:r>
          <w:rPr>
            <w:rStyle w:val="Hyperlink"/>
            <w:rFonts w:ascii="Georgia" w:hAnsi="Georgia"/>
            <w:spacing w:val="-1"/>
            <w:sz w:val="30"/>
            <w:szCs w:val="30"/>
          </w:rPr>
          <w:t>https://docs.microsoft.com/en-us/typography/develop/word-recognition</w:t>
        </w:r>
      </w:hyperlink>
    </w:p>
    <w:p w14:paraId="060520F9" w14:textId="77777777" w:rsidR="00981075" w:rsidRDefault="00981075" w:rsidP="00981075">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Style w:val="Strong"/>
          <w:rFonts w:ascii="Georgia" w:hAnsi="Georgia"/>
          <w:color w:val="242424"/>
          <w:spacing w:val="-1"/>
          <w:sz w:val="30"/>
          <w:szCs w:val="30"/>
        </w:rPr>
        <w:t xml:space="preserve">The Effect of Type Design and Typesetting on Visually Impaired Readers. </w:t>
      </w:r>
      <w:r>
        <w:rPr>
          <w:rFonts w:ascii="Georgia" w:hAnsi="Georgia"/>
          <w:color w:val="242424"/>
          <w:spacing w:val="-1"/>
          <w:sz w:val="30"/>
          <w:szCs w:val="30"/>
        </w:rPr>
        <w:t xml:space="preserve">Eleni Beveratou, Dalton Maag </w:t>
      </w:r>
      <w:hyperlink r:id="rId46" w:tgtFrame="_blank" w:history="1">
        <w:r>
          <w:rPr>
            <w:rStyle w:val="Hyperlink"/>
            <w:rFonts w:ascii="Georgia" w:hAnsi="Georgia"/>
            <w:spacing w:val="-1"/>
            <w:sz w:val="30"/>
            <w:szCs w:val="30"/>
          </w:rPr>
          <w:t>https://www.researchgate.net/publication/309749121_The_effect_of_type_design_and_typesetting_on_visually_impaired_readers</w:t>
        </w:r>
      </w:hyperlink>
    </w:p>
    <w:p w14:paraId="0DCEB026" w14:textId="77777777" w:rsidR="00981075" w:rsidRDefault="00981075" w:rsidP="00981075">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Style w:val="Strong"/>
          <w:rFonts w:ascii="Georgia" w:hAnsi="Georgia"/>
          <w:color w:val="242424"/>
          <w:spacing w:val="-1"/>
          <w:sz w:val="30"/>
          <w:szCs w:val="30"/>
        </w:rPr>
        <w:t xml:space="preserve">Why do some children learn to read without explicit teaching? </w:t>
      </w:r>
      <w:r>
        <w:rPr>
          <w:rFonts w:ascii="Georgia" w:hAnsi="Georgia"/>
          <w:color w:val="242424"/>
          <w:spacing w:val="-1"/>
          <w:sz w:val="30"/>
          <w:szCs w:val="30"/>
        </w:rPr>
        <w:t xml:space="preserve">Jennifer Buckingham &amp; Anne Castles </w:t>
      </w:r>
      <w:hyperlink r:id="rId47" w:tgtFrame="_blank" w:history="1">
        <w:r>
          <w:rPr>
            <w:rStyle w:val="Hyperlink"/>
            <w:rFonts w:ascii="Georgia" w:hAnsi="Georgia"/>
            <w:spacing w:val="-1"/>
            <w:sz w:val="30"/>
            <w:szCs w:val="30"/>
          </w:rPr>
          <w:t>https://www.nomanis.com.au/post/why-do-some-children-learn-to-read-without-explicit-teaching</w:t>
        </w:r>
      </w:hyperlink>
    </w:p>
    <w:p w14:paraId="4D48646A" w14:textId="77777777" w:rsidR="00981075" w:rsidRDefault="00981075" w:rsidP="00981075">
      <w:pPr>
        <w:pStyle w:val="Heading2"/>
        <w:shd w:val="clear" w:color="auto" w:fill="FFFFFF"/>
        <w:spacing w:before="468" w:after="0" w:line="450" w:lineRule="atLeast"/>
        <w:rPr>
          <w:rFonts w:ascii="Helvetica Neue" w:hAnsi="Helvetica Neue"/>
          <w:color w:val="242424"/>
          <w:spacing w:val="-4"/>
          <w:sz w:val="36"/>
          <w:szCs w:val="36"/>
        </w:rPr>
      </w:pPr>
      <w:r>
        <w:rPr>
          <w:rFonts w:ascii="Helvetica Neue" w:hAnsi="Helvetica Neue"/>
          <w:color w:val="242424"/>
          <w:spacing w:val="-4"/>
        </w:rPr>
        <w:t>Adult Literacy Reports for the UK and US</w:t>
      </w:r>
    </w:p>
    <w:p w14:paraId="6D4122B4" w14:textId="77777777" w:rsidR="00981075" w:rsidRDefault="00981075" w:rsidP="00981075">
      <w:pPr>
        <w:pStyle w:val="pw-post-body-paragraph"/>
        <w:shd w:val="clear" w:color="auto" w:fill="FFFFFF"/>
        <w:spacing w:before="226" w:beforeAutospacing="0" w:after="0" w:afterAutospacing="0" w:line="480" w:lineRule="atLeast"/>
        <w:rPr>
          <w:rFonts w:ascii="Georgia" w:hAnsi="Georgia"/>
          <w:color w:val="242424"/>
          <w:spacing w:val="-1"/>
          <w:sz w:val="30"/>
          <w:szCs w:val="30"/>
        </w:rPr>
      </w:pPr>
      <w:r>
        <w:rPr>
          <w:rStyle w:val="Strong"/>
          <w:rFonts w:ascii="Georgia" w:hAnsi="Georgia"/>
          <w:color w:val="242424"/>
          <w:spacing w:val="-1"/>
          <w:sz w:val="30"/>
          <w:szCs w:val="30"/>
        </w:rPr>
        <w:t>Specifying a Reading Age for Web Content</w:t>
      </w:r>
    </w:p>
    <w:p w14:paraId="76DD3851" w14:textId="77777777" w:rsidR="00981075" w:rsidRDefault="00981075" w:rsidP="00981075">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 xml:space="preserve">by Sarah Richards </w:t>
      </w:r>
      <w:hyperlink r:id="rId48" w:tgtFrame="_blank" w:history="1">
        <w:r>
          <w:rPr>
            <w:rStyle w:val="Hyperlink"/>
            <w:rFonts w:ascii="Georgia" w:hAnsi="Georgia"/>
            <w:spacing w:val="-1"/>
            <w:sz w:val="30"/>
            <w:szCs w:val="30"/>
          </w:rPr>
          <w:t>https://contentdesign.london/reading/specifying-a-reading-age-for-web-content/</w:t>
        </w:r>
      </w:hyperlink>
    </w:p>
    <w:p w14:paraId="1FC66F0B" w14:textId="77777777" w:rsidR="00981075" w:rsidRDefault="00981075" w:rsidP="00981075">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Style w:val="Strong"/>
          <w:rFonts w:ascii="Georgia" w:hAnsi="Georgia"/>
          <w:color w:val="242424"/>
          <w:spacing w:val="-1"/>
          <w:sz w:val="30"/>
          <w:szCs w:val="30"/>
        </w:rPr>
        <w:t>Adult Education Survey</w:t>
      </w:r>
    </w:p>
    <w:p w14:paraId="1A9EB6F7" w14:textId="77777777" w:rsidR="00981075" w:rsidRDefault="00981075" w:rsidP="00981075">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 xml:space="preserve">Department for Education </w:t>
      </w:r>
      <w:hyperlink r:id="rId49" w:tgtFrame="_blank" w:history="1">
        <w:r>
          <w:rPr>
            <w:rStyle w:val="Hyperlink"/>
            <w:rFonts w:ascii="Georgia" w:hAnsi="Georgia"/>
            <w:spacing w:val="-1"/>
            <w:sz w:val="30"/>
            <w:szCs w:val="30"/>
          </w:rPr>
          <w:t>https://www.gov.uk/government/publications/adult-education-survey-2016</w:t>
        </w:r>
      </w:hyperlink>
    </w:p>
    <w:p w14:paraId="55DDDD86" w14:textId="77777777" w:rsidR="00981075" w:rsidRDefault="00981075" w:rsidP="00981075">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Style w:val="Strong"/>
          <w:rFonts w:ascii="Georgia" w:hAnsi="Georgia"/>
          <w:color w:val="242424"/>
          <w:spacing w:val="-1"/>
          <w:sz w:val="30"/>
          <w:szCs w:val="30"/>
        </w:rPr>
        <w:lastRenderedPageBreak/>
        <w:t>Understanding the Basic Reading Skills of U.S. Adults: Reading Components in the PIAAC Literacy Survey</w:t>
      </w:r>
    </w:p>
    <w:p w14:paraId="3B883592" w14:textId="77777777" w:rsidR="00981075" w:rsidRDefault="00981075" w:rsidP="00981075">
      <w:pPr>
        <w:pStyle w:val="pw-post-body-paragraph"/>
        <w:shd w:val="clear" w:color="auto" w:fill="FFFFFF"/>
        <w:spacing w:before="514"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 xml:space="preserve">John Sabatini, Educational Testing Service </w:t>
      </w:r>
      <w:hyperlink r:id="rId50" w:tgtFrame="_blank" w:history="1">
        <w:r>
          <w:rPr>
            <w:rStyle w:val="Hyperlink"/>
            <w:rFonts w:ascii="Georgia" w:hAnsi="Georgia"/>
            <w:spacing w:val="-1"/>
            <w:sz w:val="30"/>
            <w:szCs w:val="30"/>
          </w:rPr>
          <w:t>https://lincs.ed.gov/professional-development/resource-collections/profile-896</w:t>
        </w:r>
      </w:hyperlink>
    </w:p>
    <w:p w14:paraId="1CA68678" w14:textId="77777777" w:rsidR="00981075" w:rsidRDefault="00981075"/>
    <w:sectPr w:rsidR="009810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CF01C73"/>
    <w:multiLevelType w:val="multilevel"/>
    <w:tmpl w:val="4CEC4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074847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075"/>
    <w:rsid w:val="002B25EE"/>
    <w:rsid w:val="003554AF"/>
    <w:rsid w:val="00505CB1"/>
    <w:rsid w:val="00532ACF"/>
    <w:rsid w:val="00623338"/>
    <w:rsid w:val="007155FA"/>
    <w:rsid w:val="007157DB"/>
    <w:rsid w:val="00981075"/>
    <w:rsid w:val="00A771CF"/>
    <w:rsid w:val="00AB75A2"/>
    <w:rsid w:val="00D01F3D"/>
    <w:rsid w:val="00D51DD2"/>
    <w:rsid w:val="00E2152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FE68D51"/>
  <w15:chartTrackingRefBased/>
  <w15:docId w15:val="{1049A1B2-1E8C-BE4B-AAD1-C1ED8DF80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55FA"/>
    <w:rPr>
      <w:sz w:val="22"/>
    </w:rPr>
  </w:style>
  <w:style w:type="paragraph" w:styleId="Heading1">
    <w:name w:val="heading 1"/>
    <w:basedOn w:val="Normal"/>
    <w:next w:val="Normal"/>
    <w:link w:val="Heading1Char"/>
    <w:uiPriority w:val="9"/>
    <w:qFormat/>
    <w:rsid w:val="003554A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810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810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10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10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10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10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10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10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Heading1"/>
    <w:next w:val="BodyText"/>
    <w:link w:val="HeaderChar"/>
    <w:uiPriority w:val="99"/>
    <w:unhideWhenUsed/>
    <w:rsid w:val="003554AF"/>
    <w:pPr>
      <w:keepNext w:val="0"/>
      <w:keepLines w:val="0"/>
      <w:widowControl w:val="0"/>
      <w:tabs>
        <w:tab w:val="center" w:pos="4513"/>
        <w:tab w:val="right" w:pos="9026"/>
      </w:tabs>
      <w:spacing w:before="0"/>
      <w:ind w:left="492"/>
    </w:pPr>
    <w:rPr>
      <w:rFonts w:ascii="Calibri" w:eastAsia="Calibri" w:hAnsi="Calibri" w:cstheme="minorBidi"/>
      <w:b/>
      <w:bCs/>
      <w:color w:val="auto"/>
      <w:sz w:val="28"/>
      <w:szCs w:val="20"/>
      <w:lang w:val="en-US"/>
    </w:rPr>
  </w:style>
  <w:style w:type="character" w:customStyle="1" w:styleId="HeaderChar">
    <w:name w:val="Header Char"/>
    <w:basedOn w:val="DefaultParagraphFont"/>
    <w:link w:val="Header"/>
    <w:uiPriority w:val="99"/>
    <w:rsid w:val="003554AF"/>
    <w:rPr>
      <w:rFonts w:ascii="Calibri" w:eastAsia="Calibri" w:hAnsi="Calibri"/>
      <w:b/>
      <w:bCs/>
      <w:sz w:val="28"/>
      <w:szCs w:val="20"/>
      <w:lang w:val="en-US"/>
    </w:rPr>
  </w:style>
  <w:style w:type="character" w:customStyle="1" w:styleId="Heading1Char">
    <w:name w:val="Heading 1 Char"/>
    <w:basedOn w:val="DefaultParagraphFont"/>
    <w:link w:val="Heading1"/>
    <w:uiPriority w:val="9"/>
    <w:rsid w:val="003554AF"/>
    <w:rPr>
      <w:rFonts w:asciiTheme="majorHAnsi" w:eastAsiaTheme="majorEastAsia" w:hAnsiTheme="majorHAnsi" w:cstheme="majorBidi"/>
      <w:color w:val="2F5496" w:themeColor="accent1" w:themeShade="BF"/>
      <w:sz w:val="32"/>
      <w:szCs w:val="32"/>
    </w:rPr>
  </w:style>
  <w:style w:type="paragraph" w:styleId="BodyText">
    <w:name w:val="Body Text"/>
    <w:basedOn w:val="Normal"/>
    <w:link w:val="BodyTextChar"/>
    <w:uiPriority w:val="99"/>
    <w:semiHidden/>
    <w:unhideWhenUsed/>
    <w:rsid w:val="003554AF"/>
    <w:pPr>
      <w:spacing w:after="120"/>
    </w:pPr>
  </w:style>
  <w:style w:type="character" w:customStyle="1" w:styleId="BodyTextChar">
    <w:name w:val="Body Text Char"/>
    <w:basedOn w:val="DefaultParagraphFont"/>
    <w:link w:val="BodyText"/>
    <w:uiPriority w:val="99"/>
    <w:semiHidden/>
    <w:rsid w:val="003554AF"/>
  </w:style>
  <w:style w:type="character" w:customStyle="1" w:styleId="Heading2Char">
    <w:name w:val="Heading 2 Char"/>
    <w:basedOn w:val="DefaultParagraphFont"/>
    <w:link w:val="Heading2"/>
    <w:uiPriority w:val="9"/>
    <w:rsid w:val="009810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810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1075"/>
    <w:rPr>
      <w:rFonts w:eastAsiaTheme="majorEastAsia" w:cstheme="majorBidi"/>
      <w:i/>
      <w:iCs/>
      <w:color w:val="2F5496" w:themeColor="accent1" w:themeShade="BF"/>
      <w:sz w:val="22"/>
    </w:rPr>
  </w:style>
  <w:style w:type="character" w:customStyle="1" w:styleId="Heading5Char">
    <w:name w:val="Heading 5 Char"/>
    <w:basedOn w:val="DefaultParagraphFont"/>
    <w:link w:val="Heading5"/>
    <w:uiPriority w:val="9"/>
    <w:semiHidden/>
    <w:rsid w:val="00981075"/>
    <w:rPr>
      <w:rFonts w:eastAsiaTheme="majorEastAsia" w:cstheme="majorBidi"/>
      <w:color w:val="2F5496" w:themeColor="accent1" w:themeShade="BF"/>
      <w:sz w:val="22"/>
    </w:rPr>
  </w:style>
  <w:style w:type="character" w:customStyle="1" w:styleId="Heading6Char">
    <w:name w:val="Heading 6 Char"/>
    <w:basedOn w:val="DefaultParagraphFont"/>
    <w:link w:val="Heading6"/>
    <w:uiPriority w:val="9"/>
    <w:semiHidden/>
    <w:rsid w:val="00981075"/>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981075"/>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981075"/>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981075"/>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9810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10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10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10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10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81075"/>
    <w:rPr>
      <w:i/>
      <w:iCs/>
      <w:color w:val="404040" w:themeColor="text1" w:themeTint="BF"/>
      <w:sz w:val="22"/>
    </w:rPr>
  </w:style>
  <w:style w:type="paragraph" w:styleId="ListParagraph">
    <w:name w:val="List Paragraph"/>
    <w:basedOn w:val="Normal"/>
    <w:uiPriority w:val="34"/>
    <w:qFormat/>
    <w:rsid w:val="00981075"/>
    <w:pPr>
      <w:ind w:left="720"/>
      <w:contextualSpacing/>
    </w:pPr>
  </w:style>
  <w:style w:type="character" w:styleId="IntenseEmphasis">
    <w:name w:val="Intense Emphasis"/>
    <w:basedOn w:val="DefaultParagraphFont"/>
    <w:uiPriority w:val="21"/>
    <w:qFormat/>
    <w:rsid w:val="00981075"/>
    <w:rPr>
      <w:i/>
      <w:iCs/>
      <w:color w:val="2F5496" w:themeColor="accent1" w:themeShade="BF"/>
    </w:rPr>
  </w:style>
  <w:style w:type="paragraph" w:styleId="IntenseQuote">
    <w:name w:val="Intense Quote"/>
    <w:basedOn w:val="Normal"/>
    <w:next w:val="Normal"/>
    <w:link w:val="IntenseQuoteChar"/>
    <w:uiPriority w:val="30"/>
    <w:qFormat/>
    <w:rsid w:val="009810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1075"/>
    <w:rPr>
      <w:i/>
      <w:iCs/>
      <w:color w:val="2F5496" w:themeColor="accent1" w:themeShade="BF"/>
      <w:sz w:val="22"/>
    </w:rPr>
  </w:style>
  <w:style w:type="character" w:styleId="IntenseReference">
    <w:name w:val="Intense Reference"/>
    <w:basedOn w:val="DefaultParagraphFont"/>
    <w:uiPriority w:val="32"/>
    <w:qFormat/>
    <w:rsid w:val="00981075"/>
    <w:rPr>
      <w:b/>
      <w:bCs/>
      <w:smallCaps/>
      <w:color w:val="2F5496" w:themeColor="accent1" w:themeShade="BF"/>
      <w:spacing w:val="5"/>
    </w:rPr>
  </w:style>
  <w:style w:type="paragraph" w:customStyle="1" w:styleId="pw-post-body-paragraph">
    <w:name w:val="pw-post-body-paragraph"/>
    <w:basedOn w:val="Normal"/>
    <w:rsid w:val="00981075"/>
    <w:pPr>
      <w:spacing w:before="100" w:beforeAutospacing="1" w:after="100" w:afterAutospacing="1"/>
    </w:pPr>
    <w:rPr>
      <w:rFonts w:ascii="Times New Roman" w:eastAsia="Times New Roman" w:hAnsi="Times New Roman" w:cs="Times New Roman"/>
      <w:sz w:val="24"/>
      <w:lang w:eastAsia="en-GB"/>
    </w:rPr>
  </w:style>
  <w:style w:type="character" w:styleId="Emphasis">
    <w:name w:val="Emphasis"/>
    <w:basedOn w:val="DefaultParagraphFont"/>
    <w:uiPriority w:val="20"/>
    <w:qFormat/>
    <w:rsid w:val="00981075"/>
    <w:rPr>
      <w:i/>
      <w:iCs/>
    </w:rPr>
  </w:style>
  <w:style w:type="character" w:styleId="Strong">
    <w:name w:val="Strong"/>
    <w:basedOn w:val="DefaultParagraphFont"/>
    <w:uiPriority w:val="22"/>
    <w:qFormat/>
    <w:rsid w:val="00981075"/>
    <w:rPr>
      <w:b/>
      <w:bCs/>
    </w:rPr>
  </w:style>
  <w:style w:type="character" w:customStyle="1" w:styleId="be">
    <w:name w:val="be"/>
    <w:basedOn w:val="DefaultParagraphFont"/>
    <w:rsid w:val="00981075"/>
  </w:style>
  <w:style w:type="character" w:styleId="Hyperlink">
    <w:name w:val="Hyperlink"/>
    <w:basedOn w:val="DefaultParagraphFont"/>
    <w:uiPriority w:val="99"/>
    <w:semiHidden/>
    <w:unhideWhenUsed/>
    <w:rsid w:val="00981075"/>
    <w:rPr>
      <w:color w:val="0000FF"/>
      <w:u w:val="single"/>
    </w:rPr>
  </w:style>
  <w:style w:type="paragraph" w:customStyle="1" w:styleId="ou">
    <w:name w:val="ou"/>
    <w:basedOn w:val="Normal"/>
    <w:rsid w:val="00981075"/>
    <w:pPr>
      <w:spacing w:before="100" w:beforeAutospacing="1" w:after="100" w:afterAutospacing="1"/>
    </w:pPr>
    <w:rPr>
      <w:rFonts w:ascii="Times New Roman" w:eastAsia="Times New Roman" w:hAnsi="Times New Roman" w:cs="Times New Roman"/>
      <w:sz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bbc.co.uk/gel/articles/introducing-bbc-reith" TargetMode="External"/><Relationship Id="rId18" Type="http://schemas.openxmlformats.org/officeDocument/2006/relationships/hyperlink" Target="https://en.wikipedia.org/wiki/Optic_nerve" TargetMode="External"/><Relationship Id="rId26" Type="http://schemas.openxmlformats.org/officeDocument/2006/relationships/hyperlink" Target="https://www.w3.org/TR/WCAG21/" TargetMode="External"/><Relationship Id="rId39" Type="http://schemas.openxmlformats.org/officeDocument/2006/relationships/hyperlink" Target="https://www.creativebloq.com/features/master-accessible-web-typography" TargetMode="External"/><Relationship Id="rId21" Type="http://schemas.openxmlformats.org/officeDocument/2006/relationships/hyperlink" Target="https://www.neuroscientificallychallenged.com/blog/know-your-brain-corpus-callosum" TargetMode="External"/><Relationship Id="rId34" Type="http://schemas.openxmlformats.org/officeDocument/2006/relationships/hyperlink" Target="https://mayfieldclinic.com/pe-anatbrain.htm" TargetMode="External"/><Relationship Id="rId42" Type="http://schemas.openxmlformats.org/officeDocument/2006/relationships/hyperlink" Target="https://creativepro.com/legibility-and-readability-whats-the-difference/" TargetMode="External"/><Relationship Id="rId47" Type="http://schemas.openxmlformats.org/officeDocument/2006/relationships/hyperlink" Target="https://www.nomanis.com.au/post/why-do-some-children-learn-to-read-without-explicit-teaching" TargetMode="External"/><Relationship Id="rId50" Type="http://schemas.openxmlformats.org/officeDocument/2006/relationships/hyperlink" Target="https://lincs.ed.gov/professional-development/resource-collections/profile-896" TargetMode="External"/><Relationship Id="rId7" Type="http://schemas.openxmlformats.org/officeDocument/2006/relationships/hyperlink" Target="https://medium.com/the-readability-group/the-three-components-of-accessibility-86075e14f46f" TargetMode="External"/><Relationship Id="rId2" Type="http://schemas.openxmlformats.org/officeDocument/2006/relationships/styles" Target="styles.xml"/><Relationship Id="rId16" Type="http://schemas.openxmlformats.org/officeDocument/2006/relationships/hyperlink" Target="https://medium.com/the-readability-group/the-three-components-of-accessibility-86075e14f46f" TargetMode="External"/><Relationship Id="rId29" Type="http://schemas.openxmlformats.org/officeDocument/2006/relationships/hyperlink" Target="https://www.w3.org/TR/WCAG21/" TargetMode="External"/><Relationship Id="rId11" Type="http://schemas.openxmlformats.org/officeDocument/2006/relationships/hyperlink" Target="https://medium.com/@bruno_maag" TargetMode="External"/><Relationship Id="rId24" Type="http://schemas.openxmlformats.org/officeDocument/2006/relationships/hyperlink" Target="https://www.w3.org/TR/WCAG21/" TargetMode="External"/><Relationship Id="rId32" Type="http://schemas.openxmlformats.org/officeDocument/2006/relationships/hyperlink" Target="https://www.w3.org/TR/WCAG21/" TargetMode="External"/><Relationship Id="rId37" Type="http://schemas.openxmlformats.org/officeDocument/2006/relationships/hyperlink" Target="https://www.itsnicethat.com/authors/lucy-bourton" TargetMode="External"/><Relationship Id="rId40" Type="http://schemas.openxmlformats.org/officeDocument/2006/relationships/hyperlink" Target="https://www.bbc.co.uk/gel/articles/introducing-bbc-reith" TargetMode="External"/><Relationship Id="rId45" Type="http://schemas.openxmlformats.org/officeDocument/2006/relationships/hyperlink" Target="https://docs.microsoft.com/en-us/typography/develop/word-recognition" TargetMode="External"/><Relationship Id="rId5" Type="http://schemas.openxmlformats.org/officeDocument/2006/relationships/hyperlink" Target="https://www.bbc.co.uk/gel/articles/introducing-bbc-reith" TargetMode="External"/><Relationship Id="rId15" Type="http://schemas.openxmlformats.org/officeDocument/2006/relationships/hyperlink" Target="https://en.wikipedia.org/wiki/Word_superiority_effect" TargetMode="External"/><Relationship Id="rId23" Type="http://schemas.openxmlformats.org/officeDocument/2006/relationships/hyperlink" Target="https://medium.com/the-readability-group/the-three-components-of-accessibility-86075e14f46f" TargetMode="External"/><Relationship Id="rId28" Type="http://schemas.openxmlformats.org/officeDocument/2006/relationships/hyperlink" Target="https://www.w3.org/TR/WCAG21/" TargetMode="External"/><Relationship Id="rId36" Type="http://schemas.openxmlformats.org/officeDocument/2006/relationships/hyperlink" Target="https://www.daltonmaag.com/work/bbc-reith" TargetMode="External"/><Relationship Id="rId49" Type="http://schemas.openxmlformats.org/officeDocument/2006/relationships/hyperlink" Target="https://www.gov.uk/government/publications/adult-education-survey-2016" TargetMode="External"/><Relationship Id="rId10" Type="http://schemas.openxmlformats.org/officeDocument/2006/relationships/hyperlink" Target="http://thereadability.group/" TargetMode="External"/><Relationship Id="rId19" Type="http://schemas.openxmlformats.org/officeDocument/2006/relationships/hyperlink" Target="https://en.wikipedia.org/wiki/Magnocellular_cell" TargetMode="External"/><Relationship Id="rId31" Type="http://schemas.openxmlformats.org/officeDocument/2006/relationships/hyperlink" Target="https://www.w3.org/TR/WCAG21/" TargetMode="External"/><Relationship Id="rId44" Type="http://schemas.openxmlformats.org/officeDocument/2006/relationships/hyperlink" Target="https://sofiebeier.dk/" TargetMode="Externa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medium.com/the-readability-group/about-legibility-and-readability-596fcd432a06" TargetMode="External"/><Relationship Id="rId14" Type="http://schemas.openxmlformats.org/officeDocument/2006/relationships/hyperlink" Target="http://twitter.com/jamieknight" TargetMode="External"/><Relationship Id="rId22" Type="http://schemas.openxmlformats.org/officeDocument/2006/relationships/hyperlink" Target="https://www.businessinsider.com/alien-language-in-arrival-linguist-2016-11?r=US&amp;IR=T" TargetMode="External"/><Relationship Id="rId27" Type="http://schemas.openxmlformats.org/officeDocument/2006/relationships/hyperlink" Target="https://www.w3.org/TR/WCAG21/" TargetMode="External"/><Relationship Id="rId30" Type="http://schemas.openxmlformats.org/officeDocument/2006/relationships/hyperlink" Target="https://www.w3.org/TR/WCAG21/" TargetMode="External"/><Relationship Id="rId35" Type="http://schemas.openxmlformats.org/officeDocument/2006/relationships/hyperlink" Target="https://www.sciencedirect.com/science/article/pii/S0960982211000637" TargetMode="External"/><Relationship Id="rId43" Type="http://schemas.openxmlformats.org/officeDocument/2006/relationships/hyperlink" Target="https://readinginthebrain.pagesperso-orange.fr/intro.htm" TargetMode="External"/><Relationship Id="rId48" Type="http://schemas.openxmlformats.org/officeDocument/2006/relationships/hyperlink" Target="https://contentdesign.london/reading/specifying-a-reading-age-for-web-content/" TargetMode="External"/><Relationship Id="rId8" Type="http://schemas.openxmlformats.org/officeDocument/2006/relationships/hyperlink" Target="https://medium.com/the-readability-group/the-emotional-accessibility-of-reading-a450286906ad" TargetMode="External"/><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medium.com/@garethfordwilliams" TargetMode="External"/><Relationship Id="rId17" Type="http://schemas.openxmlformats.org/officeDocument/2006/relationships/hyperlink" Target="https://en.wikipedia.org/wiki/Visual_system" TargetMode="External"/><Relationship Id="rId25" Type="http://schemas.openxmlformats.org/officeDocument/2006/relationships/hyperlink" Target="https://www.w3.org/TR/WCAG21/" TargetMode="External"/><Relationship Id="rId33" Type="http://schemas.openxmlformats.org/officeDocument/2006/relationships/hyperlink" Target="https://www.rgd.ca/resources/accessibility/access" TargetMode="External"/><Relationship Id="rId38" Type="http://schemas.openxmlformats.org/officeDocument/2006/relationships/hyperlink" Target="https://www.itsnicethat.com/news/bbc-reith-typeface-graphic-design-110817" TargetMode="External"/><Relationship Id="rId46" Type="http://schemas.openxmlformats.org/officeDocument/2006/relationships/hyperlink" Target="https://www.researchgate.net/publication/309749121_The_effect_of_type_design_and_typesetting_on_visually_impaired_readers" TargetMode="External"/><Relationship Id="rId20" Type="http://schemas.openxmlformats.org/officeDocument/2006/relationships/hyperlink" Target="https://en.wikipedia.org/wiki/Parvocellular_cell" TargetMode="External"/><Relationship Id="rId41" Type="http://schemas.openxmlformats.org/officeDocument/2006/relationships/hyperlink" Target="https://www.fonts.com/content/learning/fontology/level-4/fine-typography/legibility" TargetMode="External"/><Relationship Id="rId1" Type="http://schemas.openxmlformats.org/officeDocument/2006/relationships/numbering" Target="numbering.xml"/><Relationship Id="rId6" Type="http://schemas.openxmlformats.org/officeDocument/2006/relationships/hyperlink" Target="https://www.huffingtonpost.co.uk/2012/07/04/higgs-boson-discovery-comic-sans_n_1648494.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40</Pages>
  <Words>8698</Words>
  <Characters>49581</Characters>
  <Application>Microsoft Office Word</Application>
  <DocSecurity>0</DocSecurity>
  <Lines>413</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Gareth Ford Williams - Consultant</dc:creator>
  <cp:keywords/>
  <dc:description/>
  <cp:lastModifiedBy>Gareth Ford Williams - Consultant</cp:lastModifiedBy>
  <cp:revision>1</cp:revision>
  <dcterms:created xsi:type="dcterms:W3CDTF">2026-09-18T14:07:00Z</dcterms:created>
  <dcterms:modified xsi:type="dcterms:W3CDTF">2026-09-18T14:26:00Z</dcterms:modified>
</cp:coreProperties>
</file>