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396D85" w14:textId="77777777" w:rsidR="00C05250" w:rsidRPr="00C05250" w:rsidRDefault="00C05250" w:rsidP="00C05250">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C05250">
        <w:rPr>
          <w:rFonts w:ascii="Times New Roman" w:eastAsia="Times New Roman" w:hAnsi="Times New Roman" w:cs="Times New Roman"/>
          <w:b/>
          <w:bCs/>
          <w:kern w:val="36"/>
          <w:sz w:val="48"/>
          <w:szCs w:val="48"/>
          <w:lang w:eastAsia="en-GB"/>
        </w:rPr>
        <w:t>BBC-related 2021 television drama casting analysis prompt</w:t>
      </w:r>
    </w:p>
    <w:p w14:paraId="372B6C19"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Purpose</w:t>
      </w:r>
    </w:p>
    <w:p w14:paraId="17DEBA66"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Create a BBC-focused analysis of the completed 2021 UK television drama cast study.</w:t>
      </w:r>
    </w:p>
    <w:p w14:paraId="56A1A13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analysis must use the production scope decisions supplied in the </w:t>
      </w:r>
      <w:r w:rsidRPr="00C05250">
        <w:rPr>
          <w:rFonts w:ascii="Times New Roman" w:eastAsia="Times New Roman" w:hAnsi="Times New Roman" w:cs="Times New Roman"/>
          <w:b/>
          <w:bCs/>
          <w:sz w:val="24"/>
          <w:lang w:eastAsia="en-GB"/>
        </w:rPr>
        <w:t>Authoritative Production Scope Register</w:t>
      </w:r>
      <w:r w:rsidRPr="00C05250">
        <w:rPr>
          <w:rFonts w:ascii="Times New Roman" w:eastAsia="Times New Roman" w:hAnsi="Times New Roman" w:cs="Times New Roman"/>
          <w:sz w:val="24"/>
          <w:lang w:eastAsia="en-GB"/>
        </w:rPr>
        <w:t xml:space="preserve"> below. Do not infer scope solely from broadcaster labels, production-company involvement, distribution arrangements, transmission platform or ownership relationships.</w:t>
      </w:r>
    </w:p>
    <w:p w14:paraId="11B188E1"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The study should examine casting-credit outcomes involving performers with apparent disabilities and consider what the resulting evidence can—and cannot—show in relation to the BBC’s regulatory requirements and commissioning commitments.</w:t>
      </w:r>
    </w:p>
    <w:p w14:paraId="62DCDC6E"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Authoritative Production Scope Register</w:t>
      </w:r>
    </w:p>
    <w:p w14:paraId="4E0146BF"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Paste the verified production list into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904"/>
        <w:gridCol w:w="952"/>
        <w:gridCol w:w="1454"/>
        <w:gridCol w:w="1844"/>
        <w:gridCol w:w="1244"/>
        <w:gridCol w:w="1382"/>
      </w:tblGrid>
      <w:tr w:rsidR="00C05250" w:rsidRPr="00C05250" w14:paraId="07953CE2" w14:textId="77777777">
        <w:trPr>
          <w:tblHeader/>
          <w:tblCellSpacing w:w="15" w:type="dxa"/>
        </w:trPr>
        <w:tc>
          <w:tcPr>
            <w:tcW w:w="0" w:type="auto"/>
            <w:vAlign w:val="center"/>
            <w:hideMark/>
          </w:tcPr>
          <w:p w14:paraId="2203DE9C" w14:textId="77777777" w:rsidR="00C05250" w:rsidRPr="00C05250" w:rsidRDefault="00C05250" w:rsidP="00C05250">
            <w:pPr>
              <w:jc w:val="center"/>
              <w:rPr>
                <w:rFonts w:ascii="Times New Roman" w:eastAsia="Times New Roman" w:hAnsi="Times New Roman" w:cs="Times New Roman"/>
                <w:b/>
                <w:bCs/>
                <w:sz w:val="24"/>
                <w:lang w:eastAsia="en-GB"/>
              </w:rPr>
            </w:pPr>
            <w:r w:rsidRPr="00C05250">
              <w:rPr>
                <w:rFonts w:ascii="Times New Roman" w:eastAsia="Times New Roman" w:hAnsi="Times New Roman" w:cs="Times New Roman"/>
                <w:b/>
                <w:bCs/>
                <w:sz w:val="24"/>
                <w:lang w:eastAsia="en-GB"/>
              </w:rPr>
              <w:t>Production title</w:t>
            </w:r>
          </w:p>
        </w:tc>
        <w:tc>
          <w:tcPr>
            <w:tcW w:w="0" w:type="auto"/>
            <w:vAlign w:val="center"/>
            <w:hideMark/>
          </w:tcPr>
          <w:p w14:paraId="097FDC9E" w14:textId="77777777" w:rsidR="00C05250" w:rsidRPr="00C05250" w:rsidRDefault="00C05250" w:rsidP="00C05250">
            <w:pPr>
              <w:jc w:val="center"/>
              <w:rPr>
                <w:rFonts w:ascii="Times New Roman" w:eastAsia="Times New Roman" w:hAnsi="Times New Roman" w:cs="Times New Roman"/>
                <w:b/>
                <w:bCs/>
                <w:sz w:val="24"/>
                <w:lang w:eastAsia="en-GB"/>
              </w:rPr>
            </w:pPr>
            <w:r w:rsidRPr="00C05250">
              <w:rPr>
                <w:rFonts w:ascii="Times New Roman" w:eastAsia="Times New Roman" w:hAnsi="Times New Roman" w:cs="Times New Roman"/>
                <w:b/>
                <w:bCs/>
                <w:sz w:val="24"/>
                <w:lang w:eastAsia="en-GB"/>
              </w:rPr>
              <w:t>IMDb title ID</w:t>
            </w:r>
          </w:p>
        </w:tc>
        <w:tc>
          <w:tcPr>
            <w:tcW w:w="0" w:type="auto"/>
            <w:vAlign w:val="center"/>
            <w:hideMark/>
          </w:tcPr>
          <w:p w14:paraId="093F59FE" w14:textId="77777777" w:rsidR="00C05250" w:rsidRPr="00C05250" w:rsidRDefault="00C05250" w:rsidP="00C05250">
            <w:pPr>
              <w:jc w:val="center"/>
              <w:rPr>
                <w:rFonts w:ascii="Times New Roman" w:eastAsia="Times New Roman" w:hAnsi="Times New Roman" w:cs="Times New Roman"/>
                <w:b/>
                <w:bCs/>
                <w:sz w:val="24"/>
                <w:lang w:eastAsia="en-GB"/>
              </w:rPr>
            </w:pPr>
            <w:r w:rsidRPr="00C05250">
              <w:rPr>
                <w:rFonts w:ascii="Times New Roman" w:eastAsia="Times New Roman" w:hAnsi="Times New Roman" w:cs="Times New Roman"/>
                <w:b/>
                <w:bCs/>
                <w:sz w:val="24"/>
                <w:lang w:eastAsia="en-GB"/>
              </w:rPr>
              <w:t>In scope?</w:t>
            </w:r>
          </w:p>
        </w:tc>
        <w:tc>
          <w:tcPr>
            <w:tcW w:w="0" w:type="auto"/>
            <w:vAlign w:val="center"/>
            <w:hideMark/>
          </w:tcPr>
          <w:p w14:paraId="5E6C086A" w14:textId="77777777" w:rsidR="00C05250" w:rsidRPr="00C05250" w:rsidRDefault="00C05250" w:rsidP="00C05250">
            <w:pPr>
              <w:jc w:val="center"/>
              <w:rPr>
                <w:rFonts w:ascii="Times New Roman" w:eastAsia="Times New Roman" w:hAnsi="Times New Roman" w:cs="Times New Roman"/>
                <w:b/>
                <w:bCs/>
                <w:sz w:val="24"/>
                <w:lang w:eastAsia="en-GB"/>
              </w:rPr>
            </w:pPr>
            <w:r w:rsidRPr="00C05250">
              <w:rPr>
                <w:rFonts w:ascii="Times New Roman" w:eastAsia="Times New Roman" w:hAnsi="Times New Roman" w:cs="Times New Roman"/>
                <w:b/>
                <w:bCs/>
                <w:sz w:val="24"/>
                <w:lang w:eastAsia="en-GB"/>
              </w:rPr>
              <w:t>BBC relationship</w:t>
            </w:r>
          </w:p>
        </w:tc>
        <w:tc>
          <w:tcPr>
            <w:tcW w:w="0" w:type="auto"/>
            <w:vAlign w:val="center"/>
            <w:hideMark/>
          </w:tcPr>
          <w:p w14:paraId="718BAB9D" w14:textId="77777777" w:rsidR="00C05250" w:rsidRPr="00C05250" w:rsidRDefault="00C05250" w:rsidP="00C05250">
            <w:pPr>
              <w:jc w:val="center"/>
              <w:rPr>
                <w:rFonts w:ascii="Times New Roman" w:eastAsia="Times New Roman" w:hAnsi="Times New Roman" w:cs="Times New Roman"/>
                <w:b/>
                <w:bCs/>
                <w:sz w:val="24"/>
                <w:lang w:eastAsia="en-GB"/>
              </w:rPr>
            </w:pPr>
            <w:r w:rsidRPr="00C05250">
              <w:rPr>
                <w:rFonts w:ascii="Times New Roman" w:eastAsia="Times New Roman" w:hAnsi="Times New Roman" w:cs="Times New Roman"/>
                <w:b/>
                <w:bCs/>
                <w:sz w:val="24"/>
                <w:lang w:eastAsia="en-GB"/>
              </w:rPr>
              <w:t>Commissioning service or channel</w:t>
            </w:r>
          </w:p>
        </w:tc>
        <w:tc>
          <w:tcPr>
            <w:tcW w:w="0" w:type="auto"/>
            <w:vAlign w:val="center"/>
            <w:hideMark/>
          </w:tcPr>
          <w:p w14:paraId="16438F76" w14:textId="77777777" w:rsidR="00C05250" w:rsidRPr="00C05250" w:rsidRDefault="00C05250" w:rsidP="00C05250">
            <w:pPr>
              <w:jc w:val="center"/>
              <w:rPr>
                <w:rFonts w:ascii="Times New Roman" w:eastAsia="Times New Roman" w:hAnsi="Times New Roman" w:cs="Times New Roman"/>
                <w:b/>
                <w:bCs/>
                <w:sz w:val="24"/>
                <w:lang w:eastAsia="en-GB"/>
              </w:rPr>
            </w:pPr>
            <w:r w:rsidRPr="00C05250">
              <w:rPr>
                <w:rFonts w:ascii="Times New Roman" w:eastAsia="Times New Roman" w:hAnsi="Times New Roman" w:cs="Times New Roman"/>
                <w:b/>
                <w:bCs/>
                <w:sz w:val="24"/>
                <w:lang w:eastAsia="en-GB"/>
              </w:rPr>
              <w:t>Regulatory cohort</w:t>
            </w:r>
          </w:p>
        </w:tc>
        <w:tc>
          <w:tcPr>
            <w:tcW w:w="0" w:type="auto"/>
            <w:vAlign w:val="center"/>
            <w:hideMark/>
          </w:tcPr>
          <w:p w14:paraId="38E36B39" w14:textId="77777777" w:rsidR="00C05250" w:rsidRPr="00C05250" w:rsidRDefault="00C05250" w:rsidP="00C05250">
            <w:pPr>
              <w:jc w:val="center"/>
              <w:rPr>
                <w:rFonts w:ascii="Times New Roman" w:eastAsia="Times New Roman" w:hAnsi="Times New Roman" w:cs="Times New Roman"/>
                <w:b/>
                <w:bCs/>
                <w:sz w:val="24"/>
                <w:lang w:eastAsia="en-GB"/>
              </w:rPr>
            </w:pPr>
            <w:r w:rsidRPr="00C05250">
              <w:rPr>
                <w:rFonts w:ascii="Times New Roman" w:eastAsia="Times New Roman" w:hAnsi="Times New Roman" w:cs="Times New Roman"/>
                <w:b/>
                <w:bCs/>
                <w:sz w:val="24"/>
                <w:lang w:eastAsia="en-GB"/>
              </w:rPr>
              <w:t>Evidence source or decision note</w:t>
            </w:r>
          </w:p>
        </w:tc>
      </w:tr>
      <w:tr w:rsidR="00C05250" w:rsidRPr="00C05250" w14:paraId="0E2AC1C0" w14:textId="77777777">
        <w:trPr>
          <w:tblCellSpacing w:w="15" w:type="dxa"/>
        </w:trPr>
        <w:tc>
          <w:tcPr>
            <w:tcW w:w="0" w:type="auto"/>
            <w:vAlign w:val="center"/>
            <w:hideMark/>
          </w:tcPr>
          <w:p w14:paraId="034D4F0C" w14:textId="77777777" w:rsidR="00C05250" w:rsidRPr="00C05250" w:rsidRDefault="00C05250" w:rsidP="00C05250">
            <w:pPr>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[Title]</w:t>
            </w:r>
          </w:p>
        </w:tc>
        <w:tc>
          <w:tcPr>
            <w:tcW w:w="0" w:type="auto"/>
            <w:vAlign w:val="center"/>
            <w:hideMark/>
          </w:tcPr>
          <w:p w14:paraId="47DE2187" w14:textId="77777777" w:rsidR="00C05250" w:rsidRPr="00C05250" w:rsidRDefault="00C05250" w:rsidP="00C05250">
            <w:pPr>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[tt number]</w:t>
            </w:r>
          </w:p>
        </w:tc>
        <w:tc>
          <w:tcPr>
            <w:tcW w:w="0" w:type="auto"/>
            <w:vAlign w:val="center"/>
            <w:hideMark/>
          </w:tcPr>
          <w:p w14:paraId="2FB90B4B" w14:textId="77777777" w:rsidR="00C05250" w:rsidRPr="00C05250" w:rsidRDefault="00C05250" w:rsidP="00C05250">
            <w:pPr>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Yes / No / Review required</w:t>
            </w:r>
          </w:p>
        </w:tc>
        <w:tc>
          <w:tcPr>
            <w:tcW w:w="0" w:type="auto"/>
            <w:vAlign w:val="center"/>
            <w:hideMark/>
          </w:tcPr>
          <w:p w14:paraId="68F2FF28" w14:textId="77777777" w:rsidR="00C05250" w:rsidRPr="00C05250" w:rsidRDefault="00C05250" w:rsidP="00C05250">
            <w:pPr>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[Relationship]</w:t>
            </w:r>
          </w:p>
        </w:tc>
        <w:tc>
          <w:tcPr>
            <w:tcW w:w="0" w:type="auto"/>
            <w:vAlign w:val="center"/>
            <w:hideMark/>
          </w:tcPr>
          <w:p w14:paraId="4D33833D" w14:textId="77777777" w:rsidR="00C05250" w:rsidRPr="00C05250" w:rsidRDefault="00C05250" w:rsidP="00C05250">
            <w:pPr>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[Service/channel]</w:t>
            </w:r>
          </w:p>
        </w:tc>
        <w:tc>
          <w:tcPr>
            <w:tcW w:w="0" w:type="auto"/>
            <w:vAlign w:val="center"/>
            <w:hideMark/>
          </w:tcPr>
          <w:p w14:paraId="4C3E8F9B" w14:textId="77777777" w:rsidR="00C05250" w:rsidRPr="00C05250" w:rsidRDefault="00C05250" w:rsidP="00C05250">
            <w:pPr>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[Cohort]</w:t>
            </w:r>
          </w:p>
        </w:tc>
        <w:tc>
          <w:tcPr>
            <w:tcW w:w="0" w:type="auto"/>
            <w:vAlign w:val="center"/>
            <w:hideMark/>
          </w:tcPr>
          <w:p w14:paraId="1717FBFC" w14:textId="77777777" w:rsidR="00C05250" w:rsidRPr="00C05250" w:rsidRDefault="00C05250" w:rsidP="00C05250">
            <w:pPr>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[Source or explanation]</w:t>
            </w:r>
          </w:p>
        </w:tc>
      </w:tr>
      <w:tr w:rsidR="00C05250" w:rsidRPr="00C05250" w14:paraId="7B4C5F64" w14:textId="77777777">
        <w:trPr>
          <w:tblCellSpacing w:w="15" w:type="dxa"/>
        </w:trPr>
        <w:tc>
          <w:tcPr>
            <w:tcW w:w="0" w:type="auto"/>
            <w:vAlign w:val="center"/>
            <w:hideMark/>
          </w:tcPr>
          <w:p w14:paraId="19579601" w14:textId="77777777" w:rsidR="00C05250" w:rsidRPr="00C05250" w:rsidRDefault="00C05250" w:rsidP="00C05250">
            <w:pPr>
              <w:rPr>
                <w:rFonts w:ascii="Times New Roman" w:eastAsia="Times New Roman" w:hAnsi="Times New Roman" w:cs="Times New Roman"/>
                <w:sz w:val="24"/>
                <w:lang w:eastAsia="en-GB"/>
              </w:rPr>
            </w:pPr>
          </w:p>
        </w:tc>
        <w:tc>
          <w:tcPr>
            <w:tcW w:w="0" w:type="auto"/>
            <w:vAlign w:val="center"/>
            <w:hideMark/>
          </w:tcPr>
          <w:p w14:paraId="50226121" w14:textId="77777777" w:rsidR="00C05250" w:rsidRPr="00C05250" w:rsidRDefault="00C05250" w:rsidP="00C05250">
            <w:pPr>
              <w:rPr>
                <w:rFonts w:ascii="Times New Roman" w:eastAsia="Times New Roman" w:hAnsi="Times New Roman" w:cs="Times New Roman"/>
                <w:sz w:val="20"/>
                <w:szCs w:val="20"/>
                <w:lang w:eastAsia="en-GB"/>
              </w:rPr>
            </w:pPr>
          </w:p>
        </w:tc>
        <w:tc>
          <w:tcPr>
            <w:tcW w:w="0" w:type="auto"/>
            <w:vAlign w:val="center"/>
            <w:hideMark/>
          </w:tcPr>
          <w:p w14:paraId="51F514BD" w14:textId="77777777" w:rsidR="00C05250" w:rsidRPr="00C05250" w:rsidRDefault="00C05250" w:rsidP="00C05250">
            <w:pPr>
              <w:rPr>
                <w:rFonts w:ascii="Times New Roman" w:eastAsia="Times New Roman" w:hAnsi="Times New Roman" w:cs="Times New Roman"/>
                <w:sz w:val="20"/>
                <w:szCs w:val="20"/>
                <w:lang w:eastAsia="en-GB"/>
              </w:rPr>
            </w:pPr>
          </w:p>
        </w:tc>
        <w:tc>
          <w:tcPr>
            <w:tcW w:w="0" w:type="auto"/>
            <w:vAlign w:val="center"/>
            <w:hideMark/>
          </w:tcPr>
          <w:p w14:paraId="42298A20" w14:textId="77777777" w:rsidR="00C05250" w:rsidRPr="00C05250" w:rsidRDefault="00C05250" w:rsidP="00C05250">
            <w:pPr>
              <w:rPr>
                <w:rFonts w:ascii="Times New Roman" w:eastAsia="Times New Roman" w:hAnsi="Times New Roman" w:cs="Times New Roman"/>
                <w:sz w:val="20"/>
                <w:szCs w:val="20"/>
                <w:lang w:eastAsia="en-GB"/>
              </w:rPr>
            </w:pPr>
          </w:p>
        </w:tc>
        <w:tc>
          <w:tcPr>
            <w:tcW w:w="0" w:type="auto"/>
            <w:vAlign w:val="center"/>
            <w:hideMark/>
          </w:tcPr>
          <w:p w14:paraId="4EA4C3F1" w14:textId="77777777" w:rsidR="00C05250" w:rsidRPr="00C05250" w:rsidRDefault="00C05250" w:rsidP="00C05250">
            <w:pPr>
              <w:rPr>
                <w:rFonts w:ascii="Times New Roman" w:eastAsia="Times New Roman" w:hAnsi="Times New Roman" w:cs="Times New Roman"/>
                <w:sz w:val="20"/>
                <w:szCs w:val="20"/>
                <w:lang w:eastAsia="en-GB"/>
              </w:rPr>
            </w:pPr>
          </w:p>
        </w:tc>
        <w:tc>
          <w:tcPr>
            <w:tcW w:w="0" w:type="auto"/>
            <w:vAlign w:val="center"/>
            <w:hideMark/>
          </w:tcPr>
          <w:p w14:paraId="21FDD7FC" w14:textId="77777777" w:rsidR="00C05250" w:rsidRPr="00C05250" w:rsidRDefault="00C05250" w:rsidP="00C05250">
            <w:pPr>
              <w:rPr>
                <w:rFonts w:ascii="Times New Roman" w:eastAsia="Times New Roman" w:hAnsi="Times New Roman" w:cs="Times New Roman"/>
                <w:sz w:val="20"/>
                <w:szCs w:val="20"/>
                <w:lang w:eastAsia="en-GB"/>
              </w:rPr>
            </w:pPr>
          </w:p>
        </w:tc>
        <w:tc>
          <w:tcPr>
            <w:tcW w:w="0" w:type="auto"/>
            <w:vAlign w:val="center"/>
            <w:hideMark/>
          </w:tcPr>
          <w:p w14:paraId="22539373" w14:textId="77777777" w:rsidR="00C05250" w:rsidRPr="00C05250" w:rsidRDefault="00C05250" w:rsidP="00C05250">
            <w:pPr>
              <w:rPr>
                <w:rFonts w:ascii="Times New Roman" w:eastAsia="Times New Roman" w:hAnsi="Times New Roman" w:cs="Times New Roman"/>
                <w:sz w:val="20"/>
                <w:szCs w:val="20"/>
                <w:lang w:eastAsia="en-GB"/>
              </w:rPr>
            </w:pPr>
          </w:p>
        </w:tc>
      </w:tr>
    </w:tbl>
    <w:p w14:paraId="3BF47D82"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Use the following controlled terms where possible.</w:t>
      </w:r>
    </w:p>
    <w:p w14:paraId="2D7FB992"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In-scope status</w:t>
      </w:r>
    </w:p>
    <w:p w14:paraId="17FEEB9C" w14:textId="77777777" w:rsidR="00C05250" w:rsidRPr="00C05250" w:rsidRDefault="00C05250">
      <w:pPr>
        <w:numPr>
          <w:ilvl w:val="0"/>
          <w:numId w:val="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Yes </w:t>
      </w:r>
    </w:p>
    <w:p w14:paraId="29A183C9" w14:textId="77777777" w:rsidR="00C05250" w:rsidRPr="00C05250" w:rsidRDefault="00C05250">
      <w:pPr>
        <w:numPr>
          <w:ilvl w:val="0"/>
          <w:numId w:val="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w:t>
      </w:r>
    </w:p>
    <w:p w14:paraId="34496DC4" w14:textId="77777777" w:rsidR="00C05250" w:rsidRPr="00C05250" w:rsidRDefault="00C05250">
      <w:pPr>
        <w:numPr>
          <w:ilvl w:val="0"/>
          <w:numId w:val="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Review required </w:t>
      </w:r>
    </w:p>
    <w:p w14:paraId="0004D771"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BBC relationship</w:t>
      </w:r>
    </w:p>
    <w:p w14:paraId="54C9B85B"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public-service commission </w:t>
      </w:r>
    </w:p>
    <w:p w14:paraId="59B25EA3"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public-service co-commission </w:t>
      </w:r>
    </w:p>
    <w:p w14:paraId="2AE58A47"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Studios production for a BBC public service </w:t>
      </w:r>
    </w:p>
    <w:p w14:paraId="42F69152"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Studios production for another broadcaster </w:t>
      </w:r>
    </w:p>
    <w:p w14:paraId="0831D43A"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UKTV/U/Alibi commission </w:t>
      </w:r>
    </w:p>
    <w:p w14:paraId="7AA77BF3"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acquisition or transmission only </w:t>
      </w:r>
    </w:p>
    <w:p w14:paraId="064B130A"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distribution relationship only </w:t>
      </w:r>
    </w:p>
    <w:p w14:paraId="0926208E"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qualifying BBC relationship </w:t>
      </w:r>
    </w:p>
    <w:p w14:paraId="16BBAAB9"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 xml:space="preserve">Relationship unresolved </w:t>
      </w:r>
    </w:p>
    <w:p w14:paraId="38914B75"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Regulatory cohort</w:t>
      </w:r>
    </w:p>
    <w:p w14:paraId="39088F96" w14:textId="77777777" w:rsidR="00C05250" w:rsidRPr="00C05250" w:rsidRDefault="00C05250">
      <w:pPr>
        <w:numPr>
          <w:ilvl w:val="0"/>
          <w:numId w:val="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Direct BBC public-service scope </w:t>
      </w:r>
    </w:p>
    <w:p w14:paraId="18793D4B" w14:textId="77777777" w:rsidR="00C05250" w:rsidRPr="00C05250" w:rsidRDefault="00C05250">
      <w:pPr>
        <w:numPr>
          <w:ilvl w:val="0"/>
          <w:numId w:val="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Wider BBC commercial-group context only </w:t>
      </w:r>
    </w:p>
    <w:p w14:paraId="7E312AE0" w14:textId="77777777" w:rsidR="00C05250" w:rsidRPr="00C05250" w:rsidRDefault="00C05250">
      <w:pPr>
        <w:numPr>
          <w:ilvl w:val="0"/>
          <w:numId w:val="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Out of scope </w:t>
      </w:r>
    </w:p>
    <w:p w14:paraId="3F46E243" w14:textId="77777777" w:rsidR="00C05250" w:rsidRPr="00C05250" w:rsidRDefault="00C05250">
      <w:pPr>
        <w:numPr>
          <w:ilvl w:val="0"/>
          <w:numId w:val="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Review required </w:t>
      </w:r>
    </w:p>
    <w:p w14:paraId="1D630D2B"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The production list supplied here is the definitive statement of the intended study population. Do not add, remove or reclassify productions through independent inference.</w:t>
      </w:r>
    </w:p>
    <w:p w14:paraId="7BFCE28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If a title in this register cannot be matched confidently to the cast data, retain it in the relationship register and flag it for review. Do not match titles by approximate name alone when an IMDb title ID is available.</w:t>
      </w:r>
    </w:p>
    <w:p w14:paraId="2F8ACF20"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Input workbooks</w:t>
      </w:r>
    </w:p>
    <w:p w14:paraId="7B38CB2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Use:</w:t>
      </w:r>
    </w:p>
    <w:p w14:paraId="4CD575EC" w14:textId="77777777" w:rsidR="00C05250" w:rsidRPr="00C05250" w:rsidRDefault="00C05250">
      <w:pPr>
        <w:numPr>
          <w:ilvl w:val="0"/>
          <w:numId w:val="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completed combined 2021 UK television drama cast-analysis workbook. </w:t>
      </w:r>
    </w:p>
    <w:p w14:paraId="3419BCC5" w14:textId="77777777" w:rsidR="00C05250" w:rsidRPr="00C05250" w:rsidRDefault="00C05250">
      <w:pPr>
        <w:numPr>
          <w:ilvl w:val="0"/>
          <w:numId w:val="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Established Disability Category Register used by that analysis. </w:t>
      </w:r>
    </w:p>
    <w:p w14:paraId="5A6BA9D5" w14:textId="77777777" w:rsidR="00C05250" w:rsidRPr="00C05250" w:rsidRDefault="00C05250">
      <w:pPr>
        <w:numPr>
          <w:ilvl w:val="0"/>
          <w:numId w:val="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Authoritative Production Scope Register in this prompt or supplied as a separate spreadsheet. </w:t>
      </w:r>
    </w:p>
    <w:p w14:paraId="6F5F292B" w14:textId="77777777" w:rsidR="00C05250" w:rsidRPr="00C05250" w:rsidRDefault="00C05250">
      <w:pPr>
        <w:numPr>
          <w:ilvl w:val="0"/>
          <w:numId w:val="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Any BBC regulatory or commissioning-policy sources supplied with the study. </w:t>
      </w:r>
    </w:p>
    <w:p w14:paraId="30BB39D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The completed combined workbook is the authoritative source for cast records, year treatments, disability-register matches and existing analytical classifications.</w:t>
      </w:r>
    </w:p>
    <w:p w14:paraId="19A6406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repeat or replace those decisions unless this prompt explicitly requires it.</w:t>
      </w:r>
    </w:p>
    <w:p w14:paraId="1A006BDC"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Scope rules</w:t>
      </w:r>
    </w:p>
    <w:p w14:paraId="1D368741"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Include cast records only for productions marked </w:t>
      </w:r>
      <w:r w:rsidRPr="00C05250">
        <w:rPr>
          <w:rFonts w:ascii="Times New Roman" w:eastAsia="Times New Roman" w:hAnsi="Times New Roman" w:cs="Times New Roman"/>
          <w:b/>
          <w:bCs/>
          <w:sz w:val="24"/>
          <w:lang w:eastAsia="en-GB"/>
        </w:rPr>
        <w:t>Yes</w:t>
      </w:r>
      <w:r w:rsidRPr="00C05250">
        <w:rPr>
          <w:rFonts w:ascii="Times New Roman" w:eastAsia="Times New Roman" w:hAnsi="Times New Roman" w:cs="Times New Roman"/>
          <w:sz w:val="24"/>
          <w:lang w:eastAsia="en-GB"/>
        </w:rPr>
        <w:t xml:space="preserve"> in the Authoritative Production Scope Register.</w:t>
      </w:r>
    </w:p>
    <w:p w14:paraId="4FEF8228"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Exclude productions marked </w:t>
      </w:r>
      <w:r w:rsidRPr="00C05250">
        <w:rPr>
          <w:rFonts w:ascii="Times New Roman" w:eastAsia="Times New Roman" w:hAnsi="Times New Roman" w:cs="Times New Roman"/>
          <w:b/>
          <w:bCs/>
          <w:sz w:val="24"/>
          <w:lang w:eastAsia="en-GB"/>
        </w:rPr>
        <w:t>No</w:t>
      </w:r>
      <w:r w:rsidRPr="00C05250">
        <w:rPr>
          <w:rFonts w:ascii="Times New Roman" w:eastAsia="Times New Roman" w:hAnsi="Times New Roman" w:cs="Times New Roman"/>
          <w:sz w:val="24"/>
          <w:lang w:eastAsia="en-GB"/>
        </w:rPr>
        <w:t>.</w:t>
      </w:r>
    </w:p>
    <w:p w14:paraId="3261258E"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Do not include productions marked </w:t>
      </w:r>
      <w:r w:rsidRPr="00C05250">
        <w:rPr>
          <w:rFonts w:ascii="Times New Roman" w:eastAsia="Times New Roman" w:hAnsi="Times New Roman" w:cs="Times New Roman"/>
          <w:b/>
          <w:bCs/>
          <w:sz w:val="24"/>
          <w:lang w:eastAsia="en-GB"/>
        </w:rPr>
        <w:t>Review required</w:t>
      </w:r>
      <w:r w:rsidRPr="00C05250">
        <w:rPr>
          <w:rFonts w:ascii="Times New Roman" w:eastAsia="Times New Roman" w:hAnsi="Times New Roman" w:cs="Times New Roman"/>
          <w:sz w:val="24"/>
          <w:lang w:eastAsia="en-GB"/>
        </w:rPr>
        <w:t xml:space="preserve"> in the principal findings. Preserve them in a separate review cohort so they can be incorporated later if their status is resolved.</w:t>
      </w:r>
    </w:p>
    <w:p w14:paraId="53EA7713"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A production must not be included merely because:</w:t>
      </w:r>
    </w:p>
    <w:p w14:paraId="64E70079"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Studios produced or distributed it; </w:t>
      </w:r>
    </w:p>
    <w:p w14:paraId="0D0A035E"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it was shown on a BBC service; </w:t>
      </w:r>
    </w:p>
    <w:p w14:paraId="542FE5B8"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it was available through BBC iPlayer; </w:t>
      </w:r>
    </w:p>
    <w:p w14:paraId="4C8CA301"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 BBC-owned company held an international distribution interest; </w:t>
      </w:r>
    </w:p>
    <w:p w14:paraId="4A562B10"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Studios was involved without being the commissioning broadcaster; </w:t>
      </w:r>
    </w:p>
    <w:p w14:paraId="66BEEC83"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it was commissioned by UKTV, U or Alibi; or </w:t>
      </w:r>
    </w:p>
    <w:p w14:paraId="4584466A"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 xml:space="preserve">a general production register labels it “BBC-related.” </w:t>
      </w:r>
    </w:p>
    <w:p w14:paraId="7E8E2EC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UKTV, U and Alibi productions should only enter the direct regulatory cohort where the Authoritative Production Scope Register explicitly assigns them to it.</w:t>
      </w:r>
    </w:p>
    <w:p w14:paraId="2FA50260"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Preserve the existing data</w:t>
      </w:r>
    </w:p>
    <w:p w14:paraId="6858E96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Retain every original and derived cast-level field from the completed combined workbook, including:</w:t>
      </w:r>
    </w:p>
    <w:p w14:paraId="35FDF32C"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 </w:t>
      </w:r>
    </w:p>
    <w:p w14:paraId="6A66BD04"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IMDb title ID; </w:t>
      </w:r>
    </w:p>
    <w:p w14:paraId="026E4116"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actor; </w:t>
      </w:r>
    </w:p>
    <w:p w14:paraId="5AC39B6B"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IMDb performer ID; </w:t>
      </w:r>
    </w:p>
    <w:p w14:paraId="1D2E3B15"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character or role; </w:t>
      </w:r>
    </w:p>
    <w:p w14:paraId="119D4BA1"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episodes; </w:t>
      </w:r>
    </w:p>
    <w:p w14:paraId="5A6B1F67"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original years; </w:t>
      </w:r>
    </w:p>
    <w:p w14:paraId="5AA089EF"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derived first-appearance year; </w:t>
      </w:r>
    </w:p>
    <w:p w14:paraId="5BD875A8"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study first-appearance year; </w:t>
      </w:r>
    </w:p>
    <w:p w14:paraId="1A269416"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year treatment and reason; </w:t>
      </w:r>
    </w:p>
    <w:p w14:paraId="550BD29A"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credit notes; </w:t>
      </w:r>
    </w:p>
    <w:p w14:paraId="419B4A24"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source document and workbook; </w:t>
      </w:r>
    </w:p>
    <w:p w14:paraId="7D782C01"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IMDb URLs; </w:t>
      </w:r>
    </w:p>
    <w:p w14:paraId="063D15E8"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episode-presence data; </w:t>
      </w:r>
    </w:p>
    <w:p w14:paraId="707E1C33"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narrative-prominence status; </w:t>
      </w:r>
    </w:p>
    <w:p w14:paraId="310CD633"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disability-research fields; </w:t>
      </w:r>
    </w:p>
    <w:p w14:paraId="54823E2A"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Register match fields; </w:t>
      </w:r>
    </w:p>
    <w:p w14:paraId="2397B0B8"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controlled disability categories; </w:t>
      </w:r>
    </w:p>
    <w:p w14:paraId="0D63460F"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apparent-disability classification; </w:t>
      </w:r>
    </w:p>
    <w:p w14:paraId="34835E4E"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neurodivergent-only classification; </w:t>
      </w:r>
    </w:p>
    <w:p w14:paraId="2EC59A4C"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evidence summaries and URLs; </w:t>
      </w:r>
    </w:p>
    <w:p w14:paraId="6DBD25C8"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review flags; and </w:t>
      </w:r>
    </w:p>
    <w:p w14:paraId="0C5F5123"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performer key. </w:t>
      </w:r>
    </w:p>
    <w:p w14:paraId="3FB85959"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overwrite source fields with cleaned or shortened versions. Add new BBC-specific fields alongside the existing data.</w:t>
      </w:r>
    </w:p>
    <w:p w14:paraId="1E487690"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BBC-specific fields</w:t>
      </w:r>
    </w:p>
    <w:p w14:paraId="5CF933E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Add the following fields to each retained cast record:</w:t>
      </w:r>
    </w:p>
    <w:p w14:paraId="5F47EFBD" w14:textId="77777777" w:rsidR="00C05250" w:rsidRPr="00C05250" w:rsidRDefault="00C05250">
      <w:pPr>
        <w:numPr>
          <w:ilvl w:val="0"/>
          <w:numId w:val="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relationship </w:t>
      </w:r>
    </w:p>
    <w:p w14:paraId="65C51DEB" w14:textId="77777777" w:rsidR="00C05250" w:rsidRPr="00C05250" w:rsidRDefault="00C05250">
      <w:pPr>
        <w:numPr>
          <w:ilvl w:val="0"/>
          <w:numId w:val="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Commissioning service or channel </w:t>
      </w:r>
    </w:p>
    <w:p w14:paraId="5619AEAA" w14:textId="77777777" w:rsidR="00C05250" w:rsidRPr="00C05250" w:rsidRDefault="00C05250">
      <w:pPr>
        <w:numPr>
          <w:ilvl w:val="0"/>
          <w:numId w:val="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Regulatory cohort </w:t>
      </w:r>
    </w:p>
    <w:p w14:paraId="324E97FC" w14:textId="77777777" w:rsidR="00C05250" w:rsidRPr="00C05250" w:rsidRDefault="00C05250">
      <w:pPr>
        <w:numPr>
          <w:ilvl w:val="0"/>
          <w:numId w:val="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Scope status </w:t>
      </w:r>
    </w:p>
    <w:p w14:paraId="0C296B6D" w14:textId="77777777" w:rsidR="00C05250" w:rsidRPr="00C05250" w:rsidRDefault="00C05250">
      <w:pPr>
        <w:numPr>
          <w:ilvl w:val="0"/>
          <w:numId w:val="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Scope evidence or decision note </w:t>
      </w:r>
    </w:p>
    <w:p w14:paraId="2C0AF603" w14:textId="77777777" w:rsidR="00C05250" w:rsidRPr="00C05250" w:rsidRDefault="00C05250">
      <w:pPr>
        <w:numPr>
          <w:ilvl w:val="0"/>
          <w:numId w:val="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Scope review status </w:t>
      </w:r>
    </w:p>
    <w:p w14:paraId="3B8C9A85"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Populate these fields from the Authoritative Production Scope Register, not from assumptions based on company names.</w:t>
      </w:r>
    </w:p>
    <w:p w14:paraId="1C10BA75"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Year treatment</w:t>
      </w:r>
    </w:p>
    <w:p w14:paraId="48CDE1B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Retain the year-treatment decisions from the completed study:</w:t>
      </w:r>
    </w:p>
    <w:p w14:paraId="1D57E5D8" w14:textId="77777777" w:rsidR="00C05250" w:rsidRPr="00C05250" w:rsidRDefault="00C05250">
      <w:pPr>
        <w:numPr>
          <w:ilvl w:val="0"/>
          <w:numId w:val="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records first appearing in 2021 remain eligible; </w:t>
      </w:r>
    </w:p>
    <w:p w14:paraId="50195F31" w14:textId="77777777" w:rsidR="00C05250" w:rsidRPr="00C05250" w:rsidRDefault="00C05250">
      <w:pPr>
        <w:numPr>
          <w:ilvl w:val="0"/>
          <w:numId w:val="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blank years treated as 2021 remain eligible; </w:t>
      </w:r>
    </w:p>
    <w:p w14:paraId="7865BED4" w14:textId="77777777" w:rsidR="00C05250" w:rsidRPr="00C05250" w:rsidRDefault="00C05250">
      <w:pPr>
        <w:numPr>
          <w:ilvl w:val="0"/>
          <w:numId w:val="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dates earlier than 2021 that were treated as eligible remain eligible; </w:t>
      </w:r>
    </w:p>
    <w:p w14:paraId="7256B7A9" w14:textId="77777777" w:rsidR="00C05250" w:rsidRPr="00C05250" w:rsidRDefault="00C05250">
      <w:pPr>
        <w:numPr>
          <w:ilvl w:val="0"/>
          <w:numId w:val="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records first appearing after 2021 remain excluded; and </w:t>
      </w:r>
    </w:p>
    <w:p w14:paraId="03D0B6C6" w14:textId="77777777" w:rsidR="00C05250" w:rsidRPr="00C05250" w:rsidRDefault="00C05250">
      <w:pPr>
        <w:numPr>
          <w:ilvl w:val="0"/>
          <w:numId w:val="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every correction or assumption remains in the year-normalisation log. </w:t>
      </w:r>
    </w:p>
    <w:p w14:paraId="79007E7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silently revise the year treatment.</w:t>
      </w:r>
    </w:p>
    <w:p w14:paraId="23000EA5"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Unit of analysis</w:t>
      </w:r>
    </w:p>
    <w:p w14:paraId="543E960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Use the </w:t>
      </w:r>
      <w:r w:rsidRPr="00C05250">
        <w:rPr>
          <w:rFonts w:ascii="Times New Roman" w:eastAsia="Times New Roman" w:hAnsi="Times New Roman" w:cs="Times New Roman"/>
          <w:b/>
          <w:bCs/>
          <w:sz w:val="24"/>
          <w:lang w:eastAsia="en-GB"/>
        </w:rPr>
        <w:t>casting credit</w:t>
      </w:r>
      <w:r w:rsidRPr="00C05250">
        <w:rPr>
          <w:rFonts w:ascii="Times New Roman" w:eastAsia="Times New Roman" w:hAnsi="Times New Roman" w:cs="Times New Roman"/>
          <w:sz w:val="24"/>
          <w:lang w:eastAsia="en-GB"/>
        </w:rPr>
        <w:t xml:space="preserve"> as the principal unit of analysis.</w:t>
      </w:r>
    </w:p>
    <w:p w14:paraId="000D5179"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One row represents one performer’s credit in one production, as preserved in the completed workbook.</w:t>
      </w:r>
    </w:p>
    <w:p w14:paraId="19FB4FC6"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Also report unique performers separately. Do not describe casting-credit counts as numbers of characters, actors or audience portrayals unless the relevant measure genuinely uses that denominator.</w:t>
      </w:r>
    </w:p>
    <w:p w14:paraId="593016FA"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Apparent-disability classification</w:t>
      </w:r>
    </w:p>
    <w:p w14:paraId="24EE5739"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Count a casting credit as involving an actor with an apparent disability only where:</w:t>
      </w:r>
    </w:p>
    <w:p w14:paraId="6694E445" w14:textId="77777777" w:rsidR="00C05250" w:rsidRPr="00C05250" w:rsidRDefault="00C05250">
      <w:pPr>
        <w:numPr>
          <w:ilvl w:val="0"/>
          <w:numId w:val="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performer is matched confidently to the Established Disability Category Register; </w:t>
      </w:r>
    </w:p>
    <w:p w14:paraId="79061E9A" w14:textId="77777777" w:rsidR="00C05250" w:rsidRPr="00C05250" w:rsidRDefault="00C05250">
      <w:pPr>
        <w:numPr>
          <w:ilvl w:val="0"/>
          <w:numId w:val="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register classifies the performer within at least one apparent-disability category; and </w:t>
      </w:r>
    </w:p>
    <w:p w14:paraId="7AD0FD97" w14:textId="77777777" w:rsidR="00C05250" w:rsidRPr="00C05250" w:rsidRDefault="00C05250">
      <w:pPr>
        <w:numPr>
          <w:ilvl w:val="0"/>
          <w:numId w:val="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performer is not recorded solely as neurodivergent or solely with another non-apparent condition. </w:t>
      </w:r>
    </w:p>
    <w:p w14:paraId="3E9D8F9A"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Include performers who are both neurodivergent and have an established apparent disability.</w:t>
      </w:r>
    </w:p>
    <w:p w14:paraId="3D9AE9A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infer disability from:</w:t>
      </w:r>
    </w:p>
    <w:p w14:paraId="7B01816D"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appearance; </w:t>
      </w:r>
    </w:p>
    <w:p w14:paraId="03CF3ECB"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movement; </w:t>
      </w:r>
    </w:p>
    <w:p w14:paraId="40A89F87"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speech; </w:t>
      </w:r>
    </w:p>
    <w:p w14:paraId="1FFCD736"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character description; </w:t>
      </w:r>
    </w:p>
    <w:p w14:paraId="41D8EBF0"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casting; </w:t>
      </w:r>
    </w:p>
    <w:p w14:paraId="39E02E4E"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photographs; </w:t>
      </w:r>
    </w:p>
    <w:p w14:paraId="685D3130"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medical speculation; or </w:t>
      </w:r>
    </w:p>
    <w:p w14:paraId="5A34E9E2"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an actor having played a disabled character. </w:t>
      </w:r>
    </w:p>
    <w:p w14:paraId="3AFD6F13"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Preserve every Register match and evidence field so the classification remains auditable.</w:t>
      </w:r>
    </w:p>
    <w:p w14:paraId="279AFBED"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Apparent-disability categories</w:t>
      </w:r>
    </w:p>
    <w:p w14:paraId="7FBF8CA2"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Use the controlled categories already present in the study register, including:</w:t>
      </w:r>
    </w:p>
    <w:p w14:paraId="72832560"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Down syndrome </w:t>
      </w:r>
    </w:p>
    <w:p w14:paraId="2C3DBDC0"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Deaf, deaf or hard of hearing </w:t>
      </w:r>
    </w:p>
    <w:p w14:paraId="57A53B8D"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Wheelchair user </w:t>
      </w:r>
    </w:p>
    <w:p w14:paraId="78EA7107"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Physical disability </w:t>
      </w:r>
    </w:p>
    <w:p w14:paraId="54FF0D75"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Facial difference </w:t>
      </w:r>
    </w:p>
    <w:p w14:paraId="57B41B58"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Limb difference </w:t>
      </w:r>
    </w:p>
    <w:p w14:paraId="3389D0A4"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Speech impairment </w:t>
      </w:r>
    </w:p>
    <w:p w14:paraId="4915FCF8"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Cerebral palsy or brain injury </w:t>
      </w:r>
    </w:p>
    <w:p w14:paraId="6B968451"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Blind or vision impaired </w:t>
      </w:r>
    </w:p>
    <w:p w14:paraId="085F098C"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Short stature </w:t>
      </w:r>
    </w:p>
    <w:p w14:paraId="40FDE58C"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Categories may overlap. Report both:</w:t>
      </w:r>
    </w:p>
    <w:p w14:paraId="675C13B5" w14:textId="77777777" w:rsidR="00C05250" w:rsidRPr="00C05250" w:rsidRDefault="00C05250">
      <w:pPr>
        <w:numPr>
          <w:ilvl w:val="0"/>
          <w:numId w:val="1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casting credits by category; and </w:t>
      </w:r>
    </w:p>
    <w:p w14:paraId="526CFD84" w14:textId="77777777" w:rsidR="00C05250" w:rsidRPr="00C05250" w:rsidRDefault="00C05250">
      <w:pPr>
        <w:numPr>
          <w:ilvl w:val="0"/>
          <w:numId w:val="1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performers by category. </w:t>
      </w:r>
    </w:p>
    <w:p w14:paraId="3A4686F9"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add category totals together as though they were mutually exclusive.</w:t>
      </w:r>
    </w:p>
    <w:p w14:paraId="3EB4C604"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Narrative prominence</w:t>
      </w:r>
    </w:p>
    <w:p w14:paraId="381D4CD6"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Retain the existing narrative-prominence classification.</w:t>
      </w:r>
    </w:p>
    <w:p w14:paraId="57198F39"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infer that a performer played a principal, supporting or bit-part role from:</w:t>
      </w:r>
    </w:p>
    <w:p w14:paraId="0A98639D" w14:textId="77777777" w:rsidR="00C05250" w:rsidRPr="00C05250" w:rsidRDefault="00C05250">
      <w:pPr>
        <w:numPr>
          <w:ilvl w:val="0"/>
          <w:numId w:val="1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IMDb ordering; </w:t>
      </w:r>
    </w:p>
    <w:p w14:paraId="133232B6" w14:textId="77777777" w:rsidR="00C05250" w:rsidRPr="00C05250" w:rsidRDefault="00C05250">
      <w:pPr>
        <w:numPr>
          <w:ilvl w:val="0"/>
          <w:numId w:val="1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billing order alone; </w:t>
      </w:r>
    </w:p>
    <w:p w14:paraId="07D03E32" w14:textId="77777777" w:rsidR="00C05250" w:rsidRPr="00C05250" w:rsidRDefault="00C05250">
      <w:pPr>
        <w:numPr>
          <w:ilvl w:val="0"/>
          <w:numId w:val="1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fame; </w:t>
      </w:r>
    </w:p>
    <w:p w14:paraId="5AEEC1FB" w14:textId="77777777" w:rsidR="00C05250" w:rsidRPr="00C05250" w:rsidRDefault="00C05250">
      <w:pPr>
        <w:numPr>
          <w:ilvl w:val="0"/>
          <w:numId w:val="1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number of episodes alone; </w:t>
      </w:r>
    </w:p>
    <w:p w14:paraId="14948E68" w14:textId="77777777" w:rsidR="00C05250" w:rsidRPr="00C05250" w:rsidRDefault="00C05250">
      <w:pPr>
        <w:numPr>
          <w:ilvl w:val="0"/>
          <w:numId w:val="1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character naming; or </w:t>
      </w:r>
    </w:p>
    <w:p w14:paraId="2227E58E" w14:textId="77777777" w:rsidR="00C05250" w:rsidRPr="00C05250" w:rsidRDefault="00C05250">
      <w:pPr>
        <w:numPr>
          <w:ilvl w:val="0"/>
          <w:numId w:val="1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personal knowledge of a production. </w:t>
      </w:r>
    </w:p>
    <w:p w14:paraId="6F9E2DC8"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Where the evidence remains insufficient, record </w:t>
      </w:r>
      <w:r w:rsidRPr="00C05250">
        <w:rPr>
          <w:rFonts w:ascii="Times New Roman" w:eastAsia="Times New Roman" w:hAnsi="Times New Roman" w:cs="Times New Roman"/>
          <w:b/>
          <w:bCs/>
          <w:sz w:val="24"/>
          <w:lang w:eastAsia="en-GB"/>
        </w:rPr>
        <w:t>Unable to determine</w:t>
      </w:r>
      <w:r w:rsidRPr="00C05250">
        <w:rPr>
          <w:rFonts w:ascii="Times New Roman" w:eastAsia="Times New Roman" w:hAnsi="Times New Roman" w:cs="Times New Roman"/>
          <w:sz w:val="24"/>
          <w:lang w:eastAsia="en-GB"/>
        </w:rPr>
        <w:t>.</w:t>
      </w:r>
    </w:p>
    <w:p w14:paraId="224F5083"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Episode presence may be reported separately as a reproducible exposure proxy, but it must not be presented as equivalent to narrative importance or screen time.</w:t>
      </w:r>
    </w:p>
    <w:p w14:paraId="57D078FF"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Required analysis</w:t>
      </w:r>
    </w:p>
    <w:p w14:paraId="73BEAC72"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1. Study population</w:t>
      </w:r>
    </w:p>
    <w:p w14:paraId="74EA7B23"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Report:</w:t>
      </w:r>
    </w:p>
    <w:p w14:paraId="6282D2F1"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 xml:space="preserve">productions listed in the Authoritative Production Scope Register; </w:t>
      </w:r>
    </w:p>
    <w:p w14:paraId="4FE350AD"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marked Yes; </w:t>
      </w:r>
    </w:p>
    <w:p w14:paraId="5E9AD09E"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marked No; </w:t>
      </w:r>
    </w:p>
    <w:p w14:paraId="74421A15"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requiring review; </w:t>
      </w:r>
    </w:p>
    <w:p w14:paraId="26EF8BEB"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successfully matched to cast data; </w:t>
      </w:r>
    </w:p>
    <w:p w14:paraId="4ED78C9D"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listed productions missing from the cast data; </w:t>
      </w:r>
    </w:p>
    <w:p w14:paraId="3E3A3F7F"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cast-data productions not present in the scope register; and </w:t>
      </w:r>
    </w:p>
    <w:p w14:paraId="5BA2CA85"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titles with conflicting or ambiguous IMDb identifiers. </w:t>
      </w:r>
    </w:p>
    <w:p w14:paraId="0F4032ED"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No unlisted production should enter the principal analysis.</w:t>
      </w:r>
    </w:p>
    <w:p w14:paraId="2CEE6313"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2. Casting-credit results</w:t>
      </w:r>
    </w:p>
    <w:p w14:paraId="505B937D"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For the direct BBC public-service cohort, calculate:</w:t>
      </w:r>
    </w:p>
    <w:p w14:paraId="6435F61A"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eligible casting credits; </w:t>
      </w:r>
    </w:p>
    <w:p w14:paraId="052F3F88"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excluded post-2021 records; </w:t>
      </w:r>
    </w:p>
    <w:p w14:paraId="00A4F018"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performers; </w:t>
      </w:r>
    </w:p>
    <w:p w14:paraId="529B7839"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exact disability-register matches; </w:t>
      </w:r>
    </w:p>
    <w:p w14:paraId="316002B1"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apparent-disability casting credits; </w:t>
      </w:r>
    </w:p>
    <w:p w14:paraId="4B541964"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apparent-disabled performers; </w:t>
      </w:r>
    </w:p>
    <w:p w14:paraId="745EEA0A"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neurodivergent-only credits excluded from the apparent-disability count; </w:t>
      </w:r>
    </w:p>
    <w:p w14:paraId="7845843B"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unmatched performer records; and </w:t>
      </w:r>
    </w:p>
    <w:p w14:paraId="1DEEBC5A"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unresolved identity or evidence records. </w:t>
      </w:r>
    </w:p>
    <w:p w14:paraId="6ABC9858"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3. Benchmark comparison</w:t>
      </w:r>
    </w:p>
    <w:p w14:paraId="602D4507"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Using 7% only as the study’s contextual working-age population benchmark, calculate:</w:t>
      </w:r>
    </w:p>
    <w:p w14:paraId="43BE0E4F" w14:textId="77777777" w:rsidR="00C05250" w:rsidRPr="00C05250" w:rsidRDefault="00C05250">
      <w:pPr>
        <w:numPr>
          <w:ilvl w:val="0"/>
          <w:numId w:val="1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observed apparent-disability casting-credit percentage; </w:t>
      </w:r>
    </w:p>
    <w:p w14:paraId="6D37D4B2" w14:textId="77777777" w:rsidR="00C05250" w:rsidRPr="00C05250" w:rsidRDefault="00C05250">
      <w:pPr>
        <w:numPr>
          <w:ilvl w:val="0"/>
          <w:numId w:val="1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percentage-point difference from 7%; </w:t>
      </w:r>
    </w:p>
    <w:p w14:paraId="11E7B55D" w14:textId="77777777" w:rsidR="00C05250" w:rsidRPr="00C05250" w:rsidRDefault="00C05250">
      <w:pPr>
        <w:numPr>
          <w:ilvl w:val="0"/>
          <w:numId w:val="1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observed-to-benchmark ratio; </w:t>
      </w:r>
    </w:p>
    <w:p w14:paraId="01257EA4" w14:textId="77777777" w:rsidR="00C05250" w:rsidRPr="00C05250" w:rsidRDefault="00C05250">
      <w:pPr>
        <w:numPr>
          <w:ilvl w:val="0"/>
          <w:numId w:val="1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benchmark-equivalent number of casting credits; </w:t>
      </w:r>
    </w:p>
    <w:p w14:paraId="1678027E" w14:textId="77777777" w:rsidR="00C05250" w:rsidRPr="00C05250" w:rsidRDefault="00C05250">
      <w:pPr>
        <w:numPr>
          <w:ilvl w:val="0"/>
          <w:numId w:val="1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difference between observed and benchmark-equivalent credits. </w:t>
      </w:r>
    </w:p>
    <w:p w14:paraId="150455FF"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Clearly state that 7% is:</w:t>
      </w:r>
    </w:p>
    <w:p w14:paraId="6263DBC8" w14:textId="77777777" w:rsidR="00C05250" w:rsidRPr="00C05250" w:rsidRDefault="00C05250">
      <w:pPr>
        <w:numPr>
          <w:ilvl w:val="0"/>
          <w:numId w:val="1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 contextual reference; </w:t>
      </w:r>
    </w:p>
    <w:p w14:paraId="2BF37C6F" w14:textId="77777777" w:rsidR="00C05250" w:rsidRPr="00C05250" w:rsidRDefault="00C05250">
      <w:pPr>
        <w:numPr>
          <w:ilvl w:val="0"/>
          <w:numId w:val="1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not a casting quota; </w:t>
      </w:r>
    </w:p>
    <w:p w14:paraId="36F9785B" w14:textId="77777777" w:rsidR="00C05250" w:rsidRPr="00C05250" w:rsidRDefault="00C05250">
      <w:pPr>
        <w:numPr>
          <w:ilvl w:val="0"/>
          <w:numId w:val="1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not necessarily an estimate of the available acting workforce; </w:t>
      </w:r>
    </w:p>
    <w:p w14:paraId="1B8B0038" w14:textId="77777777" w:rsidR="00C05250" w:rsidRPr="00C05250" w:rsidRDefault="00C05250">
      <w:pPr>
        <w:numPr>
          <w:ilvl w:val="0"/>
          <w:numId w:val="1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not a BBC regulatory target; and </w:t>
      </w:r>
    </w:p>
    <w:p w14:paraId="3E9430EC" w14:textId="77777777" w:rsidR="00C05250" w:rsidRPr="00C05250" w:rsidRDefault="00C05250">
      <w:pPr>
        <w:numPr>
          <w:ilvl w:val="0"/>
          <w:numId w:val="1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insufficient by itself to establish discrimination, causation or regulatory non-compliance. </w:t>
      </w:r>
    </w:p>
    <w:p w14:paraId="562599A3"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4. Production-level analysis</w:t>
      </w:r>
    </w:p>
    <w:p w14:paraId="7B83DC2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For each included production, report:</w:t>
      </w:r>
    </w:p>
    <w:p w14:paraId="0CA0B6A2"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eligible casting credits; </w:t>
      </w:r>
    </w:p>
    <w:p w14:paraId="0C8B13D6"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excluded post-2021 records; </w:t>
      </w:r>
    </w:p>
    <w:p w14:paraId="4E84A7F2"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 xml:space="preserve">unique performers; </w:t>
      </w:r>
    </w:p>
    <w:p w14:paraId="522BD963"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apparent-disability credits; </w:t>
      </w:r>
    </w:p>
    <w:p w14:paraId="773F8912"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apparent-disabled performers; </w:t>
      </w:r>
    </w:p>
    <w:p w14:paraId="5B7A7D23"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apparent-disability percentage; </w:t>
      </w:r>
    </w:p>
    <w:p w14:paraId="051F7C76"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episode-presence distribution; </w:t>
      </w:r>
    </w:p>
    <w:p w14:paraId="23F67F0E"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unresolved records; and </w:t>
      </w:r>
    </w:p>
    <w:p w14:paraId="4274FACD"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production’s BBC relationship and regulatory cohort. </w:t>
      </w:r>
    </w:p>
    <w:p w14:paraId="1CC66597"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Flag small denominators and avoid ranking productions as “best” or “worst.”</w:t>
      </w:r>
    </w:p>
    <w:p w14:paraId="0234008A"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5. Episode-presence analysis</w:t>
      </w:r>
    </w:p>
    <w:p w14:paraId="200567D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Report apparent-disability casting credits within the existing episode-presence bands:</w:t>
      </w:r>
    </w:p>
    <w:p w14:paraId="0A6D049E" w14:textId="77777777" w:rsidR="00C05250" w:rsidRPr="00C05250" w:rsidRDefault="00C05250">
      <w:pPr>
        <w:numPr>
          <w:ilvl w:val="0"/>
          <w:numId w:val="1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all episodes; </w:t>
      </w:r>
    </w:p>
    <w:p w14:paraId="1356C84A" w14:textId="77777777" w:rsidR="00C05250" w:rsidRPr="00C05250" w:rsidRDefault="00C05250">
      <w:pPr>
        <w:numPr>
          <w:ilvl w:val="0"/>
          <w:numId w:val="1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majority of episodes; </w:t>
      </w:r>
    </w:p>
    <w:p w14:paraId="034E7CC7" w14:textId="77777777" w:rsidR="00C05250" w:rsidRPr="00C05250" w:rsidRDefault="00C05250">
      <w:pPr>
        <w:numPr>
          <w:ilvl w:val="0"/>
          <w:numId w:val="1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minority of episodes; </w:t>
      </w:r>
    </w:p>
    <w:p w14:paraId="7515931D" w14:textId="77777777" w:rsidR="00C05250" w:rsidRPr="00C05250" w:rsidRDefault="00C05250">
      <w:pPr>
        <w:numPr>
          <w:ilvl w:val="0"/>
          <w:numId w:val="1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one episode; </w:t>
      </w:r>
    </w:p>
    <w:p w14:paraId="57B9C1E9" w14:textId="77777777" w:rsidR="00C05250" w:rsidRPr="00C05250" w:rsidRDefault="00C05250">
      <w:pPr>
        <w:numPr>
          <w:ilvl w:val="0"/>
          <w:numId w:val="1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unable to calculate. </w:t>
      </w:r>
    </w:p>
    <w:p w14:paraId="0C50FA83"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Explain that episode presence does not measure:</w:t>
      </w:r>
    </w:p>
    <w:p w14:paraId="19A73887" w14:textId="77777777" w:rsidR="00C05250" w:rsidRPr="00C05250" w:rsidRDefault="00C05250">
      <w:pPr>
        <w:numPr>
          <w:ilvl w:val="0"/>
          <w:numId w:val="2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screen time; </w:t>
      </w:r>
    </w:p>
    <w:p w14:paraId="3F304AB7" w14:textId="77777777" w:rsidR="00C05250" w:rsidRPr="00C05250" w:rsidRDefault="00C05250">
      <w:pPr>
        <w:numPr>
          <w:ilvl w:val="0"/>
          <w:numId w:val="2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narrative importance; </w:t>
      </w:r>
    </w:p>
    <w:p w14:paraId="3AAF26BF" w14:textId="77777777" w:rsidR="00C05250" w:rsidRPr="00C05250" w:rsidRDefault="00C05250">
      <w:pPr>
        <w:numPr>
          <w:ilvl w:val="0"/>
          <w:numId w:val="2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quality of portrayal; </w:t>
      </w:r>
    </w:p>
    <w:p w14:paraId="6C6E462D" w14:textId="77777777" w:rsidR="00C05250" w:rsidRPr="00C05250" w:rsidRDefault="00C05250">
      <w:pPr>
        <w:numPr>
          <w:ilvl w:val="0"/>
          <w:numId w:val="2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character agency; or </w:t>
      </w:r>
    </w:p>
    <w:p w14:paraId="5D870F8D" w14:textId="77777777" w:rsidR="00C05250" w:rsidRPr="00C05250" w:rsidRDefault="00C05250">
      <w:pPr>
        <w:numPr>
          <w:ilvl w:val="0"/>
          <w:numId w:val="2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audience perception. </w:t>
      </w:r>
    </w:p>
    <w:p w14:paraId="216C80F2"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6. Category analysis</w:t>
      </w:r>
    </w:p>
    <w:p w14:paraId="5A9B8CE5"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For each apparent-disability category, report:</w:t>
      </w:r>
    </w:p>
    <w:p w14:paraId="1C7903E3" w14:textId="77777777" w:rsidR="00C05250" w:rsidRPr="00C05250" w:rsidRDefault="00C05250">
      <w:pPr>
        <w:numPr>
          <w:ilvl w:val="0"/>
          <w:numId w:val="2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casting credits; </w:t>
      </w:r>
    </w:p>
    <w:p w14:paraId="6996D502" w14:textId="77777777" w:rsidR="00C05250" w:rsidRPr="00C05250" w:rsidRDefault="00C05250">
      <w:pPr>
        <w:numPr>
          <w:ilvl w:val="0"/>
          <w:numId w:val="2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performers; </w:t>
      </w:r>
    </w:p>
    <w:p w14:paraId="5A769ABF" w14:textId="77777777" w:rsidR="00C05250" w:rsidRPr="00C05250" w:rsidRDefault="00C05250">
      <w:pPr>
        <w:numPr>
          <w:ilvl w:val="0"/>
          <w:numId w:val="2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represented; </w:t>
      </w:r>
    </w:p>
    <w:p w14:paraId="131B763E" w14:textId="77777777" w:rsidR="00C05250" w:rsidRPr="00C05250" w:rsidRDefault="00C05250">
      <w:pPr>
        <w:numPr>
          <w:ilvl w:val="0"/>
          <w:numId w:val="2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episode-presence distribution; and </w:t>
      </w:r>
    </w:p>
    <w:p w14:paraId="1F93EEBC" w14:textId="77777777" w:rsidR="00C05250" w:rsidRPr="00C05250" w:rsidRDefault="00C05250">
      <w:pPr>
        <w:numPr>
          <w:ilvl w:val="0"/>
          <w:numId w:val="2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unresolved records. </w:t>
      </w:r>
    </w:p>
    <w:p w14:paraId="093A5D58"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Include a warning that categories overlap.</w:t>
      </w:r>
    </w:p>
    <w:p w14:paraId="1F1BB18B"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Regulatory analysis</w:t>
      </w:r>
    </w:p>
    <w:p w14:paraId="0476DA4C"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Create a separate evidence matrix connecting the findings to the applicable BBC framework.</w:t>
      </w:r>
    </w:p>
    <w:p w14:paraId="5EA13CF2"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Distinguish carefully between:</w:t>
      </w:r>
    </w:p>
    <w:p w14:paraId="6AABF79D" w14:textId="77777777" w:rsidR="00C05250" w:rsidRPr="00C05250" w:rsidRDefault="00C05250">
      <w:pPr>
        <w:numPr>
          <w:ilvl w:val="0"/>
          <w:numId w:val="2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requirements and policies applicable during 2021; </w:t>
      </w:r>
    </w:p>
    <w:p w14:paraId="62472ADC" w14:textId="77777777" w:rsidR="00C05250" w:rsidRPr="00C05250" w:rsidRDefault="00C05250">
      <w:pPr>
        <w:numPr>
          <w:ilvl w:val="0"/>
          <w:numId w:val="2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current Ofcom BBC Operating Licence, which began after the study year; </w:t>
      </w:r>
    </w:p>
    <w:p w14:paraId="5F44182E" w14:textId="77777777" w:rsidR="00C05250" w:rsidRPr="00C05250" w:rsidRDefault="00C05250">
      <w:pPr>
        <w:numPr>
          <w:ilvl w:val="0"/>
          <w:numId w:val="2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public-service requirements; </w:t>
      </w:r>
    </w:p>
    <w:p w14:paraId="526089E1" w14:textId="77777777" w:rsidR="00C05250" w:rsidRPr="00C05250" w:rsidRDefault="00C05250">
      <w:pPr>
        <w:numPr>
          <w:ilvl w:val="0"/>
          <w:numId w:val="2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 xml:space="preserve">BBC Studios and other commercial activities; and </w:t>
      </w:r>
    </w:p>
    <w:p w14:paraId="5C966F87" w14:textId="77777777" w:rsidR="00C05250" w:rsidRPr="00C05250" w:rsidRDefault="00C05250">
      <w:pPr>
        <w:numPr>
          <w:ilvl w:val="0"/>
          <w:numId w:val="2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wider BBC-group context. </w:t>
      </w:r>
    </w:p>
    <w:p w14:paraId="1241726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For each relevant requirement, record:</w:t>
      </w:r>
    </w:p>
    <w:p w14:paraId="73CD88AA"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framework; </w:t>
      </w:r>
    </w:p>
    <w:p w14:paraId="2F00E003"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provision or section; </w:t>
      </w:r>
    </w:p>
    <w:p w14:paraId="4F9EAF7A"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requirement; </w:t>
      </w:r>
    </w:p>
    <w:p w14:paraId="15BEB3BD"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date or period of applicability; </w:t>
      </w:r>
    </w:p>
    <w:p w14:paraId="50021A06"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or cohort to which it may apply; </w:t>
      </w:r>
    </w:p>
    <w:p w14:paraId="7BAD3324"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what this study can measure; </w:t>
      </w:r>
    </w:p>
    <w:p w14:paraId="3E8FD98C"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what it cannot measure; </w:t>
      </w:r>
    </w:p>
    <w:p w14:paraId="2F99B83C"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evidential status; </w:t>
      </w:r>
    </w:p>
    <w:p w14:paraId="373DB09C"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source link; and </w:t>
      </w:r>
    </w:p>
    <w:p w14:paraId="54AD3034"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cautious analytical conclusion. </w:t>
      </w:r>
    </w:p>
    <w:p w14:paraId="131F2B7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Include consideration of:</w:t>
      </w:r>
    </w:p>
    <w:p w14:paraId="2DD2146C"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accurate representation; </w:t>
      </w:r>
    </w:p>
    <w:p w14:paraId="6F663791"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authentic portrayal; </w:t>
      </w:r>
    </w:p>
    <w:p w14:paraId="3F6EA8B1"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on-screen casting; </w:t>
      </w:r>
    </w:p>
    <w:p w14:paraId="134A6140"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commissioning expectations; </w:t>
      </w:r>
    </w:p>
    <w:p w14:paraId="27818AA6"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monitoring of commissioned productions; </w:t>
      </w:r>
    </w:p>
    <w:p w14:paraId="2FB0D733"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reporting on representation or portrayal targets; </w:t>
      </w:r>
    </w:p>
    <w:p w14:paraId="2E3C91A6"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audience-satisfaction measures; </w:t>
      </w:r>
    </w:p>
    <w:p w14:paraId="64AC6A24"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internal and external commissions; and </w:t>
      </w:r>
    </w:p>
    <w:p w14:paraId="4570C2F1"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exclusion of BBC commercial services from the BBC UK Public Services regulatory perimeter where applicable. </w:t>
      </w:r>
    </w:p>
    <w:p w14:paraId="11F3658E"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apply requirements introduced after 2021 retrospectively.</w:t>
      </w:r>
    </w:p>
    <w:p w14:paraId="418BAF6F"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conclude that the BBC complied with, or breached, a regulatory requirement on the basis of cast-list data alone.</w:t>
      </w:r>
    </w:p>
    <w:p w14:paraId="26D60DAB"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Representation and portrayal</w:t>
      </w:r>
    </w:p>
    <w:p w14:paraId="7CD71283"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Maintain a clear distinction between the following:</w:t>
      </w:r>
    </w:p>
    <w:p w14:paraId="61EE3109" w14:textId="77777777" w:rsidR="00C05250" w:rsidRPr="00C05250" w:rsidRDefault="00C05250">
      <w:pPr>
        <w:numPr>
          <w:ilvl w:val="0"/>
          <w:numId w:val="2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b/>
          <w:bCs/>
          <w:sz w:val="24"/>
          <w:lang w:eastAsia="en-GB"/>
        </w:rPr>
        <w:t>Casting presence:</w:t>
      </w:r>
      <w:r w:rsidRPr="00C05250">
        <w:rPr>
          <w:rFonts w:ascii="Times New Roman" w:eastAsia="Times New Roman" w:hAnsi="Times New Roman" w:cs="Times New Roman"/>
          <w:sz w:val="24"/>
          <w:lang w:eastAsia="en-GB"/>
        </w:rPr>
        <w:t xml:space="preserve"> whether a known performer received a casting credit. </w:t>
      </w:r>
    </w:p>
    <w:p w14:paraId="09DC1372" w14:textId="77777777" w:rsidR="00C05250" w:rsidRPr="00C05250" w:rsidRDefault="00C05250">
      <w:pPr>
        <w:numPr>
          <w:ilvl w:val="0"/>
          <w:numId w:val="2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b/>
          <w:bCs/>
          <w:sz w:val="24"/>
          <w:lang w:eastAsia="en-GB"/>
        </w:rPr>
        <w:t>Performer representation:</w:t>
      </w:r>
      <w:r w:rsidRPr="00C05250">
        <w:rPr>
          <w:rFonts w:ascii="Times New Roman" w:eastAsia="Times New Roman" w:hAnsi="Times New Roman" w:cs="Times New Roman"/>
          <w:sz w:val="24"/>
          <w:lang w:eastAsia="en-GB"/>
        </w:rPr>
        <w:t xml:space="preserve"> the disability information established through the performer register. </w:t>
      </w:r>
    </w:p>
    <w:p w14:paraId="5AE2A27A" w14:textId="77777777" w:rsidR="00C05250" w:rsidRPr="00C05250" w:rsidRDefault="00C05250">
      <w:pPr>
        <w:numPr>
          <w:ilvl w:val="0"/>
          <w:numId w:val="2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b/>
          <w:bCs/>
          <w:sz w:val="24"/>
          <w:lang w:eastAsia="en-GB"/>
        </w:rPr>
        <w:t>Apparent-disability casting:</w:t>
      </w:r>
      <w:r w:rsidRPr="00C05250">
        <w:rPr>
          <w:rFonts w:ascii="Times New Roman" w:eastAsia="Times New Roman" w:hAnsi="Times New Roman" w:cs="Times New Roman"/>
          <w:sz w:val="24"/>
          <w:lang w:eastAsia="en-GB"/>
        </w:rPr>
        <w:t xml:space="preserve"> casting involving a performer whose disability may reasonably be perceptible or publicly known. </w:t>
      </w:r>
    </w:p>
    <w:p w14:paraId="438006A6" w14:textId="77777777" w:rsidR="00C05250" w:rsidRPr="00C05250" w:rsidRDefault="00C05250">
      <w:pPr>
        <w:numPr>
          <w:ilvl w:val="0"/>
          <w:numId w:val="2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b/>
          <w:bCs/>
          <w:sz w:val="24"/>
          <w:lang w:eastAsia="en-GB"/>
        </w:rPr>
        <w:t>Character portrayal:</w:t>
      </w:r>
      <w:r w:rsidRPr="00C05250">
        <w:rPr>
          <w:rFonts w:ascii="Times New Roman" w:eastAsia="Times New Roman" w:hAnsi="Times New Roman" w:cs="Times New Roman"/>
          <w:sz w:val="24"/>
          <w:lang w:eastAsia="en-GB"/>
        </w:rPr>
        <w:t xml:space="preserve"> how disability is embodied, communicated or constructed within the production. </w:t>
      </w:r>
    </w:p>
    <w:p w14:paraId="218BF077" w14:textId="77777777" w:rsidR="00C05250" w:rsidRPr="00C05250" w:rsidRDefault="00C05250">
      <w:pPr>
        <w:numPr>
          <w:ilvl w:val="0"/>
          <w:numId w:val="2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b/>
          <w:bCs/>
          <w:sz w:val="24"/>
          <w:lang w:eastAsia="en-GB"/>
        </w:rPr>
        <w:t>Audience perception:</w:t>
      </w:r>
      <w:r w:rsidRPr="00C05250">
        <w:rPr>
          <w:rFonts w:ascii="Times New Roman" w:eastAsia="Times New Roman" w:hAnsi="Times New Roman" w:cs="Times New Roman"/>
          <w:sz w:val="24"/>
          <w:lang w:eastAsia="en-GB"/>
        </w:rPr>
        <w:t xml:space="preserve"> what viewers understood or perceived. </w:t>
      </w:r>
    </w:p>
    <w:p w14:paraId="1094B6C3" w14:textId="77777777" w:rsidR="00C05250" w:rsidRPr="00C05250" w:rsidRDefault="00C05250">
      <w:pPr>
        <w:numPr>
          <w:ilvl w:val="0"/>
          <w:numId w:val="2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b/>
          <w:bCs/>
          <w:sz w:val="24"/>
          <w:lang w:eastAsia="en-GB"/>
        </w:rPr>
        <w:t>Regulatory compliance:</w:t>
      </w:r>
      <w:r w:rsidRPr="00C05250">
        <w:rPr>
          <w:rFonts w:ascii="Times New Roman" w:eastAsia="Times New Roman" w:hAnsi="Times New Roman" w:cs="Times New Roman"/>
          <w:sz w:val="24"/>
          <w:lang w:eastAsia="en-GB"/>
        </w:rPr>
        <w:t xml:space="preserve"> whether the BBC fulfilled an applicable regulatory condition. </w:t>
      </w:r>
    </w:p>
    <w:p w14:paraId="34340CCA"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This study directly measures casting-credit presence using register-matched performer information.</w:t>
      </w:r>
    </w:p>
    <w:p w14:paraId="4BDB72D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It does not, without viewing and coding the productions or gathering audience evidence, directly measure authentic portrayal or audience perception.</w:t>
      </w:r>
    </w:p>
    <w:p w14:paraId="3CD119DD"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Required workbook</w:t>
      </w:r>
    </w:p>
    <w:p w14:paraId="3CDA0DE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Create one workbook named:</w:t>
      </w:r>
    </w:p>
    <w:p w14:paraId="14531502"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Courier New" w:eastAsia="Times New Roman" w:hAnsi="Courier New" w:cs="Courier New"/>
          <w:sz w:val="20"/>
          <w:szCs w:val="20"/>
          <w:lang w:eastAsia="en-GB"/>
        </w:rPr>
        <w:t>2021_BBC_Television_Drama_Cast_Analysis.xlsx</w:t>
      </w:r>
    </w:p>
    <w:p w14:paraId="52599DE8"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Include these worksheets:</w:t>
      </w:r>
    </w:p>
    <w:p w14:paraId="530B9F41"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Study Summary </w:t>
      </w:r>
    </w:p>
    <w:p w14:paraId="7FE94F82"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Authoritative Scope Register </w:t>
      </w:r>
    </w:p>
    <w:p w14:paraId="349C38B2"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Scope Reconciliation </w:t>
      </w:r>
    </w:p>
    <w:p w14:paraId="6837D1EA"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Cohort Definitions </w:t>
      </w:r>
    </w:p>
    <w:p w14:paraId="407CE243"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Eligible Cast </w:t>
      </w:r>
    </w:p>
    <w:p w14:paraId="1200FF88"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Excluded Cast </w:t>
      </w:r>
    </w:p>
    <w:p w14:paraId="4B57BA0E"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Year Normalisation Log </w:t>
      </w:r>
    </w:p>
    <w:p w14:paraId="7F898705"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Records Requiring Review </w:t>
      </w:r>
    </w:p>
    <w:p w14:paraId="5A0DC626"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Cohort Comparison </w:t>
      </w:r>
    </w:p>
    <w:p w14:paraId="5D7778E5"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Production Analysis </w:t>
      </w:r>
    </w:p>
    <w:p w14:paraId="4B65C1E8"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Episode Presence </w:t>
      </w:r>
    </w:p>
    <w:p w14:paraId="19CCBD85"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Apparent Disability </w:t>
      </w:r>
    </w:p>
    <w:p w14:paraId="5E8F61CB"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Category Analysis </w:t>
      </w:r>
    </w:p>
    <w:p w14:paraId="3DA797B7"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Regulatory Analysis </w:t>
      </w:r>
    </w:p>
    <w:p w14:paraId="617421B1"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Methodological Limitations </w:t>
      </w:r>
    </w:p>
    <w:p w14:paraId="3F3D77D1"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Data Dictionary </w:t>
      </w:r>
    </w:p>
    <w:p w14:paraId="342A51B6"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QA and Reconciliation </w:t>
      </w:r>
    </w:p>
    <w:p w14:paraId="568D8337"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Scope Reconciliation worksheet</w:t>
      </w:r>
    </w:p>
    <w:p w14:paraId="0DEFB57E"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Include one row for every production appearing in either the Authoritative Production Scope Register or the cast dataset.</w:t>
      </w:r>
    </w:p>
    <w:p w14:paraId="4012547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Use these fields:</w:t>
      </w:r>
    </w:p>
    <w:p w14:paraId="1A3EAA07"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 title </w:t>
      </w:r>
    </w:p>
    <w:p w14:paraId="710D97BF"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IMDb title ID supplied in scope register </w:t>
      </w:r>
    </w:p>
    <w:p w14:paraId="318365FC"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IMDb title ID in cast data </w:t>
      </w:r>
    </w:p>
    <w:p w14:paraId="18EC4818"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Scope status </w:t>
      </w:r>
    </w:p>
    <w:p w14:paraId="3B968880"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relationship </w:t>
      </w:r>
    </w:p>
    <w:p w14:paraId="18FF70CB"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Commissioning service or channel </w:t>
      </w:r>
    </w:p>
    <w:p w14:paraId="1A96CA81"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Regulatory cohort </w:t>
      </w:r>
    </w:p>
    <w:p w14:paraId="25E37787"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Present in cast data </w:t>
      </w:r>
    </w:p>
    <w:p w14:paraId="226D4685"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Cast-data match method </w:t>
      </w:r>
    </w:p>
    <w:p w14:paraId="553712F0"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Match confidence </w:t>
      </w:r>
    </w:p>
    <w:p w14:paraId="3CDE6AFD"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 xml:space="preserve">Conflict or exception </w:t>
      </w:r>
    </w:p>
    <w:p w14:paraId="3BBB31AB"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Action taken </w:t>
      </w:r>
    </w:p>
    <w:p w14:paraId="176D4B15"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Evidence source or decision note </w:t>
      </w:r>
    </w:p>
    <w:p w14:paraId="56E635ED"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QA status </w:t>
      </w:r>
    </w:p>
    <w:p w14:paraId="58AFA202"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Use IMDb title ID as the primary matching key.</w:t>
      </w:r>
    </w:p>
    <w:p w14:paraId="64E7098E"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If no IMDb title ID is supplied, use exact normalised title matching and flag the weaker match. Do not use approximate or fuzzy title matching without human review.</w:t>
      </w:r>
    </w:p>
    <w:p w14:paraId="0E667CD5"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QA requirements</w:t>
      </w:r>
    </w:p>
    <w:p w14:paraId="0CCFAE9B"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Before delivery, confirm that:</w:t>
      </w:r>
    </w:p>
    <w:p w14:paraId="166A1EC4"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every production in the supplied scope register has been assessed; </w:t>
      </w:r>
    </w:p>
    <w:p w14:paraId="002B105C"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production marked No appears in the principal analysis; </w:t>
      </w:r>
    </w:p>
    <w:p w14:paraId="0F1F5405"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production marked Review required appears in the principal findings; </w:t>
      </w:r>
    </w:p>
    <w:p w14:paraId="3FE6F8F1"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unlisted production has been added; </w:t>
      </w:r>
    </w:p>
    <w:p w14:paraId="1AE91571"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every included production has been matched to the correct IMDb title ID where available; </w:t>
      </w:r>
    </w:p>
    <w:p w14:paraId="7AE85E93"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every eligible and excluded record reconciles with the completed combined workbook; </w:t>
      </w:r>
    </w:p>
    <w:p w14:paraId="3F811507"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all original cast-level fields have been retained without alteration; </w:t>
      </w:r>
    </w:p>
    <w:p w14:paraId="56108F79"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every year treatment has been preserved; </w:t>
      </w:r>
    </w:p>
    <w:p w14:paraId="545CFE4E"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all disability classifications match the register version used by the completed study; </w:t>
      </w:r>
    </w:p>
    <w:p w14:paraId="0E94DF04"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neurodivergent-only records are excluded from apparent-disability totals; </w:t>
      </w:r>
    </w:p>
    <w:p w14:paraId="003C466B"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performers with both neurodivergence and an apparent disability remain included; </w:t>
      </w:r>
    </w:p>
    <w:p w14:paraId="23661F8F"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casting credits and unique performers are reported separately; </w:t>
      </w:r>
    </w:p>
    <w:p w14:paraId="1FD57CA1"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overlapping disability categories are not added together; </w:t>
      </w:r>
    </w:p>
    <w:p w14:paraId="5C1AFFE2"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nested cohort totals are not added together; </w:t>
      </w:r>
    </w:p>
    <w:p w14:paraId="12D76150"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current regulatory requirements have not been applied retrospectively; </w:t>
      </w:r>
    </w:p>
    <w:p w14:paraId="6BBCF63A"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commercial BBC-group productions are not automatically treated as BBC public-service commissions; </w:t>
      </w:r>
    </w:p>
    <w:p w14:paraId="4B3F09CD"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regulatory breach, causal bias or authentic portrayal has been inferred from cast lists alone; </w:t>
      </w:r>
    </w:p>
    <w:p w14:paraId="4C67EB8B"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all tables have filters; </w:t>
      </w:r>
    </w:p>
    <w:p w14:paraId="49C406D1"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worksheet names are unique; </w:t>
      </w:r>
    </w:p>
    <w:p w14:paraId="0046592B"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title and header rows remain visible while scrolling; </w:t>
      </w:r>
    </w:p>
    <w:p w14:paraId="25D786E9"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hyperlinks work; </w:t>
      </w:r>
    </w:p>
    <w:p w14:paraId="585F6CA4"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text is visibly clipped; </w:t>
      </w:r>
    </w:p>
    <w:p w14:paraId="5FD7A931"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there are no formula errors; and </w:t>
      </w:r>
    </w:p>
    <w:p w14:paraId="6F829FEE"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all worksheets use a consistent and accessible visual design. </w:t>
      </w:r>
    </w:p>
    <w:p w14:paraId="013E5338"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Exception handling</w:t>
      </w:r>
    </w:p>
    <w:p w14:paraId="4F0B3215"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resolve ambiguous scope decisions independently.</w:t>
      </w:r>
    </w:p>
    <w:p w14:paraId="7B8D25F2"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Where the supplied scope register conflicts with another source:</w:t>
      </w:r>
    </w:p>
    <w:p w14:paraId="70F5A3CE" w14:textId="77777777" w:rsidR="00C05250" w:rsidRPr="00C05250" w:rsidRDefault="00C05250">
      <w:pPr>
        <w:numPr>
          <w:ilvl w:val="0"/>
          <w:numId w:val="2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 xml:space="preserve">preserve the user-supplied scope decision; </w:t>
      </w:r>
    </w:p>
    <w:p w14:paraId="1A9A0F72" w14:textId="77777777" w:rsidR="00C05250" w:rsidRPr="00C05250" w:rsidRDefault="00C05250">
      <w:pPr>
        <w:numPr>
          <w:ilvl w:val="0"/>
          <w:numId w:val="2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record the conflicting information; </w:t>
      </w:r>
    </w:p>
    <w:p w14:paraId="234F5AC3" w14:textId="77777777" w:rsidR="00C05250" w:rsidRPr="00C05250" w:rsidRDefault="00C05250">
      <w:pPr>
        <w:numPr>
          <w:ilvl w:val="0"/>
          <w:numId w:val="2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flag the production for review where necessary; and </w:t>
      </w:r>
    </w:p>
    <w:p w14:paraId="3659B638" w14:textId="77777777" w:rsidR="00C05250" w:rsidRPr="00C05250" w:rsidRDefault="00C05250">
      <w:pPr>
        <w:numPr>
          <w:ilvl w:val="0"/>
          <w:numId w:val="2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exclude it from principal findings if its status is Review required. </w:t>
      </w:r>
    </w:p>
    <w:p w14:paraId="2AB051D8"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silently correct or reinterpret the intended study population.</w:t>
      </w:r>
    </w:p>
    <w:p w14:paraId="49409A98"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Final response</w:t>
      </w:r>
    </w:p>
    <w:p w14:paraId="4E778BDD"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State:</w:t>
      </w:r>
    </w:p>
    <w:p w14:paraId="5B3D8489"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number of productions supplied; </w:t>
      </w:r>
    </w:p>
    <w:p w14:paraId="62126125"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number included in the direct BBC public-service cohort; </w:t>
      </w:r>
    </w:p>
    <w:p w14:paraId="7625BF6D"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number assigned only to wider BBC-group context; </w:t>
      </w:r>
    </w:p>
    <w:p w14:paraId="212DA386"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number excluded; </w:t>
      </w:r>
    </w:p>
    <w:p w14:paraId="6EE706F2"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number requiring review; </w:t>
      </w:r>
    </w:p>
    <w:p w14:paraId="300265C1"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number successfully matched to cast data; </w:t>
      </w:r>
    </w:p>
    <w:p w14:paraId="67066FE8"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any productions missing from the cast data; </w:t>
      </w:r>
    </w:p>
    <w:p w14:paraId="7D000C77"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total eligible casting credits; </w:t>
      </w:r>
    </w:p>
    <w:p w14:paraId="05EB34BC"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total apparent-disability casting credits; </w:t>
      </w:r>
    </w:p>
    <w:p w14:paraId="2B52BB62"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observed apparent-disability percentage; </w:t>
      </w:r>
    </w:p>
    <w:p w14:paraId="1FEB6317"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gap against the 7% contextual benchmark; </w:t>
      </w:r>
    </w:p>
    <w:p w14:paraId="24451D95"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whether all records reconciled; and </w:t>
      </w:r>
    </w:p>
    <w:p w14:paraId="0A8CA7C3"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any material limitations or unresolved scope decisions. </w:t>
      </w:r>
    </w:p>
    <w:p w14:paraId="510C9405"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Provide a download link to the completed workbook.</w:t>
      </w:r>
    </w:p>
    <w:p w14:paraId="338AED33" w14:textId="21B0C74A" w:rsidR="00E2152B" w:rsidRPr="00D16237" w:rsidRDefault="00E2152B" w:rsidP="00D16237">
      <w:pPr>
        <w:spacing w:before="100" w:beforeAutospacing="1" w:after="100" w:afterAutospacing="1"/>
        <w:rPr>
          <w:rFonts w:ascii="Times New Roman" w:eastAsia="Times New Roman" w:hAnsi="Times New Roman" w:cs="Times New Roman"/>
          <w:sz w:val="24"/>
          <w:lang w:eastAsia="en-GB"/>
        </w:rPr>
      </w:pPr>
    </w:p>
    <w:sectPr w:rsidR="00E2152B" w:rsidRPr="00D162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F4A92"/>
    <w:multiLevelType w:val="multilevel"/>
    <w:tmpl w:val="2760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4695C"/>
    <w:multiLevelType w:val="multilevel"/>
    <w:tmpl w:val="8A6C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250B"/>
    <w:multiLevelType w:val="multilevel"/>
    <w:tmpl w:val="B554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C14F7"/>
    <w:multiLevelType w:val="multilevel"/>
    <w:tmpl w:val="10B6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7056D"/>
    <w:multiLevelType w:val="multilevel"/>
    <w:tmpl w:val="C5F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D74C1"/>
    <w:multiLevelType w:val="multilevel"/>
    <w:tmpl w:val="CE6ED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8165F"/>
    <w:multiLevelType w:val="multilevel"/>
    <w:tmpl w:val="D07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F6B6A"/>
    <w:multiLevelType w:val="multilevel"/>
    <w:tmpl w:val="2208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F3033"/>
    <w:multiLevelType w:val="multilevel"/>
    <w:tmpl w:val="AF98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2C4B78"/>
    <w:multiLevelType w:val="multilevel"/>
    <w:tmpl w:val="18D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B54AB"/>
    <w:multiLevelType w:val="multilevel"/>
    <w:tmpl w:val="EC4C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A20B2"/>
    <w:multiLevelType w:val="multilevel"/>
    <w:tmpl w:val="E758A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893FEF"/>
    <w:multiLevelType w:val="multilevel"/>
    <w:tmpl w:val="F93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2470F"/>
    <w:multiLevelType w:val="multilevel"/>
    <w:tmpl w:val="95EC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377F3"/>
    <w:multiLevelType w:val="multilevel"/>
    <w:tmpl w:val="11A2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93DED"/>
    <w:multiLevelType w:val="multilevel"/>
    <w:tmpl w:val="E80C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621363"/>
    <w:multiLevelType w:val="multilevel"/>
    <w:tmpl w:val="E418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85E7D"/>
    <w:multiLevelType w:val="multilevel"/>
    <w:tmpl w:val="5D1C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E4036"/>
    <w:multiLevelType w:val="multilevel"/>
    <w:tmpl w:val="34D0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F2531B"/>
    <w:multiLevelType w:val="multilevel"/>
    <w:tmpl w:val="F69A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E29CD"/>
    <w:multiLevelType w:val="multilevel"/>
    <w:tmpl w:val="C1AE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D62E4"/>
    <w:multiLevelType w:val="multilevel"/>
    <w:tmpl w:val="25C0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716F9"/>
    <w:multiLevelType w:val="multilevel"/>
    <w:tmpl w:val="167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90AD8"/>
    <w:multiLevelType w:val="multilevel"/>
    <w:tmpl w:val="674C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30751"/>
    <w:multiLevelType w:val="multilevel"/>
    <w:tmpl w:val="E1F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202FA1"/>
    <w:multiLevelType w:val="multilevel"/>
    <w:tmpl w:val="F6CE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62513"/>
    <w:multiLevelType w:val="multilevel"/>
    <w:tmpl w:val="1A1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C2943"/>
    <w:multiLevelType w:val="multilevel"/>
    <w:tmpl w:val="3A844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FD431E"/>
    <w:multiLevelType w:val="multilevel"/>
    <w:tmpl w:val="507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5C18D3"/>
    <w:multiLevelType w:val="multilevel"/>
    <w:tmpl w:val="0D10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713276">
    <w:abstractNumId w:val="19"/>
  </w:num>
  <w:num w:numId="2" w16cid:durableId="2102683198">
    <w:abstractNumId w:val="26"/>
  </w:num>
  <w:num w:numId="3" w16cid:durableId="1136071899">
    <w:abstractNumId w:val="9"/>
  </w:num>
  <w:num w:numId="4" w16cid:durableId="696084469">
    <w:abstractNumId w:val="18"/>
  </w:num>
  <w:num w:numId="5" w16cid:durableId="1102609149">
    <w:abstractNumId w:val="24"/>
  </w:num>
  <w:num w:numId="6" w16cid:durableId="1434744857">
    <w:abstractNumId w:val="4"/>
  </w:num>
  <w:num w:numId="7" w16cid:durableId="1963345196">
    <w:abstractNumId w:val="11"/>
  </w:num>
  <w:num w:numId="8" w16cid:durableId="1508442618">
    <w:abstractNumId w:val="25"/>
  </w:num>
  <w:num w:numId="9" w16cid:durableId="759913683">
    <w:abstractNumId w:val="27"/>
  </w:num>
  <w:num w:numId="10" w16cid:durableId="374044654">
    <w:abstractNumId w:val="22"/>
  </w:num>
  <w:num w:numId="11" w16cid:durableId="157306169">
    <w:abstractNumId w:val="7"/>
  </w:num>
  <w:num w:numId="12" w16cid:durableId="639967274">
    <w:abstractNumId w:val="21"/>
  </w:num>
  <w:num w:numId="13" w16cid:durableId="1951744138">
    <w:abstractNumId w:val="3"/>
  </w:num>
  <w:num w:numId="14" w16cid:durableId="479805044">
    <w:abstractNumId w:val="13"/>
  </w:num>
  <w:num w:numId="15" w16cid:durableId="1954942986">
    <w:abstractNumId w:val="14"/>
  </w:num>
  <w:num w:numId="16" w16cid:durableId="84345007">
    <w:abstractNumId w:val="2"/>
  </w:num>
  <w:num w:numId="17" w16cid:durableId="1708337492">
    <w:abstractNumId w:val="23"/>
  </w:num>
  <w:num w:numId="18" w16cid:durableId="1347630385">
    <w:abstractNumId w:val="16"/>
  </w:num>
  <w:num w:numId="19" w16cid:durableId="159539476">
    <w:abstractNumId w:val="20"/>
  </w:num>
  <w:num w:numId="20" w16cid:durableId="228226640">
    <w:abstractNumId w:val="28"/>
  </w:num>
  <w:num w:numId="21" w16cid:durableId="175773050">
    <w:abstractNumId w:val="12"/>
  </w:num>
  <w:num w:numId="22" w16cid:durableId="1941138969">
    <w:abstractNumId w:val="5"/>
  </w:num>
  <w:num w:numId="23" w16cid:durableId="1499342997">
    <w:abstractNumId w:val="1"/>
  </w:num>
  <w:num w:numId="24" w16cid:durableId="897207324">
    <w:abstractNumId w:val="6"/>
  </w:num>
  <w:num w:numId="25" w16cid:durableId="1748457171">
    <w:abstractNumId w:val="0"/>
  </w:num>
  <w:num w:numId="26" w16cid:durableId="847251182">
    <w:abstractNumId w:val="8"/>
  </w:num>
  <w:num w:numId="27" w16cid:durableId="1685086141">
    <w:abstractNumId w:val="29"/>
  </w:num>
  <w:num w:numId="28" w16cid:durableId="1799837189">
    <w:abstractNumId w:val="10"/>
  </w:num>
  <w:num w:numId="29" w16cid:durableId="200021451">
    <w:abstractNumId w:val="15"/>
  </w:num>
  <w:num w:numId="30" w16cid:durableId="1464885594">
    <w:abstractNumId w:val="17"/>
  </w:num>
  <w:numIdMacAtCleanup w:val="3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37"/>
    <w:rsid w:val="002B25EE"/>
    <w:rsid w:val="003554AF"/>
    <w:rsid w:val="00505CB1"/>
    <w:rsid w:val="00623338"/>
    <w:rsid w:val="007155FA"/>
    <w:rsid w:val="007157DB"/>
    <w:rsid w:val="00740D6C"/>
    <w:rsid w:val="00A771CF"/>
    <w:rsid w:val="00C05250"/>
    <w:rsid w:val="00D01F3D"/>
    <w:rsid w:val="00D16237"/>
    <w:rsid w:val="00D51DD2"/>
    <w:rsid w:val="00E215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3923A5"/>
  <w15:chartTrackingRefBased/>
  <w15:docId w15:val="{8646B814-73C2-864F-97A8-8A3689214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5FA"/>
    <w:rPr>
      <w:sz w:val="22"/>
    </w:rPr>
  </w:style>
  <w:style w:type="paragraph" w:styleId="Heading1">
    <w:name w:val="heading 1"/>
    <w:basedOn w:val="Normal"/>
    <w:next w:val="Normal"/>
    <w:link w:val="Heading1Char"/>
    <w:uiPriority w:val="9"/>
    <w:qFormat/>
    <w:rsid w:val="003554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162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62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2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2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2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2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ing1"/>
    <w:next w:val="BodyText"/>
    <w:link w:val="HeaderChar"/>
    <w:uiPriority w:val="99"/>
    <w:unhideWhenUsed/>
    <w:rsid w:val="003554AF"/>
    <w:pPr>
      <w:keepNext w:val="0"/>
      <w:keepLines w:val="0"/>
      <w:widowControl w:val="0"/>
      <w:tabs>
        <w:tab w:val="center" w:pos="4513"/>
        <w:tab w:val="right" w:pos="9026"/>
      </w:tabs>
      <w:spacing w:before="0"/>
      <w:ind w:left="492"/>
    </w:pPr>
    <w:rPr>
      <w:rFonts w:ascii="Calibri" w:eastAsia="Calibri" w:hAnsi="Calibri" w:cstheme="minorBidi"/>
      <w:b/>
      <w:bCs/>
      <w:color w:val="auto"/>
      <w:sz w:val="28"/>
      <w:szCs w:val="20"/>
      <w:lang w:val="en-US"/>
    </w:rPr>
  </w:style>
  <w:style w:type="character" w:customStyle="1" w:styleId="HeaderChar">
    <w:name w:val="Header Char"/>
    <w:basedOn w:val="DefaultParagraphFont"/>
    <w:link w:val="Header"/>
    <w:uiPriority w:val="99"/>
    <w:rsid w:val="003554AF"/>
    <w:rPr>
      <w:rFonts w:ascii="Calibri" w:eastAsia="Calibri" w:hAnsi="Calibri"/>
      <w:b/>
      <w:bCs/>
      <w:sz w:val="28"/>
      <w:szCs w:val="20"/>
      <w:lang w:val="en-US"/>
    </w:rPr>
  </w:style>
  <w:style w:type="character" w:customStyle="1" w:styleId="Heading1Char">
    <w:name w:val="Heading 1 Char"/>
    <w:basedOn w:val="DefaultParagraphFont"/>
    <w:link w:val="Heading1"/>
    <w:uiPriority w:val="9"/>
    <w:rsid w:val="003554AF"/>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99"/>
    <w:semiHidden/>
    <w:unhideWhenUsed/>
    <w:rsid w:val="003554AF"/>
    <w:pPr>
      <w:spacing w:after="120"/>
    </w:pPr>
  </w:style>
  <w:style w:type="character" w:customStyle="1" w:styleId="BodyTextChar">
    <w:name w:val="Body Text Char"/>
    <w:basedOn w:val="DefaultParagraphFont"/>
    <w:link w:val="BodyText"/>
    <w:uiPriority w:val="99"/>
    <w:semiHidden/>
    <w:rsid w:val="003554AF"/>
  </w:style>
  <w:style w:type="character" w:customStyle="1" w:styleId="Heading2Char">
    <w:name w:val="Heading 2 Char"/>
    <w:basedOn w:val="DefaultParagraphFont"/>
    <w:link w:val="Heading2"/>
    <w:uiPriority w:val="9"/>
    <w:rsid w:val="00D162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62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237"/>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D16237"/>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D1623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D1623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D1623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D16237"/>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D162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2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2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6237"/>
    <w:rPr>
      <w:i/>
      <w:iCs/>
      <w:color w:val="404040" w:themeColor="text1" w:themeTint="BF"/>
      <w:sz w:val="22"/>
    </w:rPr>
  </w:style>
  <w:style w:type="paragraph" w:styleId="ListParagraph">
    <w:name w:val="List Paragraph"/>
    <w:basedOn w:val="Normal"/>
    <w:uiPriority w:val="34"/>
    <w:qFormat/>
    <w:rsid w:val="00D16237"/>
    <w:pPr>
      <w:ind w:left="720"/>
      <w:contextualSpacing/>
    </w:pPr>
  </w:style>
  <w:style w:type="character" w:styleId="IntenseEmphasis">
    <w:name w:val="Intense Emphasis"/>
    <w:basedOn w:val="DefaultParagraphFont"/>
    <w:uiPriority w:val="21"/>
    <w:qFormat/>
    <w:rsid w:val="00D16237"/>
    <w:rPr>
      <w:i/>
      <w:iCs/>
      <w:color w:val="2F5496" w:themeColor="accent1" w:themeShade="BF"/>
    </w:rPr>
  </w:style>
  <w:style w:type="paragraph" w:styleId="IntenseQuote">
    <w:name w:val="Intense Quote"/>
    <w:basedOn w:val="Normal"/>
    <w:next w:val="Normal"/>
    <w:link w:val="IntenseQuoteChar"/>
    <w:uiPriority w:val="30"/>
    <w:qFormat/>
    <w:rsid w:val="00D16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237"/>
    <w:rPr>
      <w:i/>
      <w:iCs/>
      <w:color w:val="2F5496" w:themeColor="accent1" w:themeShade="BF"/>
      <w:sz w:val="22"/>
    </w:rPr>
  </w:style>
  <w:style w:type="character" w:styleId="IntenseReference">
    <w:name w:val="Intense Reference"/>
    <w:basedOn w:val="DefaultParagraphFont"/>
    <w:uiPriority w:val="32"/>
    <w:qFormat/>
    <w:rsid w:val="00D16237"/>
    <w:rPr>
      <w:b/>
      <w:bCs/>
      <w:smallCaps/>
      <w:color w:val="2F5496" w:themeColor="accent1" w:themeShade="BF"/>
      <w:spacing w:val="5"/>
    </w:rPr>
  </w:style>
  <w:style w:type="paragraph" w:styleId="NormalWeb">
    <w:name w:val="Normal (Web)"/>
    <w:basedOn w:val="Normal"/>
    <w:uiPriority w:val="99"/>
    <w:semiHidden/>
    <w:unhideWhenUsed/>
    <w:rsid w:val="00D16237"/>
    <w:pPr>
      <w:spacing w:before="100" w:beforeAutospacing="1" w:after="100" w:afterAutospacing="1"/>
    </w:pPr>
    <w:rPr>
      <w:rFonts w:ascii="Times New Roman" w:eastAsia="Times New Roman" w:hAnsi="Times New Roman" w:cs="Times New Roman"/>
      <w:sz w:val="24"/>
      <w:lang w:eastAsia="en-GB"/>
    </w:rPr>
  </w:style>
  <w:style w:type="character" w:styleId="HTMLCode">
    <w:name w:val="HTML Code"/>
    <w:basedOn w:val="DefaultParagraphFont"/>
    <w:uiPriority w:val="99"/>
    <w:semiHidden/>
    <w:unhideWhenUsed/>
    <w:rsid w:val="00D16237"/>
    <w:rPr>
      <w:rFonts w:ascii="Courier New" w:eastAsia="Times New Roman" w:hAnsi="Courier New" w:cs="Courier New"/>
      <w:sz w:val="20"/>
      <w:szCs w:val="20"/>
    </w:rPr>
  </w:style>
  <w:style w:type="character" w:styleId="Strong">
    <w:name w:val="Strong"/>
    <w:basedOn w:val="DefaultParagraphFont"/>
    <w:uiPriority w:val="22"/>
    <w:qFormat/>
    <w:rsid w:val="00C052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2324</Words>
  <Characters>13249</Characters>
  <Application>Microsoft Office Word</Application>
  <DocSecurity>0</DocSecurity>
  <Lines>110</Lines>
  <Paragraphs>31</Paragraphs>
  <ScaleCrop>false</ScaleCrop>
  <Company/>
  <LinksUpToDate>false</LinksUpToDate>
  <CharactersWithSpaces>15542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Ford Williams - Consultant</dc:creator>
  <cp:keywords/>
  <dc:description/>
  <cp:lastModifiedBy>Gareth Ford Williams - Consultant</cp:lastModifiedBy>
  <cp:revision>2</cp:revision>
  <dcterms:created xsi:type="dcterms:W3CDTF">2026-08-19T09:15:00Z</dcterms:created>
  <dcterms:modified xsi:type="dcterms:W3CDTF">2026-08-19T09:34:00Z</dcterms:modified>
</cp:coreProperties>
</file>