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0C1" w:rsidRDefault="00D270C1" w:rsidP="000956A9">
      <w:pPr>
        <w:pStyle w:val="Title"/>
        <w:pBdr>
          <w:bottom w:val="none" w:sz="0" w:space="0" w:color="auto"/>
        </w:pBdr>
        <w:jc w:val="center"/>
        <w:rPr>
          <w:rFonts w:ascii="Ethnocentric" w:hAnsi="Ethnocentric"/>
        </w:rPr>
      </w:pPr>
    </w:p>
    <w:p w:rsidR="00D270C1" w:rsidRDefault="00D270C1" w:rsidP="000956A9">
      <w:pPr>
        <w:pStyle w:val="Title"/>
        <w:pBdr>
          <w:bottom w:val="none" w:sz="0" w:space="0" w:color="auto"/>
        </w:pBdr>
        <w:jc w:val="center"/>
        <w:rPr>
          <w:rFonts w:ascii="Ethnocentric" w:hAnsi="Ethnocentric"/>
        </w:rPr>
      </w:pPr>
    </w:p>
    <w:p w:rsidR="00D270C1" w:rsidRDefault="00D270C1" w:rsidP="000956A9">
      <w:pPr>
        <w:pStyle w:val="Title"/>
        <w:pBdr>
          <w:bottom w:val="none" w:sz="0" w:space="0" w:color="auto"/>
        </w:pBdr>
        <w:jc w:val="center"/>
        <w:rPr>
          <w:rFonts w:ascii="Ethnocentric" w:hAnsi="Ethnocentric"/>
        </w:rPr>
      </w:pPr>
    </w:p>
    <w:p w:rsidR="00D270C1" w:rsidRDefault="00D270C1" w:rsidP="000956A9">
      <w:pPr>
        <w:pStyle w:val="Title"/>
        <w:pBdr>
          <w:bottom w:val="none" w:sz="0" w:space="0" w:color="auto"/>
        </w:pBdr>
        <w:jc w:val="center"/>
        <w:rPr>
          <w:rFonts w:ascii="Ethnocentric" w:hAnsi="Ethnocentric"/>
        </w:rPr>
      </w:pPr>
    </w:p>
    <w:p w:rsidR="000956A9" w:rsidRPr="00D270C1" w:rsidRDefault="000956A9" w:rsidP="000956A9">
      <w:pPr>
        <w:pStyle w:val="Title"/>
        <w:pBdr>
          <w:bottom w:val="none" w:sz="0" w:space="0" w:color="auto"/>
        </w:pBdr>
        <w:jc w:val="center"/>
        <w:rPr>
          <w:rFonts w:ascii="Ethnocentric" w:hAnsi="Ethnocentric"/>
          <w:sz w:val="96"/>
        </w:rPr>
      </w:pPr>
      <w:r w:rsidRPr="00D270C1">
        <w:rPr>
          <w:rFonts w:ascii="Ethnocentric" w:hAnsi="Ethnocentric"/>
          <w:sz w:val="96"/>
        </w:rPr>
        <w:t>CHEMCIDER</w:t>
      </w:r>
    </w:p>
    <w:p w:rsidR="00BC5B16" w:rsidRPr="000956A9" w:rsidRDefault="00116A95" w:rsidP="000956A9">
      <w:pPr>
        <w:pStyle w:val="Title"/>
        <w:pBdr>
          <w:bottom w:val="none" w:sz="0" w:space="0" w:color="auto"/>
        </w:pBdr>
        <w:jc w:val="center"/>
        <w:rPr>
          <w:rFonts w:ascii="Maiandra GD" w:hAnsi="Maiandra GD"/>
          <w:sz w:val="40"/>
        </w:rPr>
      </w:pPr>
      <w:r w:rsidRPr="000956A9">
        <w:rPr>
          <w:rFonts w:ascii="Maiandra GD" w:hAnsi="Maiandra GD"/>
          <w:sz w:val="40"/>
        </w:rPr>
        <w:t>Advanced Chemistry Platform</w:t>
      </w:r>
      <w:r w:rsidR="000956A9">
        <w:rPr>
          <w:rFonts w:ascii="Maiandra GD" w:hAnsi="Maiandra GD"/>
          <w:sz w:val="40"/>
        </w:rPr>
        <w:br/>
      </w:r>
      <w:r w:rsidRPr="000956A9">
        <w:rPr>
          <w:rFonts w:ascii="Maiandra GD" w:hAnsi="Maiandra GD"/>
          <w:sz w:val="24"/>
        </w:rPr>
        <w:t>Product requirements and technical implementation specification</w:t>
      </w:r>
    </w:p>
    <w:p w:rsidR="000956A9" w:rsidRDefault="000956A9" w:rsidP="000956A9"/>
    <w:p w:rsidR="00D270C1" w:rsidRDefault="00D270C1" w:rsidP="000956A9"/>
    <w:p w:rsidR="00D270C1" w:rsidRPr="000956A9" w:rsidRDefault="00D270C1" w:rsidP="000956A9"/>
    <w:p w:rsidR="00BC5B16" w:rsidRPr="000956A9" w:rsidRDefault="00116A95" w:rsidP="000956A9">
      <w:pPr>
        <w:pBdr>
          <w:top w:val="single" w:sz="4" w:space="1" w:color="auto"/>
          <w:bottom w:val="single" w:sz="4" w:space="1" w:color="auto"/>
        </w:pBdr>
        <w:rPr>
          <w:rFonts w:ascii="Maiandra GD" w:hAnsi="Maiandra GD"/>
          <w:sz w:val="18"/>
        </w:rPr>
      </w:pPr>
      <w:r w:rsidRPr="000956A9">
        <w:rPr>
          <w:rFonts w:ascii="Maiandra GD" w:hAnsi="Maiandra GD"/>
          <w:b/>
          <w:sz w:val="18"/>
        </w:rPr>
        <w:t>Document type:</w:t>
      </w:r>
      <w:r w:rsidRPr="000956A9">
        <w:rPr>
          <w:rFonts w:ascii="Maiandra GD" w:hAnsi="Maiandra GD"/>
          <w:sz w:val="18"/>
        </w:rPr>
        <w:t xml:space="preserve"> Product and technical requirements document</w:t>
      </w:r>
    </w:p>
    <w:p w:rsidR="00BC5B16" w:rsidRPr="000956A9" w:rsidRDefault="00116A95" w:rsidP="000956A9">
      <w:pPr>
        <w:pBdr>
          <w:top w:val="single" w:sz="4" w:space="1" w:color="auto"/>
          <w:bottom w:val="single" w:sz="4" w:space="1" w:color="auto"/>
        </w:pBdr>
        <w:rPr>
          <w:rFonts w:ascii="Maiandra GD" w:hAnsi="Maiandra GD"/>
          <w:sz w:val="18"/>
        </w:rPr>
      </w:pPr>
      <w:r w:rsidRPr="000956A9">
        <w:rPr>
          <w:rFonts w:ascii="Maiandra GD" w:hAnsi="Maiandra GD"/>
          <w:b/>
          <w:sz w:val="18"/>
        </w:rPr>
        <w:t>Product:</w:t>
      </w:r>
      <w:r w:rsidRPr="000956A9">
        <w:rPr>
          <w:rFonts w:ascii="Maiandra GD" w:hAnsi="Maiandra GD"/>
          <w:sz w:val="18"/>
        </w:rPr>
        <w:t xml:space="preserve"> Chemcider Virtual Laboratory and Chemistry Intelligence Platform</w:t>
      </w:r>
    </w:p>
    <w:p w:rsidR="00BC5B16" w:rsidRPr="000956A9" w:rsidRDefault="00116A95" w:rsidP="000956A9">
      <w:pPr>
        <w:pBdr>
          <w:top w:val="single" w:sz="4" w:space="1" w:color="auto"/>
          <w:bottom w:val="single" w:sz="4" w:space="1" w:color="auto"/>
        </w:pBdr>
        <w:rPr>
          <w:rFonts w:ascii="Maiandra GD" w:hAnsi="Maiandra GD"/>
          <w:sz w:val="18"/>
        </w:rPr>
      </w:pPr>
      <w:r w:rsidRPr="000956A9">
        <w:rPr>
          <w:rFonts w:ascii="Maiandra GD" w:hAnsi="Maiandra GD"/>
          <w:b/>
          <w:sz w:val="18"/>
        </w:rPr>
        <w:t>Audience:</w:t>
      </w:r>
      <w:r w:rsidRPr="000956A9">
        <w:rPr>
          <w:rFonts w:ascii="Maiandra GD" w:hAnsi="Maiandra GD"/>
          <w:sz w:val="18"/>
        </w:rPr>
        <w:t xml:space="preserve"> Chemists, university leaders, laboratory managers, software and AI teams, funders, and implementation partners</w:t>
      </w:r>
    </w:p>
    <w:p w:rsidR="00BC5B16" w:rsidRPr="000956A9" w:rsidRDefault="00116A95" w:rsidP="000956A9">
      <w:pPr>
        <w:pBdr>
          <w:top w:val="single" w:sz="4" w:space="1" w:color="auto"/>
          <w:bottom w:val="single" w:sz="4" w:space="1" w:color="auto"/>
        </w:pBdr>
        <w:rPr>
          <w:rFonts w:ascii="Maiandra GD" w:hAnsi="Maiandra GD"/>
          <w:sz w:val="18"/>
        </w:rPr>
      </w:pPr>
      <w:r w:rsidRPr="000956A9">
        <w:rPr>
          <w:rFonts w:ascii="Maiandra GD" w:hAnsi="Maiandra GD"/>
          <w:b/>
          <w:sz w:val="18"/>
        </w:rPr>
        <w:t>Version:</w:t>
      </w:r>
      <w:r w:rsidRPr="000956A9">
        <w:rPr>
          <w:rFonts w:ascii="Maiandra GD" w:hAnsi="Maiandra GD"/>
          <w:sz w:val="18"/>
        </w:rPr>
        <w:t xml:space="preserve"> 1.0 | </w:t>
      </w:r>
      <w:r w:rsidRPr="000956A9">
        <w:rPr>
          <w:rFonts w:ascii="Maiandra GD" w:hAnsi="Maiandra GD"/>
          <w:b/>
          <w:sz w:val="18"/>
        </w:rPr>
        <w:t>Date:</w:t>
      </w:r>
      <w:r w:rsidRPr="000956A9">
        <w:rPr>
          <w:rFonts w:ascii="Maiandra GD" w:hAnsi="Maiandra GD"/>
          <w:sz w:val="18"/>
        </w:rPr>
        <w:t xml:space="preserve"> 2 October 2026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Executive summary</w:t>
      </w:r>
    </w:p>
    <w:p w:rsidR="00BC5B16" w:rsidRPr="000956A9" w:rsidRDefault="000956A9" w:rsidP="000956A9">
      <w:pPr>
        <w:jc w:val="both"/>
        <w:rPr>
          <w:rFonts w:ascii="Maiandra GD" w:hAnsi="Maiandra GD"/>
        </w:rPr>
      </w:pPr>
      <w:proofErr w:type="spellStart"/>
      <w:r>
        <w:rPr>
          <w:rFonts w:ascii="Maiandra GD" w:hAnsi="Maiandra GD"/>
        </w:rPr>
        <w:t>Chemcider</w:t>
      </w:r>
      <w:proofErr w:type="spellEnd"/>
      <w:r>
        <w:rPr>
          <w:rFonts w:ascii="Maiandra GD" w:hAnsi="Maiandra GD"/>
        </w:rPr>
        <w:t xml:space="preserve"> Labs is </w:t>
      </w:r>
      <w:r w:rsidR="00116A95" w:rsidRPr="000956A9">
        <w:rPr>
          <w:rFonts w:ascii="Maiandra GD" w:hAnsi="Maiandra GD"/>
        </w:rPr>
        <w:t>an integrated digital chemistry workspace that helps chemists plan,</w:t>
      </w:r>
      <w:r w:rsidR="00116A95" w:rsidRPr="000956A9">
        <w:rPr>
          <w:rFonts w:ascii="Maiandra GD" w:hAnsi="Maiandra GD"/>
        </w:rPr>
        <w:t xml:space="preserve"> execute, interpret, document, teach, an</w:t>
      </w:r>
      <w:r>
        <w:rPr>
          <w:rFonts w:ascii="Maiandra GD" w:hAnsi="Maiandra GD"/>
        </w:rPr>
        <w:t xml:space="preserve">d reproduce laboratory work. It </w:t>
      </w:r>
      <w:r w:rsidR="00116A95" w:rsidRPr="000956A9">
        <w:rPr>
          <w:rFonts w:ascii="Maiandra GD" w:hAnsi="Maiandra GD"/>
        </w:rPr>
        <w:t>serve university students, academic researchers, analytical and quality-control laboratories, industrial chemists, and chemistry educators. The virtual laboratory is one part of</w:t>
      </w:r>
      <w:r w:rsidR="00116A95" w:rsidRPr="000956A9">
        <w:rPr>
          <w:rFonts w:ascii="Maiandra GD" w:hAnsi="Maiandra GD"/>
        </w:rPr>
        <w:t xml:space="preserve"> the platform; the larger opportunity is to connect molecular structures, spectra, instruments, experimental procedures, safety, data, and human review in one traceable workflow.</w:t>
      </w:r>
    </w:p>
    <w:p w:rsidR="00BC5B16" w:rsidRPr="000956A9" w:rsidRDefault="00116A95" w:rsidP="000956A9">
      <w:pPr>
        <w:jc w:val="both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The platform </w:t>
      </w:r>
      <w:r w:rsidRPr="000956A9">
        <w:rPr>
          <w:rFonts w:ascii="Maiandra GD" w:hAnsi="Maiandra GD"/>
        </w:rPr>
        <w:t>assist chemists across the research cycle: define a quest</w:t>
      </w:r>
      <w:r w:rsidRPr="000956A9">
        <w:rPr>
          <w:rFonts w:ascii="Maiandra GD" w:hAnsi="Maiandra GD"/>
        </w:rPr>
        <w:t>ion; search literature and known compounds; design a safe and feasible experiment; calculate quantities; prepare samples; run or simulate procedures; import real instrument data; interpret results; compare hypotheses; document provenance; and produce revie</w:t>
      </w:r>
      <w:r w:rsidRPr="000956A9">
        <w:rPr>
          <w:rFonts w:ascii="Maiandra GD" w:hAnsi="Maiandra GD"/>
        </w:rPr>
        <w:t xml:space="preserve">wable reports. AI </w:t>
      </w:r>
      <w:r w:rsidRPr="000956A9">
        <w:rPr>
          <w:rFonts w:ascii="Maiandra GD" w:hAnsi="Maiandra GD"/>
        </w:rPr>
        <w:t>accelerate specialist work while deterministic chemistry software, curated sources, instrument metadata, validation rules, and chemist approval preserve trust.</w:t>
      </w:r>
    </w:p>
    <w:p w:rsidR="00BC5B16" w:rsidRDefault="00116A95" w:rsidP="000956A9">
      <w:pPr>
        <w:jc w:val="both"/>
        <w:rPr>
          <w:rFonts w:ascii="Maiandra GD" w:hAnsi="Maiandra GD"/>
        </w:rPr>
      </w:pPr>
      <w:proofErr w:type="spellStart"/>
      <w:r w:rsidRPr="000956A9">
        <w:rPr>
          <w:rFonts w:ascii="Maiandra GD" w:hAnsi="Maiandra GD"/>
        </w:rPr>
        <w:t>Chemcider</w:t>
      </w:r>
      <w:proofErr w:type="spellEnd"/>
      <w:r w:rsidRPr="000956A9">
        <w:rPr>
          <w:rFonts w:ascii="Maiandra GD" w:hAnsi="Maiandra GD"/>
        </w:rPr>
        <w:t xml:space="preserve"> </w:t>
      </w:r>
      <w:r w:rsidR="000956A9">
        <w:rPr>
          <w:rFonts w:ascii="Maiandra GD" w:hAnsi="Maiandra GD"/>
        </w:rPr>
        <w:t xml:space="preserve">do </w:t>
      </w:r>
      <w:r w:rsidRPr="000956A9">
        <w:rPr>
          <w:rFonts w:ascii="Maiandra GD" w:hAnsi="Maiandra GD"/>
        </w:rPr>
        <w:t>not claim that image recognition, AI spectra interpret</w:t>
      </w:r>
      <w:r w:rsidRPr="000956A9">
        <w:rPr>
          <w:rFonts w:ascii="Maiandra GD" w:hAnsi="Maiandra GD"/>
        </w:rPr>
        <w:t xml:space="preserve">ation, or computational prediction can by itself establish chemical identity or replace qualified review. Its defensible proposition is </w:t>
      </w:r>
      <w:r w:rsidRPr="000956A9">
        <w:rPr>
          <w:rFonts w:ascii="Maiandra GD" w:hAnsi="Maiandra GD"/>
          <w:b/>
        </w:rPr>
        <w:t>evidence-linked chemical reasoning</w:t>
      </w:r>
      <w:r w:rsidRPr="000956A9">
        <w:rPr>
          <w:rFonts w:ascii="Maiandra GD" w:hAnsi="Maiandra GD"/>
        </w:rPr>
        <w:t xml:space="preserve">: every proposed structure or interpretation shows the observations, transformations, </w:t>
      </w:r>
      <w:r w:rsidRPr="000956A9">
        <w:rPr>
          <w:rFonts w:ascii="Maiandra GD" w:hAnsi="Maiandra GD"/>
        </w:rPr>
        <w:t>database sources, model/version, uncertainty, alternative explanations, and checks that support it.</w:t>
      </w:r>
    </w:p>
    <w:p w:rsidR="00D270C1" w:rsidRDefault="00D270C1" w:rsidP="000956A9">
      <w:pPr>
        <w:jc w:val="both"/>
        <w:rPr>
          <w:rFonts w:ascii="Maiandra GD" w:hAnsi="Maiandra GD"/>
        </w:rPr>
      </w:pPr>
    </w:p>
    <w:p w:rsidR="00D270C1" w:rsidRPr="000956A9" w:rsidRDefault="00D270C1" w:rsidP="000956A9">
      <w:pPr>
        <w:jc w:val="both"/>
        <w:rPr>
          <w:rFonts w:ascii="Maiandra GD" w:hAnsi="Maiandra GD"/>
        </w:rPr>
      </w:pP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1. Product vision and outcomes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  <w:b/>
        </w:rPr>
        <w:t>Vision:</w:t>
      </w:r>
      <w:r w:rsidRPr="000956A9">
        <w:rPr>
          <w:rFonts w:ascii="Maiandra GD" w:hAnsi="Maiandra GD"/>
        </w:rPr>
        <w:t xml:space="preserve"> Make advanced chemical knowledge and laboratory capability more accessible, connected, and reproducible, beginning in</w:t>
      </w:r>
      <w:r w:rsidRPr="000956A9">
        <w:rPr>
          <w:rFonts w:ascii="Maiandra GD" w:hAnsi="Maiandra GD"/>
        </w:rPr>
        <w:t xml:space="preserve"> Nigerian universities and extending to research and industrial laboratories worldwide.</w:t>
      </w:r>
    </w:p>
    <w:p w:rsid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  <w:b/>
        </w:rPr>
        <w:t>Product definition:</w:t>
      </w:r>
      <w:r w:rsidRPr="000956A9">
        <w:rPr>
          <w:rFonts w:ascii="Maiandra GD" w:hAnsi="Maiandra GD"/>
        </w:rPr>
        <w:t xml:space="preserve"> A chemistry intelligence and laboratory platform combining virtual experimentation, real laboratory workflows, cheminformatics, spectroscopy, analyt</w:t>
      </w:r>
      <w:r w:rsidRPr="000956A9">
        <w:rPr>
          <w:rFonts w:ascii="Maiandra GD" w:hAnsi="Maiandra GD"/>
        </w:rPr>
        <w:t>ical data processing, scientific calculations, safety, collaboration, and AI-assisted reasoning.</w:t>
      </w:r>
    </w:p>
    <w:p w:rsidR="00D270C1" w:rsidRPr="000956A9" w:rsidRDefault="00D270C1">
      <w:pPr>
        <w:rPr>
          <w:rFonts w:ascii="Maiandra GD" w:hAnsi="Maiandra GD"/>
        </w:rPr>
      </w:pP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Target outcomes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C5B16" w:rsidRPr="000956A9" w:rsidTr="00095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1F497D" w:themeFill="text2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color w:val="FFFFFF"/>
                <w:sz w:val="16"/>
              </w:rPr>
              <w:t>User</w:t>
            </w:r>
          </w:p>
        </w:tc>
        <w:tc>
          <w:tcPr>
            <w:tcW w:w="4968" w:type="dxa"/>
            <w:shd w:val="clear" w:color="auto" w:fill="1F497D" w:themeFill="text2"/>
          </w:tcPr>
          <w:p w:rsidR="00BC5B16" w:rsidRPr="000956A9" w:rsidRDefault="00116A95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color w:val="FFFFFF"/>
                <w:sz w:val="16"/>
              </w:rPr>
              <w:t>Outcome</w:t>
            </w:r>
          </w:p>
        </w:tc>
      </w:tr>
      <w:tr w:rsidR="00BC5B16" w:rsidRPr="000956A9" w:rsidTr="00095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Student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Practise procedures safely, understand why they work, analyse real or simulated data, and demonstrate competencies.</w:t>
            </w:r>
          </w:p>
        </w:tc>
      </w:tr>
      <w:tr w:rsidR="00BC5B16" w:rsidRPr="000956A9" w:rsidTr="00095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Research chemist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Reduce time spent on routine calculations, spectral triage, data wrangling, literature organization, and report preparation while retaining control of scientific conclusions.</w:t>
            </w:r>
          </w:p>
        </w:tc>
      </w:tr>
      <w:tr w:rsidR="00BC5B16" w:rsidRPr="000956A9" w:rsidTr="00095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Analytical/QC chemist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Improve sample traceability, method execu</w:t>
            </w:r>
            <w:r w:rsidRPr="000956A9">
              <w:rPr>
                <w:rFonts w:ascii="Maiandra GD" w:hAnsi="Maiandra GD"/>
                <w:sz w:val="16"/>
              </w:rPr>
              <w:t>tion, review, QC visibility, and transfer of instrument data into interpretable records.</w:t>
            </w:r>
          </w:p>
        </w:tc>
      </w:tr>
      <w:tr w:rsidR="00BC5B16" w:rsidRPr="000956A9" w:rsidTr="00095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Lecturer/lab technologist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Prepare practicals, manage instrument and reagent constraints, assess students, and connect virtual preparation with physical laboratory </w:t>
            </w:r>
            <w:r w:rsidRPr="000956A9">
              <w:rPr>
                <w:rFonts w:ascii="Maiandra GD" w:hAnsi="Maiandra GD"/>
                <w:sz w:val="16"/>
              </w:rPr>
              <w:t>work.</w:t>
            </w:r>
          </w:p>
        </w:tc>
      </w:tr>
      <w:tr w:rsidR="00BC5B16" w:rsidRPr="000956A9" w:rsidTr="00095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Laboratory manager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Track instruments, calibration, maintenance, consumables, safety events, access, and operational bottlenecks.</w:t>
            </w:r>
          </w:p>
        </w:tc>
      </w:tr>
      <w:tr w:rsidR="00BC5B16" w:rsidRPr="000956A9" w:rsidTr="00095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Institution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Expand practical access, strengthen research and teaching workflows, maintain data governance, and measure </w:t>
            </w:r>
            <w:r w:rsidRPr="000956A9">
              <w:rPr>
                <w:rFonts w:ascii="Maiandra GD" w:hAnsi="Maiandra GD"/>
                <w:sz w:val="16"/>
              </w:rPr>
              <w:t>laboratory capability.</w:t>
            </w:r>
          </w:p>
        </w:tc>
      </w:tr>
    </w:tbl>
    <w:p w:rsidR="00BC5B16" w:rsidRPr="000956A9" w:rsidRDefault="00BC5B16">
      <w:pPr>
        <w:spacing w:after="40"/>
        <w:rPr>
          <w:rFonts w:ascii="Maiandra GD" w:hAnsi="Maiandra GD"/>
        </w:rPr>
      </w:pP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Product principles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Evidence before answer:</w:t>
      </w:r>
      <w:r w:rsidRPr="000956A9">
        <w:rPr>
          <w:rFonts w:ascii="Maiandra GD" w:hAnsi="Maiandra GD"/>
        </w:rPr>
        <w:t xml:space="preserve"> show the underlying data and reasoning for scientific interpretations.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Chemist remains accountable:</w:t>
      </w:r>
      <w:r w:rsidRPr="000956A9">
        <w:rPr>
          <w:rFonts w:ascii="Maiandra GD" w:hAnsi="Maiandra GD"/>
        </w:rPr>
        <w:t xml:space="preserve"> AI suggests and checks; a qualified person approves consequential conclusions and actions.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Scientific computation is deterministic and testable:</w:t>
      </w:r>
      <w:r w:rsidRPr="000956A9">
        <w:rPr>
          <w:rFonts w:ascii="Maiandra GD" w:hAnsi="Maiandra GD"/>
        </w:rPr>
        <w:t xml:space="preserve"> use validated calculation and simulation services for numbers and chemical constraints.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Real and simulated dat</w:t>
      </w:r>
      <w:r w:rsidRPr="000956A9">
        <w:rPr>
          <w:rFonts w:ascii="Maiandra GD" w:hAnsi="Maiandra GD"/>
          <w:b/>
        </w:rPr>
        <w:t>a stay distinguishable:</w:t>
      </w:r>
      <w:r w:rsidRPr="000956A9">
        <w:rPr>
          <w:rFonts w:ascii="Maiandra GD" w:hAnsi="Maiandra GD"/>
        </w:rPr>
        <w:t xml:space="preserve"> never silently mix them.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Interoperability by design:</w:t>
      </w:r>
      <w:r w:rsidRPr="000956A9">
        <w:rPr>
          <w:rFonts w:ascii="Maiandra GD" w:hAnsi="Maiandra GD"/>
        </w:rPr>
        <w:t xml:space="preserve"> support open chemistry and instrument data standards, vendor exports, and APIs.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Privacy for unpublished work:</w:t>
      </w:r>
      <w:r w:rsidRPr="000956A9">
        <w:rPr>
          <w:rFonts w:ascii="Maiandra GD" w:hAnsi="Maiandra GD"/>
        </w:rPr>
        <w:t xml:space="preserve"> private structures, spectra, ELNs, and projects are not used for mode</w:t>
      </w:r>
      <w:r w:rsidRPr="000956A9">
        <w:rPr>
          <w:rFonts w:ascii="Maiandra GD" w:hAnsi="Maiandra GD"/>
        </w:rPr>
        <w:t>l training without explicit consent.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Useful under local constraints:</w:t>
      </w:r>
      <w:r w:rsidRPr="000956A9">
        <w:rPr>
          <w:rFonts w:ascii="Maiandra GD" w:hAnsi="Maiandra GD"/>
        </w:rPr>
        <w:t xml:space="preserve"> work across variable connectivity, limited instrumentation, and heterogeneous institutional capacity.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2. Users and principal jobs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Personas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Undergraduate and postgraduate chemistry </w:t>
      </w:r>
      <w:r w:rsidRPr="000956A9">
        <w:rPr>
          <w:rFonts w:ascii="Maiandra GD" w:hAnsi="Maiandra GD"/>
        </w:rPr>
        <w:t>students.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Academic researchers and principal investigators.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Organic, inorganic, analytical, physical, medicinal, natural-products, materials, and environmental chemists.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Instrument operators and laboratory technologists.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Quality-control and process chemist</w:t>
      </w:r>
      <w:r w:rsidRPr="000956A9">
        <w:rPr>
          <w:rFonts w:ascii="Maiandra GD" w:hAnsi="Maiandra GD"/>
        </w:rPr>
        <w:t>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Chemistry lecturers, safety officers, and laboratory managers.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University and government administrators.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Jobs the platform should support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Identify a substance from a name, structure, identifier, drawing, formula, or image of a structure.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Convert and val</w:t>
      </w:r>
      <w:r w:rsidRPr="000956A9">
        <w:rPr>
          <w:rFonts w:ascii="Maiandra GD" w:hAnsi="Maiandra GD"/>
        </w:rPr>
        <w:t>idate molecular representations such as SMILES, InChI, molfile, and SDF.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Predict or inspect spectra for a known candidate; process and interpret measured spectra for an unknown.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Import, clean, visualize, annotate, compare, and report real instrument output</w:t>
      </w:r>
      <w:r w:rsidRPr="000956A9">
        <w:rPr>
          <w:rFonts w:ascii="Maiandra GD" w:hAnsi="Maiandra GD"/>
        </w:rPr>
        <w:t>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Determine plausible structures from combined evidence without hiding ambiguity.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Plan reactions and analytical workflows with constraints, calculations, hazards, and available equipment in view.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Learn and rehearse techniques in a virtual lab; prepare for</w:t>
      </w:r>
      <w:r w:rsidRPr="000956A9">
        <w:rPr>
          <w:rFonts w:ascii="Maiandra GD" w:hAnsi="Maiandra GD"/>
        </w:rPr>
        <w:t xml:space="preserve"> physical laboratory work.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Maintain an electronic laboratory notebook with raw data, versions, provenance, and review history.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Coordinate samples, reagents, instruments, calibration, maintenance, and quality-control checks.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Share reproducible methods and r</w:t>
      </w:r>
      <w:r w:rsidRPr="000956A9">
        <w:rPr>
          <w:rFonts w:ascii="Maiandra GD" w:hAnsi="Maiandra GD"/>
        </w:rPr>
        <w:t>esults with collaborators under controlled permissions.</w:t>
      </w:r>
    </w:p>
    <w:p w:rsidR="00D270C1" w:rsidRDefault="00D270C1">
      <w:pPr>
        <w:pStyle w:val="Heading1"/>
        <w:rPr>
          <w:rFonts w:ascii="Maiandra GD" w:hAnsi="Maiandra GD"/>
        </w:rPr>
      </w:pPr>
    </w:p>
    <w:p w:rsidR="00D270C1" w:rsidRDefault="00D270C1" w:rsidP="00D270C1"/>
    <w:p w:rsidR="00D270C1" w:rsidRPr="00D270C1" w:rsidRDefault="00D270C1" w:rsidP="00D270C1"/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3. Chemistry pain points and product response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C5B16" w:rsidRPr="000956A9" w:rsidTr="00D27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1F497D" w:themeFill="text2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color w:val="FFFFFF"/>
                <w:sz w:val="16"/>
              </w:rPr>
              <w:t>Current challenge</w:t>
            </w:r>
          </w:p>
        </w:tc>
        <w:tc>
          <w:tcPr>
            <w:tcW w:w="3312" w:type="dxa"/>
            <w:shd w:val="clear" w:color="auto" w:fill="1F497D" w:themeFill="text2"/>
          </w:tcPr>
          <w:p w:rsidR="00BC5B16" w:rsidRPr="000956A9" w:rsidRDefault="00116A95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color w:val="FFFFFF"/>
                <w:sz w:val="16"/>
              </w:rPr>
              <w:t>Chemcider response</w:t>
            </w:r>
          </w:p>
        </w:tc>
        <w:tc>
          <w:tcPr>
            <w:tcW w:w="3312" w:type="dxa"/>
            <w:shd w:val="clear" w:color="auto" w:fill="1F497D" w:themeFill="text2"/>
          </w:tcPr>
          <w:p w:rsidR="00BC5B16" w:rsidRPr="000956A9" w:rsidRDefault="00116A95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color w:val="FFFFFF"/>
                <w:sz w:val="16"/>
              </w:rPr>
              <w:t>Boundary or dependency</w:t>
            </w:r>
          </w:p>
        </w:tc>
      </w:tr>
      <w:tr w:rsidR="00BC5B16" w:rsidRPr="000956A9" w:rsidTr="00D2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Instruments produce incompatible proprietary files and metadata is lost during export.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Instrument adapters, open-format import/export, metadata capture, conversion reports, and preservation of original files.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Vendor formats may require licensed libraries, SDKs, or vendor cooperation.</w:t>
            </w:r>
          </w:p>
        </w:tc>
      </w:tr>
      <w:tr w:rsidR="00BC5B16" w:rsidRPr="000956A9" w:rsidTr="00D27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Chemists spend substantial time processing and </w:t>
            </w:r>
            <w:r w:rsidRPr="000956A9">
              <w:rPr>
                <w:rFonts w:ascii="Maiandra GD" w:hAnsi="Maiandra GD"/>
                <w:sz w:val="16"/>
              </w:rPr>
              <w:t>interpreting spectra.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Interactive signal processing, peak/feature extraction, reference search, candidate ranking, assignments, and evidence-linked AI explanations.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Models must be benchmarked by technique, instrument, sample class, and data quality.</w:t>
            </w:r>
          </w:p>
        </w:tc>
      </w:tr>
      <w:tr w:rsidR="00BC5B16" w:rsidRPr="000956A9" w:rsidTr="00D2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Struc</w:t>
            </w:r>
            <w:r w:rsidRPr="000956A9">
              <w:rPr>
                <w:rFonts w:ascii="Maiandra GD" w:hAnsi="Maiandra GD"/>
                <w:sz w:val="16"/>
              </w:rPr>
              <w:t>ture elucidation from one spectrum is often underdetermined.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Multimodal constraint engine combines formula, MS, 1D/2D NMR, IR/Raman, UV-Vis, elemental analysis, and reaction context; returns ranked candidates and missing-evidence suggestions.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A ranking is </w:t>
            </w:r>
            <w:r w:rsidRPr="000956A9">
              <w:rPr>
                <w:rFonts w:ascii="Maiandra GD" w:hAnsi="Maiandra GD"/>
                <w:sz w:val="16"/>
              </w:rPr>
              <w:t>not proof; isomers and mixtures may remain unresolved.</w:t>
            </w:r>
          </w:p>
        </w:tc>
      </w:tr>
      <w:tr w:rsidR="00BC5B16" w:rsidRPr="000956A9" w:rsidTr="00D27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Handwritten labels, reaction schemes, and structure images are hard to digitize.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OCR and chemical diagram recognition with atom/bond confidence, editable structure confirmation, and provenance.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Do not</w:t>
            </w:r>
            <w:r w:rsidRPr="000956A9">
              <w:rPr>
                <w:rFonts w:ascii="Maiandra GD" w:hAnsi="Maiandra GD"/>
                <w:sz w:val="16"/>
              </w:rPr>
              <w:t xml:space="preserve"> infer an identity from an ambiguous low-quality image without human confirmation.</w:t>
            </w:r>
          </w:p>
        </w:tc>
      </w:tr>
      <w:tr w:rsidR="00BC5B16" w:rsidRPr="000956A9" w:rsidTr="00D2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Literature and reference data are fragmented, paywalled, or poorly linked to lab records.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Search connectors, DOI/citation capture, local institutional document stores, lice</w:t>
            </w:r>
            <w:r w:rsidRPr="000956A9">
              <w:rPr>
                <w:rFonts w:ascii="Maiandra GD" w:hAnsi="Maiandra GD"/>
                <w:sz w:val="16"/>
              </w:rPr>
              <w:t>nsed content adapters, and compound/spectrum links.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Respect copyright, database terms, and institutional subscriptions.</w:t>
            </w:r>
          </w:p>
        </w:tc>
      </w:tr>
      <w:tr w:rsidR="00BC5B16" w:rsidRPr="000956A9" w:rsidTr="00D27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Planning experiments is separated from inventory, safety, calculations, and instrument access.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Experiment planner links objective, proc</w:t>
            </w:r>
            <w:r w:rsidRPr="000956A9">
              <w:rPr>
                <w:rFonts w:ascii="Maiandra GD" w:hAnsi="Maiandra GD"/>
                <w:sz w:val="16"/>
              </w:rPr>
              <w:t>edure, calculations, hazards, stock, instruments, schedules, and waste route.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Inventory accuracy depends on local adoption and integrations.</w:t>
            </w:r>
          </w:p>
        </w:tc>
      </w:tr>
      <w:tr w:rsidR="00BC5B16" w:rsidRPr="000956A9" w:rsidTr="00D2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Reproducibility is weakened by missing conditions, versions, raw files, or processing history.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Versioned ELN, </w:t>
            </w:r>
            <w:r w:rsidRPr="000956A9">
              <w:rPr>
                <w:rFonts w:ascii="Maiandra GD" w:hAnsi="Maiandra GD"/>
                <w:sz w:val="16"/>
              </w:rPr>
              <w:t>immutable raw-data references, event history, processing pipelines, sample lineage, and signed review.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Governance policy and retention rules must be set per institution.</w:t>
            </w:r>
          </w:p>
        </w:tc>
      </w:tr>
      <w:tr w:rsidR="00BC5B16" w:rsidRPr="000956A9" w:rsidTr="00D27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QC and instrument problems are found late.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Calibration schedules, control charts, met</w:t>
            </w:r>
            <w:r w:rsidRPr="000956A9">
              <w:rPr>
                <w:rFonts w:ascii="Maiandra GD" w:hAnsi="Maiandra GD"/>
                <w:sz w:val="16"/>
              </w:rPr>
              <w:t>hod acceptance criteria, drift/fault simulation for training, and alerts.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Not an accredited LIMS/CDS replacement in the initial release.</w:t>
            </w:r>
          </w:p>
        </w:tc>
      </w:tr>
      <w:tr w:rsidR="00BC5B16" w:rsidRPr="000956A9" w:rsidTr="00D2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Practical training is limited by equipment cost, access, class size, or safety.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Guided and open virtual experiments </w:t>
            </w:r>
            <w:r w:rsidRPr="000956A9">
              <w:rPr>
                <w:rFonts w:ascii="Maiandra GD" w:hAnsi="Maiandra GD"/>
                <w:sz w:val="16"/>
              </w:rPr>
              <w:t>plus physical-lab companion workflows and skills assessment.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Virtual results do not replace instrument competence or hands-on certification.</w:t>
            </w:r>
          </w:p>
        </w:tc>
      </w:tr>
      <w:tr w:rsidR="00BC5B16" w:rsidRPr="000956A9" w:rsidTr="00D270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AI can be confidently wrong or conceal assumptions.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Tool-grounded answers, structured outputs, source cards, uncer</w:t>
            </w:r>
            <w:r w:rsidRPr="000956A9">
              <w:rPr>
                <w:rFonts w:ascii="Maiandra GD" w:hAnsi="Maiandra GD"/>
                <w:sz w:val="16"/>
              </w:rPr>
              <w:t>tainty, alternatives, reproducibility records, safety limits, evaluations, and user review.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AI is decision support, not an authority for identity, safety, release, or regulatory determinations.</w:t>
            </w:r>
          </w:p>
        </w:tc>
      </w:tr>
      <w:tr w:rsidR="00BC5B16" w:rsidRPr="000956A9" w:rsidTr="00D270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Research data is commercially or academically sensitive.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Tenant isolation, project-level ACLs, encryption, private-model routing options, retention controls, and no-training defaults.</w:t>
            </w:r>
          </w:p>
        </w:tc>
        <w:tc>
          <w:tcPr>
            <w:tcW w:w="3312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Institution must review data residency, contracts, and threat model.</w:t>
            </w:r>
          </w:p>
        </w:tc>
      </w:tr>
    </w:tbl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4. Product modules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4.1 Chemistry workspace and project hub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Projects, notebooks, samples, compounds, reactions, datasets, methods, instruments, collaborators, and permissions.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Search across names, identifiers, structures, text, experimental conditions, spectra, and project tags.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Research, teaching, analytical, and</w:t>
      </w:r>
      <w:r w:rsidRPr="000956A9">
        <w:rPr>
          <w:rFonts w:ascii="Maiandra GD" w:hAnsi="Maiandra GD"/>
        </w:rPr>
        <w:t xml:space="preserve"> QC workspaces with configurable templates.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Activity timeline and review queue; retain original uploads and record transformations.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4.2 Molecular structure and cheminformatics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Structure editor for 2D drawing, reaction schemes, atom mapping, charges, isotop</w:t>
      </w:r>
      <w:r w:rsidRPr="000956A9">
        <w:rPr>
          <w:rFonts w:ascii="Maiandra GD" w:hAnsi="Maiandra GD"/>
        </w:rPr>
        <w:t>es, stereochemistry, salts, mixtures, and polymers where supported.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Image-to-structure for diagrams and photographed structures; OCR captures nearby labels and conditions separately from molecular graph recognition.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Structure validation and normalization w</w:t>
      </w:r>
      <w:r w:rsidRPr="000956A9">
        <w:rPr>
          <w:rFonts w:ascii="Maiandra GD" w:hAnsi="Maiandra GD"/>
        </w:rPr>
        <w:t>ith explicit, reversible options: valence checks, aromaticity, tautomer handling, salt/solvent stripping, charge, stereochemistry, and canonicalization.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Bidirectional support for SMILES, canonical/isomeric SMILES, InChI/InChIKey, MOL/SDF, and common line n</w:t>
      </w:r>
      <w:r w:rsidRPr="000956A9">
        <w:rPr>
          <w:rFonts w:ascii="Maiandra GD" w:hAnsi="Maiandra GD"/>
        </w:rPr>
        <w:t>otations; retain submitted representation and toolkit/version used to transform it.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Name-to-structure and structure-to-name using named, versioned providers; display source and confidence and permit correction. Do not promise perfect IUPAC naming for every</w:t>
      </w:r>
      <w:r w:rsidRPr="000956A9">
        <w:rPr>
          <w:rFonts w:ascii="Maiandra GD" w:hAnsi="Maiandra GD"/>
        </w:rPr>
        <w:t xml:space="preserve"> complex substance or mixture.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Formula, exact/average mass, isotope pattern, descriptors, substructure and similarity search, alerts, functional groups, and stereochemical depiction.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Batch structure registration, duplicate checking, reaction and compound </w:t>
      </w:r>
      <w:r w:rsidRPr="000956A9">
        <w:rPr>
          <w:rFonts w:ascii="Maiandra GD" w:hAnsi="Maiandra GD"/>
        </w:rPr>
        <w:t>registry, and controlled vocabularies.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Reaction search, atom mapping, stoichiometry, yield, conditions, and reaction provenance. Reaction prediction is a later, separately evaluated capability.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4.3 Spectroscopy and structure elucidation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  <w:b/>
        </w:rPr>
        <w:t>Supported data fami</w:t>
      </w:r>
      <w:r w:rsidRPr="000956A9">
        <w:rPr>
          <w:rFonts w:ascii="Maiandra GD" w:hAnsi="Maiandra GD"/>
          <w:b/>
        </w:rPr>
        <w:t>lies:</w:t>
      </w:r>
      <w:r w:rsidRPr="000956A9">
        <w:rPr>
          <w:rFonts w:ascii="Maiandra GD" w:hAnsi="Maiandra GD"/>
        </w:rPr>
        <w:t xml:space="preserve"> 1D and 2D NMR; MS and MS/MS; IR and FTIR; Raman; UV-Vis; fluorescence; EPR/ESR where feasible; X-ray diffraction/crystallography metadata and derived results as a later module; chromatographic traces (GC, LC/HPLC); thermal analysis (DSC/TGA); and ele</w:t>
      </w:r>
      <w:r w:rsidRPr="000956A9">
        <w:rPr>
          <w:rFonts w:ascii="Maiandra GD" w:hAnsi="Maiandra GD"/>
        </w:rPr>
        <w:t>ctrochemical traces.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  <w:b/>
        </w:rPr>
        <w:t>Core workbench capabilities: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Import native/vendor exports where licensed, JCAMP-DX, mzML and relevant community/open formats, CSV/TSV, images, and supported instrument exports. Preserve the untouched source file and log parsing warning</w:t>
      </w:r>
      <w:r w:rsidRPr="000956A9">
        <w:rPr>
          <w:rFonts w:ascii="Maiandra GD" w:hAnsi="Maiandra GD"/>
        </w:rPr>
        <w:t>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Capture technique, instrument/vendor/model, acquisition time, operator, sample ID, solvent, temperature, field/frequency, pulse sequence or method, calibration, units, processing steps, and source file hash where available.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Plot large spectra responsive</w:t>
      </w:r>
      <w:r w:rsidRPr="000956A9">
        <w:rPr>
          <w:rFonts w:ascii="Maiandra GD" w:hAnsi="Maiandra GD"/>
        </w:rPr>
        <w:t>ly; zoom, baseline correct, smooth with parameters logged, phase/reference, integrate, pick peaks, deconvolve where justified, annotate, overlay, subtract, align, export figures, and compare replicates.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Distinguish raw, processed, predicted, simulated, imp</w:t>
      </w:r>
      <w:r w:rsidRPr="000956A9">
        <w:rPr>
          <w:rFonts w:ascii="Maiandra GD" w:hAnsi="Maiandra GD"/>
        </w:rPr>
        <w:t>orted, and AI-derived datasets in both UI and export.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NMR: support proton/carbon and common nuclei, 1D peak tables, multiplets, integrations, coupling patterns, solvent/reference annotations, 2D COSY/HSQC/HMBC/NOESY/TOCSY workflows as data allow, assignmen</w:t>
      </w:r>
      <w:r w:rsidRPr="000956A9">
        <w:rPr>
          <w:rFonts w:ascii="Maiandra GD" w:hAnsi="Maiandra GD"/>
        </w:rPr>
        <w:t>t editor, atom-to-signal mapping, and candidate consistency checks.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MS: centroid/profile support where available, isotope-pattern checks, adduct/charge suggestions, accurate-mass formula candidates, fragmentation annotation and MS/MS evidence. Clearly disc</w:t>
      </w:r>
      <w:r w:rsidRPr="000956A9">
        <w:rPr>
          <w:rFonts w:ascii="Maiandra GD" w:hAnsi="Maiandra GD"/>
        </w:rPr>
        <w:t>lose database and collision-energy limitations.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IR/Raman: peak picking and functional-group regions with reference comparisons and warnings against treating bands as unique identifiers.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UV-Vis/fluorescence: wavelength/absorbance or emission processing, bla</w:t>
      </w:r>
      <w:r w:rsidRPr="000956A9">
        <w:rPr>
          <w:rFonts w:ascii="Maiandra GD" w:hAnsi="Maiandra GD"/>
        </w:rPr>
        <w:t>nk/baseline handling, Beer–Lambert calculations where assumptions fit, calibration curves, and spectral comparison.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Chromatography: chromatogram processing, retention time/area integration, peak tables, calibration, carryover/blank checks, and links to MS </w:t>
      </w:r>
      <w:r w:rsidRPr="000956A9">
        <w:rPr>
          <w:rFonts w:ascii="Maiandra GD" w:hAnsi="Maiandra GD"/>
        </w:rPr>
        <w:t>spectra where available.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Candidate generation: use formula, unsaturation, mass error, valence, isotopes, substructure, peak constraints, and predicted/measured spectra to rank candidates. Display supporting and conflicting evidence per candidate and top al</w:t>
      </w:r>
      <w:r w:rsidRPr="000956A9">
        <w:rPr>
          <w:rFonts w:ascii="Maiandra GD" w:hAnsi="Maiandra GD"/>
        </w:rPr>
        <w:t>ternatives.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Forward prediction for spectra from structures with model/tool provenance and predicted-vs-measured comparison. Separate computed estimates from experimental reference spectra.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Human-editable assignments and annotations with author, time, metho</w:t>
      </w:r>
      <w:r w:rsidRPr="000956A9">
        <w:rPr>
          <w:rFonts w:ascii="Maiandra GD" w:hAnsi="Maiandra GD"/>
        </w:rPr>
        <w:t>d, confidence, and review status.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Export report-ready figures, peak tables, assignments, machine-readable data, and full analysis provenance.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  <w:b/>
        </w:rPr>
        <w:t>AI spectra interpretation output contract: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Data quality and preprocessing summary.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Observed features with location</w:t>
      </w:r>
      <w:r w:rsidRPr="000956A9">
        <w:rPr>
          <w:rFonts w:ascii="Maiandra GD" w:hAnsi="Maiandra GD"/>
        </w:rPr>
        <w:t>s, units, and source-data references.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Interpretation tied to each feature, with evidence and caveats.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Candidate structures ranked with explicit scoring components and alternative candidates.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Contradictions and unexplained peaks.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Additional measurement or e</w:t>
      </w:r>
      <w:r w:rsidRPr="000956A9">
        <w:rPr>
          <w:rFonts w:ascii="Maiandra GD" w:hAnsi="Maiandra GD"/>
        </w:rPr>
        <w:t>xperiment that would best discriminate candidates.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Source/model/tool versions and confidence/calibration scope.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Chemist approval and correction controls.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4.4 Virtual laboratory and physical-lab companion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2D and 3D modes; accessible desktop-first operation </w:t>
      </w:r>
      <w:r w:rsidRPr="000956A9">
        <w:rPr>
          <w:rFonts w:ascii="Maiandra GD" w:hAnsi="Maiandra GD"/>
        </w:rPr>
        <w:t>plus simplified mobile preparation, notebook, and results views.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Apparatus, chemicals, samples, instruments, PPE, waste, balances, glassware, heating/cooling, mixing, transfers, dilution, titration, filtration, extraction, chromatography, electrochemistry,</w:t>
      </w:r>
      <w:r w:rsidRPr="000956A9">
        <w:rPr>
          <w:rFonts w:ascii="Maiandra GD" w:hAnsi="Maiandra GD"/>
        </w:rPr>
        <w:t xml:space="preserve"> and measurement interactions.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Guided, independent, examination, and research modes with configurable hints and assistance.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Deterministic experiment models with versioned scientific rules; random measurement variation only when specified, seeded, and recor</w:t>
      </w:r>
      <w:r w:rsidRPr="000956A9">
        <w:rPr>
          <w:rFonts w:ascii="Maiandra GD" w:hAnsi="Maiandra GD"/>
        </w:rPr>
        <w:t>ded.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Reagent and equipment availability, realistic quantities, order of operations, safety checks, measurement precision, uncertainty, and waste.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Chemistry-first starter set: acid-base titration; solution preparation/dilution; gravimetric analysis; calorim</w:t>
      </w:r>
      <w:r w:rsidRPr="000956A9">
        <w:rPr>
          <w:rFonts w:ascii="Maiandra GD" w:hAnsi="Maiandra GD"/>
        </w:rPr>
        <w:t>etry; reaction kinetics; equilibrium; electrochemistry; qualitative inorganic analysis; TLC/column chromatography; recrystallization; UV-Vis calibration curve; and introductory synthesis/work-up. Each requires scientist-authored validation and limits of th</w:t>
      </w:r>
      <w:r w:rsidRPr="000956A9">
        <w:rPr>
          <w:rFonts w:ascii="Maiandra GD" w:hAnsi="Maiandra GD"/>
        </w:rPr>
        <w:t>e simulation documented.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Physical companion mode: protocol, checklist, QR/sample identifiers, offline ELN, actual measurement entry or upload, safety briefing, and post-lab analysis. Physical observations never get replaced by simulation values.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Instrument</w:t>
      </w:r>
      <w:r w:rsidRPr="000956A9">
        <w:rPr>
          <w:rFonts w:ascii="Maiandra GD" w:hAnsi="Maiandra GD"/>
        </w:rPr>
        <w:t xml:space="preserve"> fault and incident scenarios for training only, clearly separated from live operational control.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4.5 Experiment design and reaction planning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Experimental question, hypothesis, variables, controls, method, expected measurements, decision criteria, sample s</w:t>
      </w:r>
      <w:r w:rsidRPr="000956A9">
        <w:rPr>
          <w:rFonts w:ascii="Maiandra GD" w:hAnsi="Maiandra GD"/>
        </w:rPr>
        <w:t>ize/replicates, risk assessment, waste plan, and stopping conditions.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Reagent calculator, molar equivalents, concentration/dilution, limiting reagent, theoretical yield, solution preparation, uncertainty propagation, and unit-aware calculations.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Condition </w:t>
      </w:r>
      <w:r w:rsidRPr="000956A9">
        <w:rPr>
          <w:rFonts w:ascii="Maiandra GD" w:hAnsi="Maiandra GD"/>
        </w:rPr>
        <w:t>matrix and design-of-experiments templates for factorial, response-surface, and optimization studies; store factors, levels, randomization, blocks, and analysis plan.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Reaction procedure templates with editable steps, equipment, quantities, hazards, incompa</w:t>
      </w:r>
      <w:r w:rsidRPr="000956A9">
        <w:rPr>
          <w:rFonts w:ascii="Maiandra GD" w:hAnsi="Maiandra GD"/>
        </w:rPr>
        <w:t>tibilities, and local SOP references.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Literature/reaction lookup with citations and license-aware data use; differentiate known precedent, model prediction, and user proposal.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Feasibility checks against local inventory, instrument booking, equipment capaci</w:t>
      </w:r>
      <w:r w:rsidRPr="000956A9">
        <w:rPr>
          <w:rFonts w:ascii="Maiandra GD" w:hAnsi="Maiandra GD"/>
        </w:rPr>
        <w:t>ty, and safety requirements.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No autonomous ordering, synthesis execution, or scale-up approval in MVP.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4.6 Laboratory operations and quality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Chemical inventory with identifiers, concentration, lot, supplier, expiry/retest date, storage location, quantity, </w:t>
      </w:r>
      <w:r w:rsidRPr="000956A9">
        <w:rPr>
          <w:rFonts w:ascii="Maiandra GD" w:hAnsi="Maiandra GD"/>
        </w:rPr>
        <w:t>SDS link, hazard classes, and owner.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Sample registry with barcode/QR, parent-child lineage, aliquots, chain of custody, storage, and destruction record.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Instrument registry, access, operator training status, maintenance, calibration, service records, and i</w:t>
      </w:r>
      <w:r w:rsidRPr="000956A9">
        <w:rPr>
          <w:rFonts w:ascii="Maiandra GD" w:hAnsi="Maiandra GD"/>
        </w:rPr>
        <w:t>nstrument qualification attachments.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Calibration standards, blanks, controls, system suitability, method acceptance criteria, control charts, out-of-specification workflow, deviation/CAPA records, and review signatures.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Reagent reservations, stock threshol</w:t>
      </w:r>
      <w:r w:rsidRPr="000956A9">
        <w:rPr>
          <w:rFonts w:ascii="Maiandra GD" w:hAnsi="Maiandra GD"/>
        </w:rPr>
        <w:t>ds, instrument booking, practical scheduling, maintenance downtime, and utilization analytics.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Import/export APIs and integrations with institutional identity, LMS, storage, email, and later LIMS/ELN/CDS systems.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Position as a research and teaching ELN/wor</w:t>
      </w:r>
      <w:r w:rsidRPr="000956A9">
        <w:rPr>
          <w:rFonts w:ascii="Maiandra GD" w:hAnsi="Maiandra GD"/>
        </w:rPr>
        <w:t>kflow layer initially; avoid claims of full regulated LIMS/CDS compliance until validated and audited.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4.7 Electronic laboratory notebook and scientific records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Structured entries: objective, date/time, people, sample, materials/lots, method/version, risk </w:t>
      </w:r>
      <w:r w:rsidRPr="000956A9">
        <w:rPr>
          <w:rFonts w:ascii="Maiandra GD" w:hAnsi="Maiandra GD"/>
        </w:rPr>
        <w:t>assessment, procedure, deviations, raw observations, raw files, calculations, processed data, figures, results, discussion, conclusion, references, and next steps.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Timestamped versions, autosave, offline queue, immutable raw file references, corrections by</w:t>
      </w:r>
      <w:r w:rsidRPr="000956A9">
        <w:rPr>
          <w:rFonts w:ascii="Maiandra GD" w:hAnsi="Maiandra GD"/>
        </w:rPr>
        <w:t xml:space="preserve"> append-only amendment, signatures/reviewer workflow, and exportable audit trail.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Link each result to source: student/operator entry, instrument file, simulation, deterministic calculation, literature/reference, or AI analysis.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Templates for research, anal</w:t>
      </w:r>
      <w:r w:rsidRPr="000956A9">
        <w:rPr>
          <w:rFonts w:ascii="Maiandra GD" w:hAnsi="Maiandra GD"/>
        </w:rPr>
        <w:t>ytical method development, practical teaching, synthesis, QC, field/environmental sampling, and instrument runs.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Data import with duplicate detection and configurable retention. User controls project visibility and export.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4.8 AI chemistry copilot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Specialized, permission-limited tools rather than one unrestricted agent: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Structure assistant: interpret diagrams, validate structures, explain identifiers and descriptors.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Spectra assistant: summarize observed evidence, explain assignments, rank candidate</w:t>
      </w:r>
      <w:r w:rsidRPr="000956A9">
        <w:rPr>
          <w:rFonts w:ascii="Maiandra GD" w:hAnsi="Maiandra GD"/>
        </w:rPr>
        <w:t>s, surface contradictions, recommend confirmatory data.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Experiment planner: convert a question into draft methods and required controls, materials, calculations, hazards, and acceptance criteria.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Lab assistant: answer using current experiment state, approv</w:t>
      </w:r>
      <w:r w:rsidRPr="000956A9">
        <w:rPr>
          <w:rFonts w:ascii="Maiandra GD" w:hAnsi="Maiandra GD"/>
        </w:rPr>
        <w:t>ed SOPs, inventory, and instrument context.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Calculation assistant: invoke tested calculation services and show inputs, units, equations, rounding, and assumptions.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Data analyst: clean, visualize, statistically summarize, compare conditions, and generate re</w:t>
      </w:r>
      <w:r w:rsidRPr="000956A9">
        <w:rPr>
          <w:rFonts w:ascii="Maiandra GD" w:hAnsi="Maiandra GD"/>
        </w:rPr>
        <w:t>producible code or analysis steps.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Literature assistant: search licensed/open sources, retrieve passages, quote sparingly, provide DOI/source metadata, and distinguish evidence from inference.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Safety assistant: retrieve SDS/SOP/institution-approved guidanc</w:t>
      </w:r>
      <w:r w:rsidRPr="000956A9">
        <w:rPr>
          <w:rFonts w:ascii="Maiandra GD" w:hAnsi="Maiandra GD"/>
        </w:rPr>
        <w:t>e, identify hazards and incompatibilities, and direct users to local emergency procedures. It cannot authorize risky actions.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Teaching/exam tools: hints, tutor, practical examiner, viva, competency assessor with rubric evidence.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All tools have role/project</w:t>
      </w:r>
      <w:r w:rsidRPr="000956A9">
        <w:rPr>
          <w:rFonts w:ascii="Maiandra GD" w:hAnsi="Maiandra GD"/>
        </w:rPr>
        <w:t xml:space="preserve"> permissions, schemas, audit records, budgets, and explicit allowed operations. Prompts and outputs are versioned; sensitive data defaults to no model training. AI-generated content is draft until reviewed. AI must not fabricate observations, references, s</w:t>
      </w:r>
      <w:r w:rsidRPr="000956A9">
        <w:rPr>
          <w:rFonts w:ascii="Maiandra GD" w:hAnsi="Maiandra GD"/>
        </w:rPr>
        <w:t>pectra, measurements, reagent availability, or certainty.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4.9 Learning and university administration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Institutions, faculties, departments, programmes, courses, cohorts, students, lecturers, technicians, experiments, assessments, and curriculum mapping.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Lec</w:t>
      </w:r>
      <w:r w:rsidRPr="000956A9">
        <w:rPr>
          <w:rFonts w:ascii="Maiandra GD" w:hAnsi="Maiandra GD"/>
        </w:rPr>
        <w:t>turer builder for experiments, rubrics, practical exams, assignment windows, permitted assistance, and expected competencies.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Student competency evidence from observed actions, safety, measurements, reports, viva, repeat attempts, and practical reviews.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Lecturer analytics for completion, misconceptions, safety events, technique performance, and intervention—not opaque AI-only grades.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Competency transcript with evidence and context; institution-controlled verification and export.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LMS integration via LTI 1.</w:t>
      </w:r>
      <w:r w:rsidRPr="000956A9">
        <w:rPr>
          <w:rFonts w:ascii="Maiandra GD" w:hAnsi="Maiandra GD"/>
        </w:rPr>
        <w:t>3 where feasible; CSV roster import and institutional SSO options.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5. Image and structure interpretation requirements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Images can represent very different things: a clean chemical diagram, a handwritten structure, a label, an instrument screen, a spectrum p</w:t>
      </w:r>
      <w:r w:rsidRPr="000956A9">
        <w:rPr>
          <w:rFonts w:ascii="Maiandra GD" w:hAnsi="Maiandra GD"/>
        </w:rPr>
        <w:t>lot, a reaction scheme, or a photograph of a sample. The system must first classify the image task and ask for confirmation where ambiguity remains.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For structure images: detect atoms, bonds, charges, wedges/dashes, ring closures, labels, and abbreviations</w:t>
      </w:r>
      <w:r w:rsidRPr="000956A9">
        <w:rPr>
          <w:rFonts w:ascii="Maiandra GD" w:hAnsi="Maiandra GD"/>
        </w:rPr>
        <w:t xml:space="preserve">; create an editable structure; score confidence per region/bond; flag uncertain stereochemistry; show the original crop beside the parsed graph; and require user confirmation before registry, naming, safety lookup, or downstream predictions. For spectrum </w:t>
      </w:r>
      <w:r w:rsidRPr="000956A9">
        <w:rPr>
          <w:rFonts w:ascii="Maiandra GD" w:hAnsi="Maiandra GD"/>
        </w:rPr>
        <w:t>images, digitization is approximate and must be labeled; invite upload of raw/native data for analysis. For bottle/sample images, OCR extracts label text but cannot verify substance identity or purity.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6. Scientific integrity and trust model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The platform m</w:t>
      </w:r>
      <w:r w:rsidRPr="000956A9">
        <w:rPr>
          <w:rFonts w:ascii="Maiandra GD" w:hAnsi="Maiandra GD"/>
        </w:rPr>
        <w:t>aintains three separate authorities: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Experimental/scientific record:</w:t>
      </w:r>
      <w:r w:rsidRPr="000956A9">
        <w:rPr>
          <w:rFonts w:ascii="Maiandra GD" w:hAnsi="Maiandra GD"/>
        </w:rPr>
        <w:t xml:space="preserve"> raw observations, instrument files, simulation engine, and validated calculation services.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Human scientific judgment:</w:t>
      </w:r>
      <w:r w:rsidRPr="000956A9">
        <w:rPr>
          <w:rFonts w:ascii="Maiandra GD" w:hAnsi="Maiandra GD"/>
        </w:rPr>
        <w:t xml:space="preserve"> reviewed assignments, conclusions, deviations, and approvals.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  <w:b/>
        </w:rPr>
        <w:t>AI inte</w:t>
      </w:r>
      <w:r w:rsidRPr="000956A9">
        <w:rPr>
          <w:rFonts w:ascii="Maiandra GD" w:hAnsi="Maiandra GD"/>
          <w:b/>
        </w:rPr>
        <w:t>rpretation:</w:t>
      </w:r>
      <w:r w:rsidRPr="000956A9">
        <w:rPr>
          <w:rFonts w:ascii="Maiandra GD" w:hAnsi="Maiandra GD"/>
        </w:rPr>
        <w:t xml:space="preserve"> suggestions, summaries, classifications, and candidate rankings tied to evidence.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AI output never overwrites raw data or becomes the canonical result without a named human action. Every calculated value records inputs, units, method, </w:t>
      </w:r>
      <w:r w:rsidRPr="000956A9">
        <w:rPr>
          <w:rFonts w:ascii="Maiandra GD" w:hAnsi="Maiandra GD"/>
        </w:rPr>
        <w:t>significant-figure policy, software version, and uncertainty where applicable. Every spectrum transformation is reproducible from the original file and recorded parameters. Candidate identity must be represented as a hypothesis until supported by appropria</w:t>
      </w:r>
      <w:r w:rsidRPr="000956A9">
        <w:rPr>
          <w:rFonts w:ascii="Maiandra GD" w:hAnsi="Maiandra GD"/>
        </w:rPr>
        <w:t>te evidence and review.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7. Data model and provenance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Core entities include: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Tenant, institution, project, user, role, membership, course, and permission.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Compound, structure version, identifier, stereochemistry, salt/form, reaction, reagent, and reference.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Sample, aliquot, batch, lot, storage location, custody event, and waste record.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Experiment/protocol/method and version, run/session, condition, step, event, observation, deviation, and outcome.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Instrument, configuration, calibration, maintenance, acquisit</w:t>
      </w:r>
      <w:r w:rsidRPr="000956A9">
        <w:rPr>
          <w:rFonts w:ascii="Maiandra GD" w:hAnsi="Maiandra GD"/>
        </w:rPr>
        <w:t>ion, raw file, processed file, processing pipeline, spectrum, peak/feature, assignment, and candidate.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Notebook, entry, attachment, calculation, dataset, graph, analysis, citation, review, signature, and audit event.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AI request, model/provider, prompt vers</w:t>
      </w:r>
      <w:r w:rsidRPr="000956A9">
        <w:rPr>
          <w:rFonts w:ascii="Maiandra GD" w:hAnsi="Maiandra GD"/>
        </w:rPr>
        <w:t>ion, retrieved evidence, tool call, structured result, evaluation, and user correction.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Provenance minimum for an analytical result: tenant/project; sample and lineage; operator; instrument/method/configuration; acquisition date/time and conditions; origin</w:t>
      </w:r>
      <w:r w:rsidRPr="000956A9">
        <w:rPr>
          <w:rFonts w:ascii="Maiandra GD" w:hAnsi="Maiandra GD"/>
        </w:rPr>
        <w:t>al file/hash; parser/tool/version; processing steps/parameters; units; calibration/control status; calculation version; AI involvement; reviewer; and result status. Support FAIR-oriented metadata and export without forcing public release.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8. Interoperabili</w:t>
      </w:r>
      <w:r w:rsidRPr="000956A9">
        <w:rPr>
          <w:rFonts w:ascii="Maiandra GD" w:hAnsi="Maiandra GD"/>
        </w:rPr>
        <w:t>ty and standards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Chemical identifiers and exchange: SMILES variants, IUPAC InChI/InChIKey, MOL/SDF, and reaction formats supported by selected cheminformatics libraries.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Spectral interchange: JCAMP-DX where supported; mzML for mass spectrometry; plain tabu</w:t>
      </w:r>
      <w:r w:rsidRPr="000956A9">
        <w:rPr>
          <w:rFonts w:ascii="Maiandra GD" w:hAnsi="Maiandra GD"/>
        </w:rPr>
        <w:t>lar imports with schema mapping; preserve native instrument files and metadata.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Spectral metadata should capture technique-specific acquisition conditions and reference/processing context.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Research metadata should support FAIR principles; cite external dat</w:t>
      </w:r>
      <w:r w:rsidRPr="000956A9">
        <w:rPr>
          <w:rFonts w:ascii="Maiandra GD" w:hAnsi="Maiandra GD"/>
        </w:rPr>
        <w:t>asets and retain terms/licensing.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APIs: versioned REST/OpenAPI initially; webhooks for asynchronous processing; later GraphQL only if client use cases warrant it.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Vendor integration strategy: prioritize vendor-neutral exports and partner with instrument ve</w:t>
      </w:r>
      <w:r w:rsidRPr="000956A9">
        <w:rPr>
          <w:rFonts w:ascii="Maiandra GD" w:hAnsi="Maiandra GD"/>
        </w:rPr>
        <w:t>ndors for proprietary formats rather than reverse engineering without rights.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9. Architecture recommendation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Use a </w:t>
      </w:r>
      <w:r w:rsidRPr="000956A9">
        <w:rPr>
          <w:rFonts w:ascii="Maiandra GD" w:hAnsi="Maiandra GD"/>
          <w:b/>
        </w:rPr>
        <w:t>TypeScript-first monorepo</w:t>
      </w:r>
      <w:r w:rsidRPr="000956A9">
        <w:rPr>
          <w:rFonts w:ascii="Maiandra GD" w:hAnsi="Maiandra GD"/>
        </w:rPr>
        <w:t xml:space="preserve"> for product services and a Python cheminformatics/scientific-computing service where mature scientific libraries re</w:t>
      </w:r>
      <w:r w:rsidRPr="000956A9">
        <w:rPr>
          <w:rFonts w:ascii="Maiandra GD" w:hAnsi="Maiandra GD"/>
        </w:rPr>
        <w:t>quire it. Avoid forcing all scientific tools into TypeScript solely for uniformity.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C5B16" w:rsidRPr="000956A9" w:rsidTr="00156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1F497D" w:themeFill="text2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color w:val="FFFFFF"/>
                <w:sz w:val="16"/>
              </w:rPr>
              <w:t>Layer</w:t>
            </w:r>
          </w:p>
        </w:tc>
        <w:tc>
          <w:tcPr>
            <w:tcW w:w="4968" w:type="dxa"/>
            <w:shd w:val="clear" w:color="auto" w:fill="1F497D" w:themeFill="text2"/>
          </w:tcPr>
          <w:p w:rsidR="00BC5B16" w:rsidRPr="000956A9" w:rsidRDefault="00116A95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color w:val="FFFFFF"/>
                <w:sz w:val="16"/>
              </w:rPr>
              <w:t>Recommended approach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Web app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Next.js App Router, React, TypeScript strict mode, responsive desktop-first scientific workbench.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UI and visualization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Accessible </w:t>
            </w:r>
            <w:r w:rsidRPr="000956A9">
              <w:rPr>
                <w:rFonts w:ascii="Maiandra GD" w:hAnsi="Maiandra GD"/>
                <w:sz w:val="16"/>
              </w:rPr>
              <w:t>design system; 2D interactive charts for spectral work; Plotly/D3 where appropriate; Three.js/React Three Fiber for virtual lab scenes where they improve learning.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Molecular informatics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RDKit service for parsing, validation, descriptors, fingerprints, </w:t>
            </w:r>
            <w:r w:rsidRPr="000956A9">
              <w:rPr>
                <w:rFonts w:ascii="Maiandra GD" w:hAnsi="Maiandra GD"/>
                <w:sz w:val="16"/>
              </w:rPr>
              <w:t>depictions, substructure, and supported transformations; isolate/version toolkit behavior.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Scientific services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Python workers/services for NumPy/SciPy, RDKit and specialized signal/statistical routines; TypeScript contracts and OpenAPI schemas.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API and v</w:t>
            </w:r>
            <w:r w:rsidRPr="000956A9">
              <w:rPr>
                <w:rFonts w:ascii="Maiandra GD" w:hAnsi="Maiandra GD"/>
                <w:sz w:val="16"/>
              </w:rPr>
              <w:t>alidation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Route handlers/API service, Zod at TypeScript edges, Pydantic or equivalent in Python, explicit schemas and versioned contracts.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Database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PostgreSQL for relational records, JSON metadata, text search, and pgvector where needed; enforce tenant </w:t>
            </w:r>
            <w:r w:rsidRPr="000956A9">
              <w:rPr>
                <w:rFonts w:ascii="Maiandra GD" w:hAnsi="Maiandra GD"/>
                <w:sz w:val="16"/>
              </w:rPr>
              <w:t>scope in service and database policy.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ORM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Prisma for core TypeScript application records; parameterized SQL for analytical workloads; scientific time-series/large arrays stored in object storage, not giant relational rows.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Queue/cache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Redis with BullMQ f</w:t>
            </w:r>
            <w:r w:rsidRPr="000956A9">
              <w:rPr>
                <w:rFonts w:ascii="Maiandra GD" w:hAnsi="Maiandra GD"/>
                <w:sz w:val="16"/>
              </w:rPr>
              <w:t>or job coordination, rate limits, and short-lived cache; S3-compatible object storage for raw and processed files.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AI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Vercel AI SDK or equivalent provider-agnostic orchestration; task router; structured outputs; tool calling; explicit model/version </w:t>
            </w:r>
            <w:r w:rsidRPr="000956A9">
              <w:rPr>
                <w:rFonts w:ascii="Maiandra GD" w:hAnsi="Maiandra GD"/>
                <w:sz w:val="16"/>
              </w:rPr>
              <w:t>registry and fallbacks.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Search/RAG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PostgreSQL full-text initially, pgvector for curated sources where justified; retrieval citations and license filters; dedicated search later if scale demands.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Auth/access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Auth.js or institutional identity integration; </w:t>
            </w:r>
            <w:r w:rsidRPr="000956A9">
              <w:rPr>
                <w:rFonts w:ascii="Maiandra GD" w:hAnsi="Maiandra GD"/>
                <w:sz w:val="16"/>
              </w:rPr>
              <w:t>RBAC + project/course ABAC; centralized policy checks and audit.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Observability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OpenTelemetry traces, structured logs, Sentry, AI cost/quality tracing; redact secrets and sensitive data.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Deployment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Dockerized web/worker services; AWS or </w:t>
            </w:r>
            <w:r w:rsidRPr="000956A9">
              <w:rPr>
                <w:rFonts w:ascii="Maiandra GD" w:hAnsi="Maiandra GD"/>
                <w:sz w:val="16"/>
              </w:rPr>
              <w:t>institution-approved cloud; managed PostgreSQL, object storage, backups, secrets manager, CDN; start with simple managed deployment.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CI/CD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GitHub Actions; lint, type check, scientific unit tests, integration tests, migration checks, security scanning, bui</w:t>
            </w:r>
            <w:r w:rsidRPr="000956A9">
              <w:rPr>
                <w:rFonts w:ascii="Maiandra GD" w:hAnsi="Maiandra GD"/>
                <w:sz w:val="16"/>
              </w:rPr>
              <w:t xml:space="preserve">ld and staged </w:t>
            </w:r>
            <w:r w:rsidRPr="000956A9">
              <w:rPr>
                <w:rFonts w:ascii="Maiandra GD" w:hAnsi="Maiandra GD"/>
                <w:sz w:val="16"/>
              </w:rPr>
              <w:lastRenderedPageBreak/>
              <w:t>deployment.</w:t>
            </w:r>
          </w:p>
        </w:tc>
      </w:tr>
    </w:tbl>
    <w:p w:rsidR="00BC5B16" w:rsidRPr="000956A9" w:rsidRDefault="00BC5B16">
      <w:pPr>
        <w:spacing w:after="40"/>
        <w:rPr>
          <w:rFonts w:ascii="Maiandra GD" w:hAnsi="Maiandra GD"/>
        </w:rPr>
      </w:pP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Suggested repository layout</w:t>
      </w:r>
    </w:p>
    <w:p w:rsidR="00BC5B16" w:rsidRPr="000956A9" w:rsidRDefault="00116A95">
      <w:pPr>
        <w:shd w:val="clear" w:color="auto" w:fill="F2F5F7"/>
        <w:spacing w:after="140"/>
        <w:ind w:left="288"/>
        <w:rPr>
          <w:rFonts w:ascii="Maiandra GD" w:hAnsi="Maiandra GD"/>
        </w:rPr>
      </w:pPr>
      <w:r w:rsidRPr="000956A9">
        <w:rPr>
          <w:rFonts w:ascii="Maiandra GD" w:hAnsi="Maiandra GD"/>
          <w:color w:val="213646"/>
          <w:sz w:val="16"/>
        </w:rPr>
        <w:t>chemcider-platform/</w:t>
      </w:r>
      <w:r w:rsidRPr="000956A9">
        <w:rPr>
          <w:rFonts w:ascii="Maiandra GD" w:hAnsi="Maiandra GD"/>
          <w:color w:val="213646"/>
          <w:sz w:val="16"/>
        </w:rPr>
        <w:br/>
        <w:t xml:space="preserve">  apps/web/                 # Next.js application</w:t>
      </w:r>
      <w:r w:rsidRPr="000956A9">
        <w:rPr>
          <w:rFonts w:ascii="Maiandra GD" w:hAnsi="Maiandra GD"/>
          <w:color w:val="213646"/>
          <w:sz w:val="16"/>
        </w:rPr>
        <w:br/>
        <w:t xml:space="preserve">  apps/admin/               # Optional separate institutional admin surface</w:t>
      </w:r>
      <w:r w:rsidRPr="000956A9">
        <w:rPr>
          <w:rFonts w:ascii="Maiandra GD" w:hAnsi="Maiandra GD"/>
          <w:color w:val="213646"/>
          <w:sz w:val="16"/>
        </w:rPr>
        <w:br/>
      </w:r>
      <w:r w:rsidRPr="000956A9">
        <w:rPr>
          <w:rFonts w:ascii="Maiandra GD" w:hAnsi="Maiandra GD"/>
          <w:color w:val="213646"/>
          <w:sz w:val="16"/>
        </w:rPr>
        <w:t xml:space="preserve">  services/chemistry/       # Python chemistry and cheminformatics API</w:t>
      </w:r>
      <w:r w:rsidRPr="000956A9">
        <w:rPr>
          <w:rFonts w:ascii="Maiandra GD" w:hAnsi="Maiandra GD"/>
          <w:color w:val="213646"/>
          <w:sz w:val="16"/>
        </w:rPr>
        <w:br/>
        <w:t xml:space="preserve">  services/spectra/         # Parsers, processing and analysis workers</w:t>
      </w:r>
      <w:r w:rsidRPr="000956A9">
        <w:rPr>
          <w:rFonts w:ascii="Maiandra GD" w:hAnsi="Maiandra GD"/>
          <w:color w:val="213646"/>
          <w:sz w:val="16"/>
        </w:rPr>
        <w:br/>
        <w:t xml:space="preserve">  services/simulation/      # Deterministic experiment models</w:t>
      </w:r>
      <w:r w:rsidRPr="000956A9">
        <w:rPr>
          <w:rFonts w:ascii="Maiandra GD" w:hAnsi="Maiandra GD"/>
          <w:color w:val="213646"/>
          <w:sz w:val="16"/>
        </w:rPr>
        <w:br/>
        <w:t xml:space="preserve">  services/workers/         # Queued jobs and docume</w:t>
      </w:r>
      <w:r w:rsidRPr="000956A9">
        <w:rPr>
          <w:rFonts w:ascii="Maiandra GD" w:hAnsi="Maiandra GD"/>
          <w:color w:val="213646"/>
          <w:sz w:val="16"/>
        </w:rPr>
        <w:t>nt generation</w:t>
      </w:r>
      <w:r w:rsidRPr="000956A9">
        <w:rPr>
          <w:rFonts w:ascii="Maiandra GD" w:hAnsi="Maiandra GD"/>
          <w:color w:val="213646"/>
          <w:sz w:val="16"/>
        </w:rPr>
        <w:br/>
        <w:t xml:space="preserve">  packages/ui/</w:t>
      </w:r>
      <w:r w:rsidRPr="000956A9">
        <w:rPr>
          <w:rFonts w:ascii="Maiandra GD" w:hAnsi="Maiandra GD"/>
          <w:color w:val="213646"/>
          <w:sz w:val="16"/>
        </w:rPr>
        <w:br/>
        <w:t xml:space="preserve">  packages/contracts/       # Shared schemas and API types</w:t>
      </w:r>
      <w:r w:rsidRPr="000956A9">
        <w:rPr>
          <w:rFonts w:ascii="Maiandra GD" w:hAnsi="Maiandra GD"/>
          <w:color w:val="213646"/>
          <w:sz w:val="16"/>
        </w:rPr>
        <w:br/>
        <w:t xml:space="preserve">  packages/database/        # Prisma schema and migrations</w:t>
      </w:r>
      <w:r w:rsidRPr="000956A9">
        <w:rPr>
          <w:rFonts w:ascii="Maiandra GD" w:hAnsi="Maiandra GD"/>
          <w:color w:val="213646"/>
          <w:sz w:val="16"/>
        </w:rPr>
        <w:br/>
        <w:t xml:space="preserve">  packages/ai/              # Provider router, tools, policy and evaluation</w:t>
      </w:r>
      <w:r w:rsidRPr="000956A9">
        <w:rPr>
          <w:rFonts w:ascii="Maiandra GD" w:hAnsi="Maiandra GD"/>
          <w:color w:val="213646"/>
          <w:sz w:val="16"/>
        </w:rPr>
        <w:br/>
        <w:t xml:space="preserve">  packages/science/         # Uni</w:t>
      </w:r>
      <w:r w:rsidRPr="000956A9">
        <w:rPr>
          <w:rFonts w:ascii="Maiandra GD" w:hAnsi="Maiandra GD"/>
          <w:color w:val="213646"/>
          <w:sz w:val="16"/>
        </w:rPr>
        <w:t>t-aware deterministic calculations</w:t>
      </w:r>
      <w:r w:rsidRPr="000956A9">
        <w:rPr>
          <w:rFonts w:ascii="Maiandra GD" w:hAnsi="Maiandra GD"/>
          <w:color w:val="213646"/>
          <w:sz w:val="16"/>
        </w:rPr>
        <w:br/>
        <w:t xml:space="preserve">  packages/authz/           # Centralized policy checks</w:t>
      </w:r>
      <w:r w:rsidRPr="000956A9">
        <w:rPr>
          <w:rFonts w:ascii="Maiandra GD" w:hAnsi="Maiandra GD"/>
          <w:color w:val="213646"/>
          <w:sz w:val="16"/>
        </w:rPr>
        <w:br/>
        <w:t xml:space="preserve">  docs/                     # Architecture, methods, safety, API, validation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10. Security, privacy, and governance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Tenant and project-level access checks on every qu</w:t>
      </w:r>
      <w:r w:rsidRPr="000956A9">
        <w:rPr>
          <w:rFonts w:ascii="Maiandra GD" w:hAnsi="Maiandra GD"/>
        </w:rPr>
        <w:t>ery, job, file URL, AI context, and export.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Encryption in transit and at rest; managed secrets; short-lived signed file URLs; MFA for privileged users; secure session and account recovery.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Role and attribute-based permissions; least privilege for AI tools </w:t>
      </w:r>
      <w:r w:rsidRPr="000956A9">
        <w:rPr>
          <w:rFonts w:ascii="Maiandra GD" w:hAnsi="Maiandra GD"/>
        </w:rPr>
        <w:t>and background workers.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No training on customer data by default; separate explicit consent, retention, deletion, and private deployment options.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Data residency and backups configurable for institutional procurement; define recovery point/time objectives be</w:t>
      </w:r>
      <w:r w:rsidRPr="000956A9">
        <w:rPr>
          <w:rFonts w:ascii="Maiandra GD" w:hAnsi="Maiandra GD"/>
        </w:rPr>
        <w:t>fore production commitments.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Audit login, access changes, data export, method publication, notebook amendment, AI use, approvals, and administrative action.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Redact personally identifiable information and confidential chemical structures from telemetry unle</w:t>
      </w:r>
      <w:r w:rsidRPr="000956A9">
        <w:rPr>
          <w:rFonts w:ascii="Maiandra GD" w:hAnsi="Maiandra GD"/>
        </w:rPr>
        <w:t>ss essential and approved.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Threat model file upload/parser attacks, malicious documents/prompt injection, tenant leakage, signed URL exposure, compromised credentials, data exfiltration, and unsafe AI advice.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Define retention and ownership with institution</w:t>
      </w:r>
      <w:r w:rsidRPr="000956A9">
        <w:rPr>
          <w:rFonts w:ascii="Maiandra GD" w:hAnsi="Maiandra GD"/>
        </w:rPr>
        <w:t>s; support export in usable formats and deletion consistent with legal and research-retention duties.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Nigerian deployment must undergo institutional privacy/security review, including applicable data protection obligations and data processor contracts, bef</w:t>
      </w:r>
      <w:r w:rsidRPr="000956A9">
        <w:rPr>
          <w:rFonts w:ascii="Maiandra GD" w:hAnsi="Maiandra GD"/>
        </w:rPr>
        <w:t>ore production onboarding.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11. Safety and responsible use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Chemical hazard data should come from current, traceable SDS/reference sources and be displayed with source/date; local SOPs and emergency contacts take precedence.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Hazard checks include GHS classif</w:t>
      </w:r>
      <w:r w:rsidRPr="000956A9">
        <w:rPr>
          <w:rFonts w:ascii="Maiandra GD" w:hAnsi="Maiandra GD"/>
        </w:rPr>
        <w:t>ication, incompatible storage/reaction pairs, concentration, scale, temperature, pressure, ventilation, PPE, ignition, waste, and exposure routes as data permit.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Any recommended procedure includes hazards, controls, waste and scale assumptions, missing saf</w:t>
      </w:r>
      <w:r w:rsidRPr="000956A9">
        <w:rPr>
          <w:rFonts w:ascii="Maiandra GD" w:hAnsi="Maiandra GD"/>
        </w:rPr>
        <w:t>ety data, and review status.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AI must not authorize work, provide false reassurance, or autonomously execute real-world lab actions.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Provide safe simulation examples and escalation to local safety officer/SDS for uncertain or high-risk cases.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Restrict or ro</w:t>
      </w:r>
      <w:r w:rsidRPr="000956A9">
        <w:rPr>
          <w:rFonts w:ascii="Maiandra GD" w:hAnsi="Maiandra GD"/>
        </w:rPr>
        <w:t>ute sensitive chemical synthesis requests through policy and institutional review; do not provide automated scale-up or procurement actions in MVP.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12. Reliability, performance, and scale requirements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These are test targets for defined workloads, not guara</w:t>
      </w:r>
      <w:r w:rsidRPr="000956A9">
        <w:rPr>
          <w:rFonts w:ascii="Maiandra GD" w:hAnsi="Maiandra GD"/>
        </w:rPr>
        <w:t>ntees: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C5B16" w:rsidRPr="000956A9" w:rsidTr="00156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1F497D" w:themeFill="text2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bookmarkStart w:id="0" w:name="_GoBack" w:colFirst="0" w:colLast="1"/>
            <w:r w:rsidRPr="000956A9">
              <w:rPr>
                <w:rFonts w:ascii="Maiandra GD" w:hAnsi="Maiandra GD"/>
                <w:color w:val="FFFFFF"/>
                <w:sz w:val="16"/>
              </w:rPr>
              <w:t>Measure</w:t>
            </w:r>
          </w:p>
        </w:tc>
        <w:tc>
          <w:tcPr>
            <w:tcW w:w="4968" w:type="dxa"/>
            <w:shd w:val="clear" w:color="auto" w:fill="1F497D" w:themeFill="text2"/>
          </w:tcPr>
          <w:p w:rsidR="00BC5B16" w:rsidRPr="000956A9" w:rsidRDefault="00116A95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color w:val="FFFFFF"/>
                <w:sz w:val="16"/>
              </w:rPr>
              <w:t>Initial target</w:t>
            </w:r>
          </w:p>
        </w:tc>
      </w:tr>
      <w:bookmarkEnd w:id="0"/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Standard workspace page load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p75 under 2.5 seconds on agreed test network/device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CRUD API latency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p95 under 400 ms excluding external providers and large files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Local spectrum zoom/pan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responsive interaction under 100 ms for</w:t>
            </w:r>
            <w:r w:rsidRPr="000956A9">
              <w:rPr>
                <w:rFonts w:ascii="Maiandra GD" w:hAnsi="Maiandra GD"/>
                <w:sz w:val="16"/>
              </w:rPr>
              <w:t xml:space="preserve"> supported dataset sizes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Scientific calculation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under 500 ms for routine operations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AI time to first token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under 3 seconds where provider/network permits; show progress and cancellation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Availability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99.5% MVP target; raise after operational evidence and</w:t>
            </w:r>
            <w:r w:rsidRPr="000956A9">
              <w:rPr>
                <w:rFonts w:ascii="Maiandra GD" w:hAnsi="Maiandra GD"/>
                <w:sz w:val="16"/>
              </w:rPr>
              <w:t xml:space="preserve"> support coverage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Upload recovery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resumable/retryable for large supported data files</w:t>
            </w:r>
          </w:p>
        </w:tc>
      </w:tr>
      <w:tr w:rsidR="00BC5B16" w:rsidRPr="000956A9" w:rsidTr="0015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Offline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notebook drafts and selected protocols usable offline with conflict-safe sync</w:t>
            </w:r>
          </w:p>
        </w:tc>
      </w:tr>
      <w:tr w:rsidR="00BC5B16" w:rsidRPr="000956A9" w:rsidTr="0015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Scale</w:t>
            </w:r>
          </w:p>
        </w:tc>
        <w:tc>
          <w:tcPr>
            <w:tcW w:w="4968" w:type="dxa"/>
          </w:tcPr>
          <w:p w:rsidR="00BC5B16" w:rsidRPr="000956A9" w:rsidRDefault="00116A9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pilot at 1–3 institutions; architecture supports horizontal worker scaling </w:t>
            </w:r>
            <w:r w:rsidRPr="000956A9">
              <w:rPr>
                <w:rFonts w:ascii="Maiandra GD" w:hAnsi="Maiandra GD"/>
                <w:sz w:val="16"/>
              </w:rPr>
              <w:t>and expansion to 10,000+ accounts without fundamental redesign</w:t>
            </w:r>
          </w:p>
        </w:tc>
      </w:tr>
    </w:tbl>
    <w:p w:rsidR="00BC5B16" w:rsidRPr="000956A9" w:rsidRDefault="00BC5B16">
      <w:pPr>
        <w:spacing w:after="40"/>
        <w:rPr>
          <w:rFonts w:ascii="Maiandra GD" w:hAnsi="Maiandra GD"/>
        </w:rPr>
      </w:pP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Large spectral arrays and microscopy/image files require streaming, chunking, downsampling for visualization, and original-data preservation. Benchmarks must disclose dataset size, device/net</w:t>
      </w:r>
      <w:r w:rsidRPr="000956A9">
        <w:rPr>
          <w:rFonts w:ascii="Maiandra GD" w:hAnsi="Maiandra GD"/>
        </w:rPr>
        <w:t>work, and concurrency.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13. Testing and scientific validation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Unit tests for calculations, unit conversion, structure parsing, spectra transformations, simulation rules, permissions, and provenance serialization.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Golden test fixtures for supported file form</w:t>
      </w:r>
      <w:r w:rsidRPr="000956A9">
        <w:rPr>
          <w:rFonts w:ascii="Maiandra GD" w:hAnsi="Maiandra GD"/>
        </w:rPr>
        <w:t>ats from multiple instruments, with known parser outputs and corrupted-file cases.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Reference tests against peer-reviewed/calibration datasets and expert-reviewed spectra; version benchmark sets and document limitations.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Chemical validation: atom valence/st</w:t>
      </w:r>
      <w:r w:rsidRPr="000956A9">
        <w:rPr>
          <w:rFonts w:ascii="Maiandra GD" w:hAnsi="Maiandra GD"/>
        </w:rPr>
        <w:t>ereo, mass/formula consistency, expected peak ranges, calibration accuracy, known reaction stoichiometry, uncertainty propagation, and reproducibility with fixed seeds.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Integration tests across upload </w:t>
      </w:r>
      <w:r w:rsidRPr="000956A9">
        <w:rPr>
          <w:rFonts w:ascii="Arial" w:hAnsi="Arial" w:cs="Arial"/>
        </w:rPr>
        <w:t>→</w:t>
      </w:r>
      <w:r w:rsidRPr="000956A9">
        <w:rPr>
          <w:rFonts w:ascii="Maiandra GD" w:hAnsi="Maiandra GD"/>
        </w:rPr>
        <w:t xml:space="preserve"> parse </w:t>
      </w:r>
      <w:r w:rsidRPr="000956A9">
        <w:rPr>
          <w:rFonts w:ascii="Arial" w:hAnsi="Arial" w:cs="Arial"/>
        </w:rPr>
        <w:t>→</w:t>
      </w:r>
      <w:r w:rsidRPr="000956A9">
        <w:rPr>
          <w:rFonts w:ascii="Maiandra GD" w:hAnsi="Maiandra GD"/>
        </w:rPr>
        <w:t xml:space="preserve"> process </w:t>
      </w:r>
      <w:r w:rsidRPr="000956A9">
        <w:rPr>
          <w:rFonts w:ascii="Arial" w:hAnsi="Arial" w:cs="Arial"/>
        </w:rPr>
        <w:t>→</w:t>
      </w:r>
      <w:r w:rsidRPr="000956A9">
        <w:rPr>
          <w:rFonts w:ascii="Maiandra GD" w:hAnsi="Maiandra GD"/>
        </w:rPr>
        <w:t xml:space="preserve"> AI tool </w:t>
      </w:r>
      <w:r w:rsidRPr="000956A9">
        <w:rPr>
          <w:rFonts w:ascii="Arial" w:hAnsi="Arial" w:cs="Arial"/>
        </w:rPr>
        <w:t>→</w:t>
      </w:r>
      <w:r w:rsidRPr="000956A9">
        <w:rPr>
          <w:rFonts w:ascii="Maiandra GD" w:hAnsi="Maiandra GD"/>
        </w:rPr>
        <w:t xml:space="preserve"> review </w:t>
      </w:r>
      <w:r w:rsidRPr="000956A9">
        <w:rPr>
          <w:rFonts w:ascii="Arial" w:hAnsi="Arial" w:cs="Arial"/>
        </w:rPr>
        <w:t>→</w:t>
      </w:r>
      <w:r w:rsidRPr="000956A9">
        <w:rPr>
          <w:rFonts w:ascii="Maiandra GD" w:hAnsi="Maiandra GD"/>
        </w:rPr>
        <w:t xml:space="preserve"> export; enforce </w:t>
      </w:r>
      <w:r w:rsidRPr="000956A9">
        <w:rPr>
          <w:rFonts w:ascii="Maiandra GD" w:hAnsi="Maiandra GD"/>
        </w:rPr>
        <w:t>raw data immutability and tenant isolation.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Human evaluation by practicing chemists for spectra, procedure quality, safety, and candidate usefulness, stratified by specialty and data quality.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AI benchmark includes ambiguous spectra, mixtures, out-of-distri</w:t>
      </w:r>
      <w:r w:rsidRPr="000956A9">
        <w:rPr>
          <w:rFonts w:ascii="Maiandra GD" w:hAnsi="Maiandra GD"/>
        </w:rPr>
        <w:t>bution data, missing metadata, noisy data, conflicting modalities, unsafe requests, and adversarial/prompt-injection files.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E2E tests for student, lecturer, researcher, instrument operator, reviewer, and tenant admin workflows.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Regression tests for every s</w:t>
      </w:r>
      <w:r w:rsidRPr="000956A9">
        <w:rPr>
          <w:rFonts w:ascii="Maiandra GD" w:hAnsi="Maiandra GD"/>
        </w:rPr>
        <w:t>cientific bug; publish model and parser changes with version, benchmark deltas, and rollback path.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14. MVP and roadmap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The proposed scope is ambitious; deliver in evidence-building releases. Durations assume a focused multidisciplinary team and must be rec</w:t>
      </w:r>
      <w:r w:rsidRPr="000956A9">
        <w:rPr>
          <w:rFonts w:ascii="Maiandra GD" w:hAnsi="Maiandra GD"/>
        </w:rPr>
        <w:t>alibrated after discovery and file-format access checks.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Phase 0 — Discovery and scientific foundation (4–6 weeks)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Interview chemists across Nigerian universities, instrument labs, industrial QC, and research groups.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Select pilot sites, specialties, </w:t>
      </w:r>
      <w:r w:rsidRPr="000956A9">
        <w:rPr>
          <w:rFonts w:ascii="Maiandra GD" w:hAnsi="Maiandra GD"/>
        </w:rPr>
        <w:t>instruments, and representative real files.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Confirm data rights, vendor export access, privacy, hosting, and safety governance.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Establish design partners, scientific advisory group, test datasets, product vocabulary, and threat model.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Build tenancy/auth, p</w:t>
      </w:r>
      <w:r w:rsidRPr="000956A9">
        <w:rPr>
          <w:rFonts w:ascii="Maiandra GD" w:hAnsi="Maiandra GD"/>
        </w:rPr>
        <w:t>roject records, raw-file storage, provenance schema, molecular structure service, and deterministic calculations.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Phase 1 — Chemistry workspace and real-data foundation (10–14 weeks)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Project hub, structure editor and identifier conversion, compounds/reacti</w:t>
      </w:r>
      <w:r w:rsidRPr="000956A9">
        <w:rPr>
          <w:rFonts w:ascii="Maiandra GD" w:hAnsi="Maiandra GD"/>
        </w:rPr>
        <w:t>ons, ELN, uploads, sample registry, calculations, citations, access controls, audit, and first instrument/file adapters.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Spectrum viewer and manual peak annotation for UV-Vis, IR, 1D NMR and MS tabular/open exports, prioritizing pilot hardware/data.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AI cop</w:t>
      </w:r>
      <w:r w:rsidRPr="000956A9">
        <w:rPr>
          <w:rFonts w:ascii="Maiandra GD" w:hAnsi="Maiandra GD"/>
        </w:rPr>
        <w:t>ilot limited to grounded summaries, explanation and document search; no autonomous identity claim.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Phase 2 — Spectra analysis and interpretation (12–18 weeks)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Processing workflows, peak tables, assignment interface, mass/formula checks, candidate ranking a</w:t>
      </w:r>
      <w:r w:rsidRPr="000956A9">
        <w:rPr>
          <w:rFonts w:ascii="Maiandra GD" w:hAnsi="Maiandra GD"/>
        </w:rPr>
        <w:t>nd explainability, multimodal evidence, reference sources, human review and export.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Forward predictions and image-to-structure as clearly labeled assisted features, tested against human-confirmed examples.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Add additional formats and instrument integrations</w:t>
      </w:r>
      <w:r w:rsidRPr="000956A9">
        <w:rPr>
          <w:rFonts w:ascii="Maiandra GD" w:hAnsi="Maiandra GD"/>
        </w:rPr>
        <w:t xml:space="preserve"> from pilot demand.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Phase 3 — Virtual and physical laboratory workflows (12–20 weeks)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8–12 scientist-validated chemistry experiments, interactive apparatus, deterministic state/event system, safety checks, guided/independent/examination modes, offline ELN </w:t>
      </w:r>
      <w:r w:rsidRPr="000956A9">
        <w:rPr>
          <w:rFonts w:ascii="Maiandra GD" w:hAnsi="Maiandra GD"/>
        </w:rPr>
        <w:t>and physical-lab companion.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Institution/course/assessment workflows and LMS integration pilot.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Phase 4 — Laboratory operations and advanced methods (ongoing)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Calibration/maintenance/inventory, chromatography and method development, QC dashboards, more </w:t>
      </w:r>
      <w:r w:rsidRPr="000956A9">
        <w:rPr>
          <w:rFonts w:ascii="Maiandra GD" w:hAnsi="Maiandra GD"/>
        </w:rPr>
        <w:t>NMR/2D workflows, fluorescence/Raman, sample logistics, collaborator review, and selected LIMS/CDS integrations.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Phase 5 — Advanced computational chemistry and ecosystem (ongoing)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Secure job orchestration for molecular conformer generation, quantum/computa</w:t>
      </w:r>
      <w:r w:rsidRPr="000956A9">
        <w:rPr>
          <w:rFonts w:ascii="Maiandra GD" w:hAnsi="Maiandra GD"/>
        </w:rPr>
        <w:t>tional chemistry integrations (e.g., approved external or deployable engines), reaction and property prediction, materials/natural-products workflows, public/private data collaboration, and research APIs. Clearly expose approximation level, compute cost, a</w:t>
      </w:r>
      <w:r w:rsidRPr="000956A9">
        <w:rPr>
          <w:rFonts w:ascii="Maiandra GD" w:hAnsi="Maiandra GD"/>
        </w:rPr>
        <w:t>nd model domain.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Release gates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Each phase requires pilot-user acceptance, data rights review, chemistry validation, security review, performance evidence, support readiness, and a rollback plan. Do not expand AI claims beyond the validated benchmark and op</w:t>
      </w:r>
      <w:r w:rsidRPr="000956A9">
        <w:rPr>
          <w:rFonts w:ascii="Maiandra GD" w:hAnsi="Maiandra GD"/>
        </w:rPr>
        <w:t>erating domain.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15. Prioritization</w:t>
      </w:r>
    </w:p>
    <w:tbl>
      <w:tblPr>
        <w:tblW w:w="0" w:type="auto"/>
        <w:jc w:val="center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BC5B16" w:rsidRPr="000956A9">
        <w:trPr>
          <w:jc w:val="center"/>
        </w:trPr>
        <w:tc>
          <w:tcPr>
            <w:tcW w:w="4968" w:type="dxa"/>
            <w:shd w:val="clear" w:color="auto" w:fill="173B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b/>
                <w:color w:val="FFFFFF"/>
                <w:sz w:val="16"/>
              </w:rPr>
              <w:t>Priority</w:t>
            </w:r>
          </w:p>
        </w:tc>
        <w:tc>
          <w:tcPr>
            <w:tcW w:w="4968" w:type="dxa"/>
            <w:shd w:val="clear" w:color="auto" w:fill="173B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b/>
                <w:color w:val="FFFFFF"/>
                <w:sz w:val="16"/>
              </w:rPr>
              <w:t>Scope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P0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Chemist discovery, real instrument files, project/ELN, compound registry, structure editor/identifier conversions, raw data preservation, safety/provenance model, deterministic calculations, access </w:t>
            </w:r>
            <w:r w:rsidRPr="000956A9">
              <w:rPr>
                <w:rFonts w:ascii="Maiandra GD" w:hAnsi="Maiandra GD"/>
                <w:sz w:val="16"/>
              </w:rPr>
              <w:t>controls, instrument and file-format audit.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P1</w:t>
            </w:r>
          </w:p>
        </w:tc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UV-Vis/IR/1D NMR/MS workbench; manual and assisted analysis; image-to-structure with confirmation; sample lineage; citation search; pilot virtual experiments; university course and rubric workflow.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P2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2D NMR</w:t>
            </w:r>
            <w:r w:rsidRPr="000956A9">
              <w:rPr>
                <w:rFonts w:ascii="Maiandra GD" w:hAnsi="Maiandra GD"/>
                <w:sz w:val="16"/>
              </w:rPr>
              <w:t xml:space="preserve"> assignment support, chromatographic analysis, </w:t>
            </w:r>
            <w:r w:rsidRPr="000956A9">
              <w:rPr>
                <w:rFonts w:ascii="Maiandra GD" w:hAnsi="Maiandra GD"/>
                <w:sz w:val="16"/>
              </w:rPr>
              <w:lastRenderedPageBreak/>
              <w:t>calibration/QC, advanced instrument integrations, collaboration, offline sync, multimodal candidate ranking.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lastRenderedPageBreak/>
              <w:t>P3</w:t>
            </w:r>
          </w:p>
        </w:tc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Broad instrument vendor coverage, predictive chemistry, autonomous method optimization, full reg</w:t>
            </w:r>
            <w:r w:rsidRPr="000956A9">
              <w:rPr>
                <w:rFonts w:ascii="Maiandra GD" w:hAnsi="Maiandra GD"/>
                <w:sz w:val="16"/>
              </w:rPr>
              <w:t>ulated LIMS/CDS scope, robotics, large-scale computational chemistry, multi-domain virtual lab.</w:t>
            </w:r>
          </w:p>
        </w:tc>
      </w:tr>
    </w:tbl>
    <w:p w:rsidR="00BC5B16" w:rsidRPr="000956A9" w:rsidRDefault="00BC5B16">
      <w:pPr>
        <w:spacing w:after="40"/>
        <w:rPr>
          <w:rFonts w:ascii="Maiandra GD" w:hAnsi="Maiandra GD"/>
        </w:rPr>
      </w:pP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16. Success measures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Product and research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Weekly active chemists by role; repeat use by project; workflow completion time compared with baseline.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Percentage </w:t>
      </w:r>
      <w:r w:rsidRPr="000956A9">
        <w:rPr>
          <w:rFonts w:ascii="Maiandra GD" w:hAnsi="Maiandra GD"/>
        </w:rPr>
        <w:t>of pilot files parsed with preserved metadata and no silent transformation; parser failure and manual correction rates.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Spectra analysis time, expert acceptance of candidate rankings, top-k recall on curated benchmark, calibration of confidence, and rate o</w:t>
      </w:r>
      <w:r w:rsidRPr="000956A9">
        <w:rPr>
          <w:rFonts w:ascii="Maiandra GD" w:hAnsi="Maiandra GD"/>
        </w:rPr>
        <w:t>f unresolved/abstained cases.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Percentage of conclusions traceable to raw data, methods, calculations, source, and reviewer.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Structure recognition correction rate by image quality and chemical class.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Education and operations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Student practical completion, sa</w:t>
      </w:r>
      <w:r w:rsidRPr="000956A9">
        <w:rPr>
          <w:rFonts w:ascii="Maiandra GD" w:hAnsi="Maiandra GD"/>
        </w:rPr>
        <w:t>fety compliance, repeat attempts, competency gains, lecturer time, and real-lab readiness feedback.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Instrument utilization, missed calibration, sample turnaround, QC exception detection, inventory stockout, and record completeness where integrations permit</w:t>
      </w:r>
      <w:r w:rsidRPr="000956A9">
        <w:rPr>
          <w:rFonts w:ascii="Maiandra GD" w:hAnsi="Maiandra GD"/>
        </w:rPr>
        <w:t>.</w:t>
      </w:r>
    </w:p>
    <w:p w:rsidR="00BC5B16" w:rsidRPr="000956A9" w:rsidRDefault="00116A95">
      <w:pPr>
        <w:pStyle w:val="Heading2"/>
        <w:rPr>
          <w:rFonts w:ascii="Maiandra GD" w:hAnsi="Maiandra GD"/>
        </w:rPr>
      </w:pPr>
      <w:r w:rsidRPr="000956A9">
        <w:rPr>
          <w:rFonts w:ascii="Maiandra GD" w:hAnsi="Maiandra GD"/>
        </w:rPr>
        <w:t>Trust and reliability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Tenant isolation incidents, security findings, AI unsupported-claim rate, high-risk advice escalations, data export/deletion completion, uptime, job failure, and support response.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Metrics must be segmented by chemistry domain, data </w:t>
      </w:r>
      <w:r w:rsidRPr="000956A9">
        <w:rPr>
          <w:rFonts w:ascii="Maiandra GD" w:hAnsi="Maiandra GD"/>
        </w:rPr>
        <w:t>quality, instrument family, institution, and user expertise. Do not report a single accuracy figure without the benchmark definition and confidence interval.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17. Team and governance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Minimum core team for a serious pilot: product lead with chemistry domain;</w:t>
      </w:r>
      <w:r w:rsidRPr="000956A9">
        <w:rPr>
          <w:rFonts w:ascii="Maiandra GD" w:hAnsi="Maiandra GD"/>
        </w:rPr>
        <w:t xml:space="preserve"> analytical/organic chemist(s); cheminformatics/scientific software engineer; full-stack engineer; data/ML engineer; UX designer; QA/test engineer; cloud/security support; and pilot laboratory/instrument partners. Bring in safety officer, institutional pri</w:t>
      </w:r>
      <w:r w:rsidRPr="000956A9">
        <w:rPr>
          <w:rFonts w:ascii="Maiandra GD" w:hAnsi="Maiandra GD"/>
        </w:rPr>
        <w:t>vacy/legal contact, and instrument vendor specialists as needed.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Establish a scientific advisory group with Nigerian university chemists and external analytical/cheminformatics experts. They approve scientific benchmark datasets, high-risk workflows, suppo</w:t>
      </w:r>
      <w:r w:rsidRPr="000956A9">
        <w:rPr>
          <w:rFonts w:ascii="Maiandra GD" w:hAnsi="Maiandra GD"/>
        </w:rPr>
        <w:t>rted claims, and release gates. Every module needs a named scientific owner and software owner.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18. Key risks and mitigations</w:t>
      </w:r>
    </w:p>
    <w:tbl>
      <w:tblPr>
        <w:tblW w:w="0" w:type="auto"/>
        <w:jc w:val="center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BC5B16" w:rsidRPr="000956A9">
        <w:trPr>
          <w:jc w:val="center"/>
        </w:trPr>
        <w:tc>
          <w:tcPr>
            <w:tcW w:w="4968" w:type="dxa"/>
            <w:shd w:val="clear" w:color="auto" w:fill="173B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b/>
                <w:color w:val="FFFFFF"/>
                <w:sz w:val="16"/>
              </w:rPr>
              <w:t>Risk</w:t>
            </w:r>
          </w:p>
        </w:tc>
        <w:tc>
          <w:tcPr>
            <w:tcW w:w="4968" w:type="dxa"/>
            <w:shd w:val="clear" w:color="auto" w:fill="173B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b/>
                <w:color w:val="FFFFFF"/>
                <w:sz w:val="16"/>
              </w:rPr>
              <w:t>Mitigation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Scope becomes too broad before a useful product ships.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Start with a chemist-selected specialty and actual </w:t>
            </w:r>
            <w:r w:rsidRPr="000956A9">
              <w:rPr>
                <w:rFonts w:ascii="Maiandra GD" w:hAnsi="Maiandra GD"/>
                <w:sz w:val="16"/>
              </w:rPr>
              <w:t>instrument datasets; release usable workspace and interoperability first.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lastRenderedPageBreak/>
              <w:t>AI performs well on synthetic spectra but poorly on real instrument data.</w:t>
            </w:r>
          </w:p>
        </w:tc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Build real, diverse, expert-labeled benchmark sets; quantify domain shift; abstain on unsupported cases.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Proprietary formats block ingestion.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Map pilot instruments first; request vendor-supported exports/SDKs; preserve originals and document format coverage.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Users interpret candidate rank as confirmed identification.</w:t>
            </w:r>
          </w:p>
        </w:tc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UI language, uncertainty, alternatives, e</w:t>
            </w:r>
            <w:r w:rsidRPr="000956A9">
              <w:rPr>
                <w:rFonts w:ascii="Maiandra GD" w:hAnsi="Maiandra GD"/>
                <w:sz w:val="16"/>
              </w:rPr>
              <w:t>vidence conflicts, review status, training, and audit.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Safety advice is incomplete or stale.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Traceable SDS/SOP sources, update dates, local policy, expert review, and no AI authorization.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Unpublished data leakage damages research or IP.</w:t>
            </w:r>
          </w:p>
        </w:tc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 xml:space="preserve">No-training </w:t>
            </w:r>
            <w:r w:rsidRPr="000956A9">
              <w:rPr>
                <w:rFonts w:ascii="Maiandra GD" w:hAnsi="Maiandra GD"/>
                <w:sz w:val="16"/>
              </w:rPr>
              <w:t>default, least privilege, encryption, region/options review, contractual controls, audit, and retention policies.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Institutions lack reliable connectivity or infrastructure.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Offline-capable notebooks/protocols, resumable uploads, low-bandwidth UI, and inst</w:t>
            </w:r>
            <w:r w:rsidRPr="000956A9">
              <w:rPr>
                <w:rFonts w:ascii="Maiandra GD" w:hAnsi="Maiandra GD"/>
                <w:sz w:val="16"/>
              </w:rPr>
              <w:t>itution deployment options.</w:t>
            </w:r>
          </w:p>
        </w:tc>
      </w:tr>
      <w:tr w:rsidR="00BC5B16" w:rsidRPr="000956A9">
        <w:trPr>
          <w:jc w:val="center"/>
        </w:trPr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Regulatory expectations are overstated.</w:t>
            </w:r>
          </w:p>
        </w:tc>
        <w:tc>
          <w:tcPr>
            <w:tcW w:w="4968" w:type="dxa"/>
            <w:shd w:val="clear" w:color="auto" w:fill="F1F5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C5B16" w:rsidRPr="000956A9" w:rsidRDefault="00116A95">
            <w:pPr>
              <w:spacing w:after="20"/>
              <w:rPr>
                <w:rFonts w:ascii="Maiandra GD" w:hAnsi="Maiandra GD"/>
              </w:rPr>
            </w:pPr>
            <w:r w:rsidRPr="000956A9">
              <w:rPr>
                <w:rFonts w:ascii="Maiandra GD" w:hAnsi="Maiandra GD"/>
                <w:sz w:val="16"/>
              </w:rPr>
              <w:t>Avoid claims of validated/regulated system until QMS, validation, and applicable regulatory assessment are complete.</w:t>
            </w:r>
          </w:p>
        </w:tc>
      </w:tr>
    </w:tbl>
    <w:p w:rsidR="00BC5B16" w:rsidRPr="000956A9" w:rsidRDefault="00BC5B16">
      <w:pPr>
        <w:spacing w:after="40"/>
        <w:rPr>
          <w:rFonts w:ascii="Maiandra GD" w:hAnsi="Maiandra GD"/>
        </w:rPr>
      </w:pP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19. Decisions required before build commitment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Which first pilot </w:t>
      </w:r>
      <w:r w:rsidRPr="000956A9">
        <w:rPr>
          <w:rFonts w:ascii="Maiandra GD" w:hAnsi="Maiandra GD"/>
        </w:rPr>
        <w:t>users and chemistry domains: analytical chemistry, organic synthesis, natural products, materials, or teaching labs?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Which 2–3 institutions and 3–5 instrument families can provide representative, permissioned data and feedback?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Will Chemcider offer institu</w:t>
      </w:r>
      <w:r w:rsidRPr="000956A9">
        <w:rPr>
          <w:rFonts w:ascii="Maiandra GD" w:hAnsi="Maiandra GD"/>
        </w:rPr>
        <w:t>tion-hosted/private deployments, cloud-only, or both from the first paid release?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What data ownership, retention, residency, model-provider, and research IP terms will pilot agreements guarantee?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Which capabilities require scientific advisory approval and </w:t>
      </w:r>
      <w:r w:rsidRPr="000956A9">
        <w:rPr>
          <w:rFonts w:ascii="Maiandra GD" w:hAnsi="Maiandra GD"/>
        </w:rPr>
        <w:t>human sign-off in each use case?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Which vendor formats and licensed reference databases are commercially permissible and technically accessible?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Who owns ongoing scientific validation, safety review, and support after pilot launch?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20. Acceptance criteria f</w:t>
      </w:r>
      <w:r w:rsidRPr="000956A9">
        <w:rPr>
          <w:rFonts w:ascii="Maiandra GD" w:hAnsi="Maiandra GD"/>
        </w:rPr>
        <w:t>or the first production pilot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A pilot is ready when a chemist can: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Create a private project, register a compound, and verify/modify its structure and identifiers.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Record a sample and its lineage, method, instrument, operator, and conditions.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Upload a real </w:t>
      </w:r>
      <w:r w:rsidRPr="000956A9">
        <w:rPr>
          <w:rFonts w:ascii="Maiandra GD" w:hAnsi="Maiandra GD"/>
        </w:rPr>
        <w:t>supported instrument file and retain the original unchanged.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View, process, annotate, and export the data while recording each processing step and parameter.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Ask the AI to summarize or interpret data and receive evidence-linked statements, alternatives, ca</w:t>
      </w:r>
      <w:r w:rsidRPr="000956A9">
        <w:rPr>
          <w:rFonts w:ascii="Maiandra GD" w:hAnsi="Maiandra GD"/>
        </w:rPr>
        <w:t>veats, and source/model provenance.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Correct or reject every AI assignment without losing the original suggestion or audit trail.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Create an ELN record with raw data, calculations, figures, references, and human review.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Share only with authorized collaborato</w:t>
      </w:r>
      <w:r w:rsidRPr="000956A9">
        <w:rPr>
          <w:rFonts w:ascii="Maiandra GD" w:hAnsi="Maiandra GD"/>
        </w:rPr>
        <w:t>rs and export/delete records under the agreed policy.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Reproduce a processed result from the original data and recorded software/configuration version.</w:t>
      </w:r>
    </w:p>
    <w:p w:rsidR="00BC5B16" w:rsidRPr="000956A9" w:rsidRDefault="00116A95">
      <w:pPr>
        <w:pStyle w:val="ListNumber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Use a chemistry calculation or virtual experiment with validated scientific tests and clear simulation la</w:t>
      </w:r>
      <w:r w:rsidRPr="000956A9">
        <w:rPr>
          <w:rFonts w:ascii="Maiandra GD" w:hAnsi="Maiandra GD"/>
        </w:rPr>
        <w:t>beling.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A university pilot is ready when administrators can configure tenants, courses, staff/student roles, assignments, rubrics, data retention, and audit access, and when lecturers can review evidence rather than accept opaque AI scoring.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lastRenderedPageBreak/>
        <w:t>21. Final reco</w:t>
      </w:r>
      <w:r w:rsidRPr="000956A9">
        <w:rPr>
          <w:rFonts w:ascii="Maiandra GD" w:hAnsi="Maiandra GD"/>
        </w:rPr>
        <w:t>mmendation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Position Chemcider as a </w:t>
      </w:r>
      <w:r w:rsidRPr="000956A9">
        <w:rPr>
          <w:rFonts w:ascii="Maiandra GD" w:hAnsi="Maiandra GD"/>
          <w:b/>
        </w:rPr>
        <w:t>chemistry intelligence and laboratory platform</w:t>
      </w:r>
      <w:r w:rsidRPr="000956A9">
        <w:rPr>
          <w:rFonts w:ascii="Maiandra GD" w:hAnsi="Maiandra GD"/>
        </w:rPr>
        <w:t>, with the virtual laboratory as one major module. Begin with real chemist workflows and actual instrument data from Nigerian design partners. Build dependable structure handl</w:t>
      </w:r>
      <w:r w:rsidRPr="000956A9">
        <w:rPr>
          <w:rFonts w:ascii="Maiandra GD" w:hAnsi="Maiandra GD"/>
        </w:rPr>
        <w:t>ing, ELN/provenance, data interoperability, calculations, spectral visualization, human review, and privacy before promising autonomous structure elucidation or universal instrument support. Then add AI in bounded, evidence-linked steps and expand into edu</w:t>
      </w:r>
      <w:r w:rsidRPr="000956A9">
        <w:rPr>
          <w:rFonts w:ascii="Maiandra GD" w:hAnsi="Maiandra GD"/>
        </w:rPr>
        <w:t>cation, QC operations, advanced instruments, and computational chemistry based on validated demand.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The project becomes disruptive by connecting capabilities chemists currently handle across disconnected tools—not by making an AI chatbot appear to know che</w:t>
      </w:r>
      <w:r w:rsidRPr="000956A9">
        <w:rPr>
          <w:rFonts w:ascii="Maiandra GD" w:hAnsi="Maiandra GD"/>
        </w:rPr>
        <w:t>mistry. Its strongest long-term asset will be a trusted, interoperable record that links molecular structures, samples, methods, raw measurements, analysis, decisions, and reproducible outcomes.</w:t>
      </w:r>
    </w:p>
    <w:p w:rsidR="00BC5B16" w:rsidRPr="000956A9" w:rsidRDefault="00116A95">
      <w:pPr>
        <w:pStyle w:val="Heading1"/>
        <w:rPr>
          <w:rFonts w:ascii="Maiandra GD" w:hAnsi="Maiandra GD"/>
        </w:rPr>
      </w:pPr>
      <w:r w:rsidRPr="000956A9">
        <w:rPr>
          <w:rFonts w:ascii="Maiandra GD" w:hAnsi="Maiandra GD"/>
        </w:rPr>
        <w:t>Selected references and technical grounding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IUPAC digital sta</w:t>
      </w:r>
      <w:r w:rsidRPr="000956A9">
        <w:rPr>
          <w:rFonts w:ascii="Maiandra GD" w:hAnsi="Maiandra GD"/>
        </w:rPr>
        <w:t>ndards and InChI: https://iupac.org/what-we-do/digital-standards/ and https://iupac.org/who-we-are/divisions/division-details/inchi/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IUPAC JCAMP-DX spectral exchange standards: https://github.com/IUPAC/JCAMP-DX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 xml:space="preserve">IUPAC FAIR Chemistry Cookbook and UV-Vis </w:t>
      </w:r>
      <w:r w:rsidRPr="000956A9">
        <w:rPr>
          <w:rFonts w:ascii="Maiandra GD" w:hAnsi="Maiandra GD"/>
        </w:rPr>
        <w:t>metadata: https://iupac.github.io/WFChemCookbook/usecases/uvvis_metadata.html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NIST Chemistry WebBook and evaluated IR spectra: https://webbook.nist.gov/chemistry/ and https://webbook.nist.gov/chemistry/coblentz/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PubChem PUG REST documentation: https://pubc</w:t>
      </w:r>
      <w:r w:rsidRPr="000956A9">
        <w:rPr>
          <w:rFonts w:ascii="Maiandra GD" w:hAnsi="Maiandra GD"/>
        </w:rPr>
        <w:t>hem.ncbi.nlm.nih.gov/docs/pug-rest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RDKit documentation: https://www.rdkit.org/docs/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mzML community standard background: https://pmc.ncbi.nlm.nih.gov/articles/PMC3013463/</w:t>
      </w:r>
    </w:p>
    <w:p w:rsidR="00BC5B16" w:rsidRPr="000956A9" w:rsidRDefault="00116A95">
      <w:pPr>
        <w:pStyle w:val="ListBullet"/>
        <w:spacing w:after="40"/>
        <w:rPr>
          <w:rFonts w:ascii="Maiandra GD" w:hAnsi="Maiandra GD"/>
        </w:rPr>
      </w:pPr>
      <w:r w:rsidRPr="000956A9">
        <w:rPr>
          <w:rFonts w:ascii="Maiandra GD" w:hAnsi="Maiandra GD"/>
        </w:rPr>
        <w:t>Recent NMR structure-elucidation research includes data-driven and tool-assisted appro</w:t>
      </w:r>
      <w:r w:rsidRPr="000956A9">
        <w:rPr>
          <w:rFonts w:ascii="Maiandra GD" w:hAnsi="Maiandra GD"/>
        </w:rPr>
        <w:t>aches. These are promising but dataset-dependent; benchmark evidence should be assessed before deployment claims: https://pmc.ncbi.nlm.nih.gov/articles/PMC8635205/ and https://arxiv.org/abs/2607.19406</w:t>
      </w:r>
    </w:p>
    <w:p w:rsidR="00BC5B16" w:rsidRPr="000956A9" w:rsidRDefault="00116A95">
      <w:pPr>
        <w:rPr>
          <w:rFonts w:ascii="Maiandra GD" w:hAnsi="Maiandra GD"/>
        </w:rPr>
      </w:pPr>
      <w:r w:rsidRPr="000956A9">
        <w:rPr>
          <w:rFonts w:ascii="Maiandra GD" w:hAnsi="Maiandra GD"/>
        </w:rPr>
        <w:t>*This document is a product and engineering specificati</w:t>
      </w:r>
      <w:r w:rsidRPr="000956A9">
        <w:rPr>
          <w:rFonts w:ascii="Maiandra GD" w:hAnsi="Maiandra GD"/>
        </w:rPr>
        <w:t>on, not a safety procedure, regulatory compliance certification, or guarantee of instrument/vendor compatibility. Each scientific workflow must be validated for its intended use.*</w:t>
      </w:r>
    </w:p>
    <w:sectPr w:rsidR="00BC5B16" w:rsidRPr="000956A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A95" w:rsidRDefault="00116A9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16A95" w:rsidRDefault="00116A9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thnocentric">
    <w:panose1 w:val="00000000000000000000"/>
    <w:charset w:val="00"/>
    <w:family w:val="modern"/>
    <w:notTrueType/>
    <w:pitch w:val="variable"/>
    <w:sig w:usb0="A000006F" w:usb1="1000001B" w:usb2="00000000" w:usb3="00000000" w:csb0="00000093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5B16" w:rsidRDefault="00116A95">
    <w:pPr>
      <w:pStyle w:val="Footer"/>
      <w:jc w:val="right"/>
      <w:rPr>
        <w:rFonts w:hint="eastAsia"/>
      </w:rPr>
    </w:pPr>
    <w:r>
      <w:rPr>
        <w:color w:val="5F6973"/>
        <w:sz w:val="16"/>
      </w:rPr>
      <w:t>CHEMCI</w:t>
    </w:r>
    <w:r>
      <w:rPr>
        <w:color w:val="5F6973"/>
        <w:sz w:val="16"/>
      </w:rPr>
      <w:t xml:space="preserve">DER  |  ADVANCED CHEMISTRY PLATFORM  •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156782">
      <w:rPr>
        <w:rFonts w:hint="eastAsia"/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A95" w:rsidRDefault="00116A9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16A95" w:rsidRDefault="00116A9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6B204B"/>
    <w:multiLevelType w:val="hybridMultilevel"/>
    <w:tmpl w:val="4BF6A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56A9"/>
    <w:rsid w:val="00116A95"/>
    <w:rsid w:val="0015074B"/>
    <w:rsid w:val="00156782"/>
    <w:rsid w:val="0029639D"/>
    <w:rsid w:val="00326F90"/>
    <w:rsid w:val="00AA1D8D"/>
    <w:rsid w:val="00B47730"/>
    <w:rsid w:val="00BC5B16"/>
    <w:rsid w:val="00CB0664"/>
    <w:rsid w:val="00D270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F02063D-6E90-42FD-8B78-CD6B5680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2D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0956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F94C77-4A6F-49CE-BAE4-435BFA447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6591</Words>
  <Characters>37573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Chemcider Advanced Chemistry Platform</vt:lpstr>
    </vt:vector>
  </TitlesOfParts>
  <Manager/>
  <Company/>
  <LinksUpToDate>false</LinksUpToDate>
  <CharactersWithSpaces>44076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Chemcider Advanced Chemistry Platform</dc:title>
  <dc:subject>Product requirements and technical implementation specification</dc:subject>
  <dc:creator>Chemcider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2026-10-03T12:46:00Z</dcterms:modified>
  <cp:category/>
</cp:coreProperties>
</file>